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0D578" w14:textId="77777777" w:rsidR="009E76DE" w:rsidRPr="003E2DF7" w:rsidRDefault="009E76DE" w:rsidP="003E1652">
      <w:pPr>
        <w:rPr>
          <w:rFonts w:ascii="Calibri" w:hAnsi="Calibri" w:cs="Calibri"/>
          <w:color w:val="5B5B5F"/>
          <w:sz w:val="22"/>
          <w:szCs w:val="22"/>
        </w:rPr>
      </w:pPr>
    </w:p>
    <w:p w14:paraId="43096063" w14:textId="72F74814" w:rsidR="007262AF" w:rsidRPr="003E2DF7" w:rsidRDefault="00F50F95" w:rsidP="003E1652">
      <w:pPr>
        <w:rPr>
          <w:rFonts w:ascii="Calibri" w:hAnsi="Calibri" w:cs="Calibri"/>
          <w:b/>
          <w:bCs/>
          <w:color w:val="405CA1"/>
        </w:rPr>
      </w:pPr>
      <w:r w:rsidRPr="003E2DF7">
        <w:rPr>
          <w:rFonts w:ascii="Calibri" w:hAnsi="Calibri" w:cs="Calibri"/>
          <w:b/>
          <w:color w:val="405CA1"/>
        </w:rPr>
        <w:t>PREGÃO ELETRÔNICO</w:t>
      </w:r>
    </w:p>
    <w:p w14:paraId="02437A2A" w14:textId="517C0379" w:rsidR="00127AAA" w:rsidRPr="003E2DF7" w:rsidRDefault="00A85E75" w:rsidP="003E1652">
      <w:pPr>
        <w:rPr>
          <w:rFonts w:ascii="Calibri" w:hAnsi="Calibri" w:cs="Calibri"/>
          <w:iCs/>
          <w:color w:val="5B5B5F"/>
        </w:rPr>
      </w:pPr>
      <w:r>
        <w:rPr>
          <w:rFonts w:ascii="Calibri" w:hAnsi="Calibri" w:cs="Calibri"/>
          <w:iCs/>
        </w:rPr>
        <w:t>90025</w:t>
      </w:r>
      <w:r w:rsidR="00534AAD" w:rsidRPr="003E2DF7">
        <w:rPr>
          <w:rFonts w:ascii="Calibri" w:hAnsi="Calibri" w:cs="Calibri"/>
          <w:iCs/>
          <w:color w:val="5B5B5F"/>
        </w:rPr>
        <w:t>/202</w:t>
      </w:r>
      <w:r w:rsidR="00A97EA1">
        <w:rPr>
          <w:rFonts w:ascii="Calibri" w:hAnsi="Calibri" w:cs="Calibri"/>
          <w:iCs/>
          <w:color w:val="5B5B5F"/>
        </w:rPr>
        <w:t>4</w:t>
      </w:r>
    </w:p>
    <w:p w14:paraId="71B258C0" w14:textId="771D8212" w:rsidR="00127AAA" w:rsidRPr="003E2DF7" w:rsidRDefault="00CF0519" w:rsidP="003E1652">
      <w:pPr>
        <w:rPr>
          <w:rFonts w:ascii="Calibri" w:hAnsi="Calibri" w:cs="Calibri"/>
          <w:b/>
          <w:bCs/>
          <w:color w:val="405CA1"/>
        </w:rPr>
      </w:pPr>
      <w:r w:rsidRPr="003E2DF7">
        <w:rPr>
          <w:rFonts w:ascii="Calibri" w:hAnsi="Calibri" w:cs="Calibri"/>
          <w:b/>
          <w:bCs/>
          <w:color w:val="405CA1"/>
        </w:rPr>
        <w:t xml:space="preserve"> </w:t>
      </w:r>
    </w:p>
    <w:p w14:paraId="564094C2" w14:textId="77777777" w:rsidR="00534AAD" w:rsidRPr="003E2DF7" w:rsidRDefault="00534AAD" w:rsidP="003E1652">
      <w:pPr>
        <w:rPr>
          <w:rFonts w:ascii="Calibri" w:hAnsi="Calibri" w:cs="Calibri"/>
          <w:b/>
          <w:bCs/>
          <w:color w:val="405CA1"/>
        </w:rPr>
      </w:pPr>
    </w:p>
    <w:p w14:paraId="1D07AD44" w14:textId="5A8E6E24" w:rsidR="00127AAA" w:rsidRPr="003E2DF7" w:rsidRDefault="00127AAA" w:rsidP="003E1652">
      <w:pPr>
        <w:rPr>
          <w:rFonts w:ascii="Calibri" w:hAnsi="Calibri" w:cs="Calibri"/>
          <w:b/>
          <w:bCs/>
          <w:color w:val="405CA1"/>
        </w:rPr>
      </w:pPr>
      <w:r w:rsidRPr="003E2DF7">
        <w:rPr>
          <w:rFonts w:ascii="Calibri" w:hAnsi="Calibri" w:cs="Calibri"/>
          <w:b/>
          <w:bCs/>
          <w:color w:val="405CA1"/>
        </w:rPr>
        <w:t>CONTRATANTE</w:t>
      </w:r>
    </w:p>
    <w:p w14:paraId="65C4E84A" w14:textId="73CB5525" w:rsidR="00127AAA" w:rsidRPr="003E2DF7" w:rsidRDefault="00534AAD" w:rsidP="003E1652">
      <w:pPr>
        <w:rPr>
          <w:rFonts w:ascii="Calibri" w:hAnsi="Calibri" w:cs="Calibri"/>
          <w:color w:val="5B5B5F"/>
        </w:rPr>
      </w:pPr>
      <w:r w:rsidRPr="003E2DF7">
        <w:rPr>
          <w:rFonts w:ascii="Calibri" w:hAnsi="Calibri" w:cs="Calibri"/>
          <w:snapToGrid w:val="0"/>
        </w:rPr>
        <w:t>Tribunal Regional Eleitoral do Amazonas</w:t>
      </w:r>
    </w:p>
    <w:p w14:paraId="37B3D0BA" w14:textId="77777777" w:rsidR="00534AAD" w:rsidRPr="003E2DF7" w:rsidRDefault="00534AAD" w:rsidP="003E1652">
      <w:pPr>
        <w:rPr>
          <w:rFonts w:ascii="Calibri" w:hAnsi="Calibri" w:cs="Calibri"/>
          <w:b/>
          <w:bCs/>
          <w:color w:val="405CA1"/>
        </w:rPr>
      </w:pPr>
    </w:p>
    <w:p w14:paraId="085B418C" w14:textId="77777777" w:rsidR="00534AAD" w:rsidRPr="003E2DF7" w:rsidRDefault="00534AAD" w:rsidP="003E1652">
      <w:pPr>
        <w:rPr>
          <w:rFonts w:ascii="Calibri" w:hAnsi="Calibri" w:cs="Calibri"/>
          <w:b/>
          <w:bCs/>
          <w:color w:val="405CA1"/>
        </w:rPr>
      </w:pPr>
    </w:p>
    <w:p w14:paraId="4E10416A" w14:textId="1B39EEF6" w:rsidR="00127AAA" w:rsidRPr="003E2DF7" w:rsidRDefault="00127AAA" w:rsidP="003E1652">
      <w:pPr>
        <w:rPr>
          <w:rFonts w:ascii="Calibri" w:hAnsi="Calibri" w:cs="Calibri"/>
          <w:b/>
          <w:bCs/>
          <w:color w:val="5B5B5F"/>
        </w:rPr>
      </w:pPr>
      <w:r w:rsidRPr="003E2DF7">
        <w:rPr>
          <w:rFonts w:ascii="Calibri" w:hAnsi="Calibri" w:cs="Calibri"/>
          <w:b/>
          <w:bCs/>
          <w:color w:val="405CA1"/>
        </w:rPr>
        <w:t>OBJETO</w:t>
      </w:r>
    </w:p>
    <w:p w14:paraId="154680B5" w14:textId="420D6C16" w:rsidR="00D66234" w:rsidRDefault="0051574E" w:rsidP="0029643C">
      <w:pPr>
        <w:jc w:val="both"/>
        <w:rPr>
          <w:rFonts w:ascii="Calibri" w:hAnsi="Calibri" w:cs="Calibri"/>
        </w:rPr>
      </w:pPr>
      <w:r>
        <w:rPr>
          <w:rFonts w:ascii="Calibri" w:hAnsi="Calibri" w:cs="Calibri"/>
          <w:sz w:val="22"/>
          <w:szCs w:val="22"/>
        </w:rPr>
        <w:t>C</w:t>
      </w:r>
      <w:r w:rsidR="00652545" w:rsidRPr="003E2DF7">
        <w:rPr>
          <w:rFonts w:ascii="Calibri" w:hAnsi="Calibri" w:cs="Calibri"/>
          <w:sz w:val="22"/>
          <w:szCs w:val="22"/>
        </w:rPr>
        <w:t xml:space="preserve">ontratação de </w:t>
      </w:r>
      <w:r w:rsidR="00F54B0D">
        <w:rPr>
          <w:rFonts w:ascii="Calibri" w:hAnsi="Calibri" w:cs="Calibri"/>
          <w:sz w:val="22"/>
          <w:szCs w:val="22"/>
        </w:rPr>
        <w:t xml:space="preserve">empresa para </w:t>
      </w:r>
      <w:r w:rsidR="00DB4E79">
        <w:rPr>
          <w:rFonts w:ascii="Calibri" w:hAnsi="Calibri" w:cs="Calibri"/>
          <w:sz w:val="22"/>
          <w:szCs w:val="22"/>
        </w:rPr>
        <w:t xml:space="preserve">prestação de serviços </w:t>
      </w:r>
      <w:r w:rsidR="00413238">
        <w:rPr>
          <w:rFonts w:ascii="Calibri" w:hAnsi="Calibri" w:cs="Calibri"/>
          <w:sz w:val="22"/>
          <w:szCs w:val="22"/>
        </w:rPr>
        <w:t>cont</w:t>
      </w:r>
      <w:r w:rsidR="00665C27">
        <w:rPr>
          <w:rFonts w:ascii="Calibri" w:hAnsi="Calibri" w:cs="Calibri"/>
          <w:sz w:val="22"/>
          <w:szCs w:val="22"/>
        </w:rPr>
        <w:t xml:space="preserve">ínuos de </w:t>
      </w:r>
      <w:r w:rsidR="002003D7">
        <w:rPr>
          <w:rFonts w:ascii="Calibri" w:hAnsi="Calibri" w:cs="Calibri"/>
          <w:sz w:val="22"/>
          <w:szCs w:val="22"/>
        </w:rPr>
        <w:t>vigilante armado a ser executado no regime de 12X36 (doze</w:t>
      </w:r>
      <w:r w:rsidR="009223CB">
        <w:rPr>
          <w:rFonts w:ascii="Calibri" w:hAnsi="Calibri" w:cs="Calibri"/>
          <w:sz w:val="22"/>
          <w:szCs w:val="22"/>
        </w:rPr>
        <w:t xml:space="preserve"> horas de trabalho</w:t>
      </w:r>
      <w:r w:rsidR="002003D7">
        <w:rPr>
          <w:rFonts w:ascii="Calibri" w:hAnsi="Calibri" w:cs="Calibri"/>
          <w:sz w:val="22"/>
          <w:szCs w:val="22"/>
        </w:rPr>
        <w:t xml:space="preserve"> por trinta e seis</w:t>
      </w:r>
      <w:r w:rsidR="009223CB">
        <w:rPr>
          <w:rFonts w:ascii="Calibri" w:hAnsi="Calibri" w:cs="Calibri"/>
          <w:sz w:val="22"/>
          <w:szCs w:val="22"/>
        </w:rPr>
        <w:t xml:space="preserve"> de descanso</w:t>
      </w:r>
      <w:r w:rsidR="002003D7">
        <w:rPr>
          <w:rFonts w:ascii="Calibri" w:hAnsi="Calibri" w:cs="Calibri"/>
          <w:sz w:val="22"/>
          <w:szCs w:val="22"/>
        </w:rPr>
        <w:t>)</w:t>
      </w:r>
      <w:r w:rsidR="009223CB">
        <w:rPr>
          <w:rFonts w:ascii="Calibri" w:hAnsi="Calibri" w:cs="Calibri"/>
          <w:sz w:val="22"/>
          <w:szCs w:val="22"/>
        </w:rPr>
        <w:t xml:space="preserve">, </w:t>
      </w:r>
      <w:r w:rsidR="00D961BF">
        <w:rPr>
          <w:rFonts w:ascii="Calibri" w:hAnsi="Calibri" w:cs="Calibri"/>
          <w:sz w:val="22"/>
          <w:szCs w:val="22"/>
        </w:rPr>
        <w:t>com</w:t>
      </w:r>
      <w:r w:rsidR="000B079A" w:rsidRPr="009B4EF8">
        <w:rPr>
          <w:rFonts w:ascii="Calibri" w:hAnsi="Calibri" w:cs="Calibri"/>
          <w:sz w:val="22"/>
          <w:szCs w:val="22"/>
        </w:rPr>
        <w:t xml:space="preserve"> </w:t>
      </w:r>
      <w:r w:rsidR="000B079A">
        <w:rPr>
          <w:rFonts w:ascii="Calibri" w:hAnsi="Calibri" w:cs="Calibri"/>
          <w:sz w:val="22"/>
          <w:szCs w:val="22"/>
        </w:rPr>
        <w:t xml:space="preserve">dedicação exclusiva de </w:t>
      </w:r>
      <w:r w:rsidR="000B079A" w:rsidRPr="009B4EF8">
        <w:rPr>
          <w:rFonts w:ascii="Calibri" w:hAnsi="Calibri" w:cs="Calibri"/>
          <w:sz w:val="22"/>
          <w:szCs w:val="22"/>
        </w:rPr>
        <w:t>mão de obra, conforme condições, quantidades e exigências deste Edital e seus anexos</w:t>
      </w:r>
      <w:r w:rsidR="00534AAD" w:rsidRPr="003E2DF7">
        <w:rPr>
          <w:rFonts w:ascii="Calibri" w:hAnsi="Calibri" w:cs="Calibri"/>
        </w:rPr>
        <w:t>.</w:t>
      </w:r>
    </w:p>
    <w:p w14:paraId="14AF3DF0" w14:textId="1ED4969F" w:rsidR="00496A36" w:rsidRPr="003E2DF7" w:rsidRDefault="00496A36" w:rsidP="0029643C">
      <w:pPr>
        <w:jc w:val="both"/>
        <w:rPr>
          <w:rFonts w:ascii="Calibri" w:hAnsi="Calibri" w:cs="Calibri"/>
          <w:color w:val="5B5B5F"/>
        </w:rPr>
      </w:pPr>
    </w:p>
    <w:p w14:paraId="0697C899" w14:textId="77777777" w:rsidR="00534AAD" w:rsidRPr="003E2DF7" w:rsidRDefault="00534AAD" w:rsidP="003E1652">
      <w:pPr>
        <w:rPr>
          <w:rFonts w:ascii="Calibri" w:hAnsi="Calibri" w:cs="Calibri"/>
          <w:b/>
          <w:bCs/>
          <w:color w:val="405CA1"/>
        </w:rPr>
      </w:pPr>
    </w:p>
    <w:p w14:paraId="73DE36BB" w14:textId="08945653" w:rsidR="00127AAA" w:rsidRPr="003E2DF7" w:rsidRDefault="00127AAA" w:rsidP="003E1652">
      <w:pPr>
        <w:rPr>
          <w:rFonts w:ascii="Calibri" w:hAnsi="Calibri" w:cs="Calibri"/>
          <w:b/>
          <w:bCs/>
          <w:color w:val="405CA1"/>
        </w:rPr>
      </w:pPr>
      <w:r w:rsidRPr="003E2DF7">
        <w:rPr>
          <w:rFonts w:ascii="Calibri" w:hAnsi="Calibri" w:cs="Calibri"/>
          <w:b/>
          <w:bCs/>
          <w:color w:val="405CA1"/>
        </w:rPr>
        <w:t>VALOR TOTAL DA CONTRATAÇÃO</w:t>
      </w:r>
    </w:p>
    <w:p w14:paraId="2EE6A38A" w14:textId="3A263749" w:rsidR="00127AAA" w:rsidRPr="009E76DE" w:rsidRDefault="00127AAA" w:rsidP="00E87AB6">
      <w:pPr>
        <w:rPr>
          <w:rFonts w:ascii="Calibri" w:hAnsi="Calibri" w:cs="Calibri"/>
          <w:b/>
          <w:bCs/>
          <w:color w:val="5B5B5F"/>
          <w:sz w:val="22"/>
          <w:szCs w:val="22"/>
        </w:rPr>
      </w:pPr>
      <w:r w:rsidRPr="00FD4415">
        <w:rPr>
          <w:rFonts w:ascii="Calibri" w:hAnsi="Calibri" w:cs="Calibri"/>
          <w:b/>
          <w:bCs/>
        </w:rPr>
        <w:t xml:space="preserve">R$ </w:t>
      </w:r>
      <w:r w:rsidR="00DB6EE7">
        <w:rPr>
          <w:rFonts w:ascii="Calibri" w:hAnsi="Calibri" w:cs="Calibri"/>
          <w:b/>
          <w:bCs/>
        </w:rPr>
        <w:t>1.003.206,96</w:t>
      </w:r>
      <w:bookmarkStart w:id="0" w:name="_GoBack"/>
      <w:bookmarkEnd w:id="0"/>
    </w:p>
    <w:p w14:paraId="20507030" w14:textId="77777777" w:rsidR="00620B7F" w:rsidRPr="009E76DE" w:rsidRDefault="00620B7F" w:rsidP="003E1652">
      <w:pPr>
        <w:rPr>
          <w:rFonts w:ascii="Calibri" w:hAnsi="Calibri" w:cs="Calibri"/>
          <w:b/>
          <w:bCs/>
          <w:color w:val="5B5B5F"/>
          <w:sz w:val="22"/>
          <w:szCs w:val="22"/>
        </w:rPr>
      </w:pPr>
    </w:p>
    <w:p w14:paraId="611CB109" w14:textId="77777777" w:rsidR="00127AAA" w:rsidRPr="003E2DF7" w:rsidRDefault="00127AAA" w:rsidP="003E1652">
      <w:pPr>
        <w:rPr>
          <w:rFonts w:ascii="Calibri" w:hAnsi="Calibri" w:cs="Calibri"/>
          <w:color w:val="5B5B5F"/>
        </w:rPr>
      </w:pPr>
    </w:p>
    <w:p w14:paraId="4D2900ED" w14:textId="7E6E8AFE" w:rsidR="00127AAA" w:rsidRPr="003E2DF7" w:rsidRDefault="00805832" w:rsidP="003E1652">
      <w:pPr>
        <w:rPr>
          <w:rFonts w:ascii="Calibri" w:hAnsi="Calibri" w:cs="Calibri"/>
          <w:b/>
          <w:bCs/>
          <w:color w:val="405CA1"/>
        </w:rPr>
      </w:pPr>
      <w:r w:rsidRPr="003E2DF7">
        <w:rPr>
          <w:rFonts w:ascii="Calibri" w:hAnsi="Calibri" w:cs="Calibri"/>
          <w:b/>
          <w:bCs/>
          <w:color w:val="405CA1"/>
        </w:rPr>
        <w:t>DATA</w:t>
      </w:r>
      <w:r w:rsidR="00C96959" w:rsidRPr="003E2DF7">
        <w:rPr>
          <w:rFonts w:ascii="Calibri" w:hAnsi="Calibri" w:cs="Calibri"/>
          <w:b/>
          <w:bCs/>
          <w:color w:val="405CA1"/>
        </w:rPr>
        <w:t xml:space="preserve"> DA SESSÃO PÚBLICA</w:t>
      </w:r>
    </w:p>
    <w:p w14:paraId="391561D5" w14:textId="72CF9A1B" w:rsidR="00127AAA" w:rsidRPr="000D7BCB" w:rsidRDefault="000D7BCB" w:rsidP="003E1652">
      <w:pPr>
        <w:rPr>
          <w:rFonts w:ascii="Calibri" w:hAnsi="Calibri" w:cs="Calibri"/>
          <w:b/>
          <w:bCs/>
        </w:rPr>
      </w:pPr>
      <w:r>
        <w:rPr>
          <w:rFonts w:ascii="Calibri" w:hAnsi="Calibri" w:cs="Calibri"/>
          <w:b/>
          <w:color w:val="5B5B5F"/>
        </w:rPr>
        <w:t>Dia</w:t>
      </w:r>
      <w:r w:rsidR="00127AAA" w:rsidRPr="003E2DF7">
        <w:rPr>
          <w:rFonts w:ascii="Calibri" w:hAnsi="Calibri" w:cs="Calibri"/>
          <w:color w:val="5B5B5F"/>
        </w:rPr>
        <w:t xml:space="preserve"> </w:t>
      </w:r>
      <w:r w:rsidR="00136FA5">
        <w:rPr>
          <w:rFonts w:ascii="Calibri" w:hAnsi="Calibri" w:cs="Calibri"/>
          <w:b/>
          <w:bCs/>
          <w:color w:val="000000" w:themeColor="text1"/>
        </w:rPr>
        <w:t xml:space="preserve">23/09/2024 </w:t>
      </w:r>
      <w:r>
        <w:rPr>
          <w:rFonts w:ascii="Calibri" w:hAnsi="Calibri" w:cs="Calibri"/>
          <w:b/>
        </w:rPr>
        <w:t>às</w:t>
      </w:r>
      <w:r w:rsidR="00136FA5">
        <w:rPr>
          <w:rFonts w:ascii="Calibri" w:hAnsi="Calibri" w:cs="Calibri"/>
        </w:rPr>
        <w:t xml:space="preserve"> </w:t>
      </w:r>
      <w:r w:rsidR="00136FA5">
        <w:rPr>
          <w:rFonts w:ascii="Calibri" w:hAnsi="Calibri" w:cs="Calibri"/>
          <w:b/>
        </w:rPr>
        <w:t>11h</w:t>
      </w:r>
      <w:r w:rsidR="00136FA5">
        <w:rPr>
          <w:rFonts w:ascii="Calibri" w:hAnsi="Calibri" w:cs="Calibri"/>
          <w:b/>
          <w:bCs/>
          <w:color w:val="FF0000"/>
        </w:rPr>
        <w:t xml:space="preserve"> </w:t>
      </w:r>
      <w:r>
        <w:rPr>
          <w:rFonts w:ascii="Calibri" w:hAnsi="Calibri" w:cs="Calibri"/>
          <w:b/>
          <w:bCs/>
        </w:rPr>
        <w:t>(horário de Brasília)</w:t>
      </w:r>
    </w:p>
    <w:p w14:paraId="154269C0" w14:textId="77777777" w:rsidR="0083414A" w:rsidRPr="003E2DF7" w:rsidRDefault="0083414A" w:rsidP="003E1652">
      <w:pPr>
        <w:rPr>
          <w:rFonts w:ascii="Calibri" w:hAnsi="Calibri" w:cs="Calibri"/>
          <w:b/>
          <w:bCs/>
          <w:color w:val="5B5B5F"/>
        </w:rPr>
      </w:pPr>
    </w:p>
    <w:p w14:paraId="6B4D60D5" w14:textId="77777777" w:rsidR="00620B7F" w:rsidRPr="003E2DF7" w:rsidRDefault="00620B7F" w:rsidP="003E1652">
      <w:pPr>
        <w:jc w:val="both"/>
        <w:rPr>
          <w:rFonts w:ascii="Calibri" w:hAnsi="Calibri" w:cs="Calibri"/>
          <w:b/>
          <w:bCs/>
          <w:caps/>
          <w:color w:val="405CA1"/>
        </w:rPr>
      </w:pPr>
    </w:p>
    <w:p w14:paraId="7A20D12A" w14:textId="6E5CACCE" w:rsidR="009B65D5" w:rsidRPr="003E2DF7" w:rsidRDefault="0083414A" w:rsidP="003E1652">
      <w:pPr>
        <w:jc w:val="both"/>
        <w:rPr>
          <w:rFonts w:ascii="Calibri" w:hAnsi="Calibri" w:cs="Calibri"/>
          <w:caps/>
          <w:color w:val="0000FF"/>
        </w:rPr>
      </w:pPr>
      <w:r w:rsidRPr="003E2DF7">
        <w:rPr>
          <w:rFonts w:ascii="Calibri" w:hAnsi="Calibri" w:cs="Calibri"/>
          <w:b/>
          <w:bCs/>
          <w:caps/>
          <w:color w:val="405CA1"/>
        </w:rPr>
        <w:t>Critério de Julgamento</w:t>
      </w:r>
    </w:p>
    <w:p w14:paraId="32F6E33E" w14:textId="1D42684D" w:rsidR="0083414A" w:rsidRPr="003E2DF7" w:rsidRDefault="00534AAD" w:rsidP="003E1652">
      <w:pPr>
        <w:jc w:val="both"/>
        <w:rPr>
          <w:rFonts w:ascii="Calibri" w:hAnsi="Calibri" w:cs="Calibri"/>
        </w:rPr>
      </w:pPr>
      <w:r w:rsidRPr="003E2DF7">
        <w:rPr>
          <w:rFonts w:ascii="Calibri" w:hAnsi="Calibri" w:cs="Calibri"/>
          <w:color w:val="595959" w:themeColor="text1" w:themeTint="A6"/>
        </w:rPr>
        <w:t>M</w:t>
      </w:r>
      <w:r w:rsidR="00E27AD6" w:rsidRPr="003E2DF7">
        <w:rPr>
          <w:rFonts w:ascii="Calibri" w:hAnsi="Calibri" w:cs="Calibri"/>
          <w:color w:val="595959" w:themeColor="text1" w:themeTint="A6"/>
        </w:rPr>
        <w:t>enor Preço</w:t>
      </w:r>
      <w:r w:rsidR="009E585D">
        <w:rPr>
          <w:rFonts w:ascii="Calibri" w:hAnsi="Calibri" w:cs="Calibri"/>
          <w:color w:val="595959" w:themeColor="text1" w:themeTint="A6"/>
        </w:rPr>
        <w:t xml:space="preserve"> Global</w:t>
      </w:r>
    </w:p>
    <w:p w14:paraId="48A2A884" w14:textId="77777777" w:rsidR="009B65D5" w:rsidRPr="003E2DF7" w:rsidRDefault="009B65D5" w:rsidP="003E1652">
      <w:pPr>
        <w:jc w:val="both"/>
        <w:rPr>
          <w:rFonts w:ascii="Calibri" w:hAnsi="Calibri" w:cs="Calibri"/>
        </w:rPr>
      </w:pPr>
    </w:p>
    <w:p w14:paraId="07F73B33" w14:textId="77777777" w:rsidR="00534AAD" w:rsidRPr="003E2DF7" w:rsidRDefault="00534AAD" w:rsidP="003E1652">
      <w:pPr>
        <w:jc w:val="both"/>
        <w:rPr>
          <w:rFonts w:ascii="Calibri" w:hAnsi="Calibri" w:cs="Calibri"/>
        </w:rPr>
      </w:pPr>
    </w:p>
    <w:p w14:paraId="6181E838" w14:textId="745E5D49" w:rsidR="009B65D5" w:rsidRPr="003E2DF7" w:rsidRDefault="0083414A" w:rsidP="003E1652">
      <w:pPr>
        <w:jc w:val="both"/>
        <w:rPr>
          <w:rFonts w:ascii="Calibri" w:hAnsi="Calibri" w:cs="Calibri"/>
          <w:caps/>
        </w:rPr>
      </w:pPr>
      <w:r w:rsidRPr="003E2DF7">
        <w:rPr>
          <w:rFonts w:ascii="Calibri" w:hAnsi="Calibri" w:cs="Calibri"/>
          <w:b/>
          <w:bCs/>
          <w:caps/>
          <w:color w:val="405CA1"/>
        </w:rPr>
        <w:t>Modo de disputa</w:t>
      </w:r>
    </w:p>
    <w:p w14:paraId="44787F57" w14:textId="1042D11B" w:rsidR="0083414A" w:rsidRPr="003E2DF7" w:rsidRDefault="00534AAD" w:rsidP="003E1652">
      <w:pPr>
        <w:jc w:val="both"/>
        <w:rPr>
          <w:rFonts w:ascii="Calibri" w:hAnsi="Calibri" w:cs="Calibri"/>
          <w:color w:val="FF0000"/>
        </w:rPr>
      </w:pPr>
      <w:r w:rsidRPr="003E2DF7">
        <w:rPr>
          <w:rFonts w:ascii="Calibri" w:hAnsi="Calibri" w:cs="Calibri"/>
        </w:rPr>
        <w:t>Aberto e Fechado</w:t>
      </w:r>
    </w:p>
    <w:p w14:paraId="29E64201" w14:textId="0FD0C34D" w:rsidR="00F3451F" w:rsidRDefault="00F3451F" w:rsidP="003E1652">
      <w:pPr>
        <w:rPr>
          <w:rFonts w:ascii="Calibri" w:hAnsi="Calibri" w:cs="Calibri"/>
          <w:b/>
          <w:bCs/>
          <w:color w:val="5B5B5F"/>
          <w:sz w:val="22"/>
          <w:szCs w:val="22"/>
        </w:rPr>
      </w:pPr>
    </w:p>
    <w:p w14:paraId="7693BAEE" w14:textId="77777777" w:rsidR="000B7337" w:rsidRDefault="000B7337" w:rsidP="003E1652">
      <w:pPr>
        <w:rPr>
          <w:rFonts w:ascii="Calibri" w:hAnsi="Calibri" w:cs="Calibri"/>
          <w:b/>
          <w:bCs/>
          <w:color w:val="5B5B5F"/>
          <w:sz w:val="22"/>
          <w:szCs w:val="22"/>
        </w:rPr>
      </w:pPr>
    </w:p>
    <w:p w14:paraId="6A959C8E" w14:textId="35E59B14" w:rsidR="00E22F02" w:rsidRPr="003E2DF7" w:rsidRDefault="00E22F02" w:rsidP="00A85E75">
      <w:pPr>
        <w:tabs>
          <w:tab w:val="left" w:pos="9356"/>
        </w:tabs>
        <w:outlineLvl w:val="0"/>
        <w:rPr>
          <w:rFonts w:ascii="Calibri" w:hAnsi="Calibri" w:cs="Calibri"/>
          <w:b/>
          <w:color w:val="FF0000"/>
          <w:sz w:val="22"/>
          <w:szCs w:val="22"/>
        </w:rPr>
      </w:pPr>
    </w:p>
    <w:p w14:paraId="08A3DB24" w14:textId="3A14947E" w:rsidR="00E22F02" w:rsidRPr="003E2DF7" w:rsidRDefault="00A460DC" w:rsidP="003E1652">
      <w:pPr>
        <w:jc w:val="center"/>
        <w:outlineLvl w:val="0"/>
        <w:rPr>
          <w:rFonts w:ascii="Calibri" w:hAnsi="Calibri" w:cs="Calibri"/>
          <w:b/>
          <w:snapToGrid w:val="0"/>
          <w:sz w:val="22"/>
          <w:szCs w:val="22"/>
        </w:rPr>
      </w:pPr>
      <w:bookmarkStart w:id="1" w:name="_Toc147847030"/>
      <w:r w:rsidRPr="003E2DF7">
        <w:rPr>
          <w:rFonts w:ascii="Calibri" w:hAnsi="Calibri" w:cs="Calibri"/>
          <w:b/>
          <w:snapToGrid w:val="0"/>
          <w:sz w:val="22"/>
          <w:szCs w:val="22"/>
        </w:rPr>
        <w:lastRenderedPageBreak/>
        <w:t>PREGÃO ELETRÔNIC</w:t>
      </w:r>
      <w:r w:rsidR="00B45B3E" w:rsidRPr="003E2DF7">
        <w:rPr>
          <w:rFonts w:ascii="Calibri" w:hAnsi="Calibri" w:cs="Calibri"/>
          <w:b/>
          <w:snapToGrid w:val="0"/>
          <w:sz w:val="22"/>
          <w:szCs w:val="22"/>
        </w:rPr>
        <w:t>O</w:t>
      </w:r>
      <w:r w:rsidR="00E22F02" w:rsidRPr="003E2DF7">
        <w:rPr>
          <w:rFonts w:ascii="Calibri" w:hAnsi="Calibri" w:cs="Calibri"/>
          <w:b/>
          <w:snapToGrid w:val="0"/>
          <w:sz w:val="22"/>
          <w:szCs w:val="22"/>
        </w:rPr>
        <w:t xml:space="preserve"> N. </w:t>
      </w:r>
      <w:r w:rsidR="00A85E75">
        <w:rPr>
          <w:rFonts w:ascii="Calibri" w:hAnsi="Calibri" w:cs="Calibri"/>
          <w:b/>
          <w:snapToGrid w:val="0"/>
          <w:sz w:val="22"/>
          <w:szCs w:val="22"/>
        </w:rPr>
        <w:t>90025</w:t>
      </w:r>
      <w:r w:rsidR="00E22F02" w:rsidRPr="003E2DF7">
        <w:rPr>
          <w:rFonts w:ascii="Calibri" w:hAnsi="Calibri" w:cs="Calibri"/>
          <w:b/>
          <w:snapToGrid w:val="0"/>
          <w:sz w:val="22"/>
          <w:szCs w:val="22"/>
        </w:rPr>
        <w:t>/202</w:t>
      </w:r>
      <w:r w:rsidR="003A30AE">
        <w:rPr>
          <w:rFonts w:ascii="Calibri" w:hAnsi="Calibri" w:cs="Calibri"/>
          <w:b/>
          <w:snapToGrid w:val="0"/>
          <w:sz w:val="22"/>
          <w:szCs w:val="22"/>
        </w:rPr>
        <w:t>4</w:t>
      </w:r>
      <w:bookmarkEnd w:id="1"/>
    </w:p>
    <w:p w14:paraId="111AA89B" w14:textId="77777777" w:rsidR="00E22F02" w:rsidRPr="003E2DF7" w:rsidRDefault="00E22F02" w:rsidP="003E1652">
      <w:pPr>
        <w:jc w:val="center"/>
        <w:rPr>
          <w:rFonts w:ascii="Calibri" w:hAnsi="Calibri" w:cs="Calibri"/>
          <w:b/>
          <w:snapToGrid w:val="0"/>
          <w:sz w:val="22"/>
          <w:szCs w:val="22"/>
        </w:rPr>
      </w:pPr>
    </w:p>
    <w:p w14:paraId="46C30272" w14:textId="77777777" w:rsidR="00E22F02" w:rsidRDefault="00E22F02" w:rsidP="003E1652">
      <w:pPr>
        <w:jc w:val="both"/>
        <w:rPr>
          <w:rFonts w:ascii="Calibri" w:hAnsi="Calibri" w:cs="Calibri"/>
          <w:b/>
          <w:snapToGrid w:val="0"/>
          <w:sz w:val="22"/>
          <w:szCs w:val="22"/>
        </w:rPr>
      </w:pPr>
    </w:p>
    <w:p w14:paraId="350A2833" w14:textId="77777777" w:rsidR="009E76DE" w:rsidRDefault="009E76DE" w:rsidP="003E1652">
      <w:pPr>
        <w:jc w:val="both"/>
        <w:rPr>
          <w:rFonts w:ascii="Calibri" w:hAnsi="Calibri" w:cs="Calibri"/>
          <w:b/>
          <w:snapToGrid w:val="0"/>
          <w:sz w:val="22"/>
          <w:szCs w:val="22"/>
        </w:rPr>
      </w:pPr>
    </w:p>
    <w:p w14:paraId="61B4EA91" w14:textId="77777777" w:rsidR="009E76DE" w:rsidRPr="003E2DF7" w:rsidRDefault="009E76DE" w:rsidP="003E1652">
      <w:pPr>
        <w:jc w:val="both"/>
        <w:rPr>
          <w:rFonts w:ascii="Calibri" w:hAnsi="Calibri" w:cs="Calibri"/>
          <w:b/>
          <w:snapToGrid w:val="0"/>
          <w:sz w:val="22"/>
          <w:szCs w:val="22"/>
        </w:rPr>
      </w:pPr>
    </w:p>
    <w:p w14:paraId="4241BBD6" w14:textId="2CD6D2A5" w:rsidR="00E22F02" w:rsidRPr="003E2DF7" w:rsidRDefault="00E22F02" w:rsidP="003E1652">
      <w:pPr>
        <w:pStyle w:val="Ttulo2"/>
        <w:ind w:right="0"/>
        <w:jc w:val="both"/>
        <w:rPr>
          <w:rFonts w:ascii="Calibri" w:hAnsi="Calibri" w:cs="Calibri"/>
          <w:sz w:val="22"/>
          <w:szCs w:val="22"/>
        </w:rPr>
      </w:pPr>
      <w:bookmarkStart w:id="2" w:name="_Toc147847031"/>
      <w:r w:rsidRPr="003E2DF7">
        <w:rPr>
          <w:rFonts w:ascii="Calibri" w:hAnsi="Calibri" w:cs="Calibri"/>
          <w:sz w:val="22"/>
          <w:szCs w:val="22"/>
        </w:rPr>
        <w:t>PROCESSO SEI N. 00</w:t>
      </w:r>
      <w:r w:rsidR="00C5626B">
        <w:rPr>
          <w:rFonts w:ascii="Calibri" w:hAnsi="Calibri" w:cs="Calibri"/>
          <w:sz w:val="22"/>
          <w:szCs w:val="22"/>
        </w:rPr>
        <w:t>0</w:t>
      </w:r>
      <w:r w:rsidR="002018D6">
        <w:rPr>
          <w:rFonts w:ascii="Calibri" w:hAnsi="Calibri" w:cs="Calibri"/>
          <w:sz w:val="22"/>
          <w:szCs w:val="22"/>
        </w:rPr>
        <w:t>2069</w:t>
      </w:r>
      <w:r w:rsidRPr="003E2DF7">
        <w:rPr>
          <w:rFonts w:ascii="Calibri" w:hAnsi="Calibri" w:cs="Calibri"/>
          <w:sz w:val="22"/>
          <w:szCs w:val="22"/>
        </w:rPr>
        <w:t>-</w:t>
      </w:r>
      <w:r w:rsidR="002018D6">
        <w:rPr>
          <w:rFonts w:ascii="Calibri" w:hAnsi="Calibri" w:cs="Calibri"/>
          <w:sz w:val="22"/>
          <w:szCs w:val="22"/>
        </w:rPr>
        <w:t>48</w:t>
      </w:r>
      <w:r w:rsidRPr="003E2DF7">
        <w:rPr>
          <w:rFonts w:ascii="Calibri" w:hAnsi="Calibri" w:cs="Calibri"/>
          <w:sz w:val="22"/>
          <w:szCs w:val="22"/>
        </w:rPr>
        <w:t>.202</w:t>
      </w:r>
      <w:r w:rsidR="002018D6">
        <w:rPr>
          <w:rFonts w:ascii="Calibri" w:hAnsi="Calibri" w:cs="Calibri"/>
          <w:sz w:val="22"/>
          <w:szCs w:val="22"/>
        </w:rPr>
        <w:t>4</w:t>
      </w:r>
      <w:r w:rsidRPr="003E2DF7">
        <w:rPr>
          <w:rFonts w:ascii="Calibri" w:hAnsi="Calibri" w:cs="Calibri"/>
          <w:sz w:val="22"/>
          <w:szCs w:val="22"/>
        </w:rPr>
        <w:t>.6.04.0000</w:t>
      </w:r>
      <w:bookmarkEnd w:id="2"/>
    </w:p>
    <w:p w14:paraId="379CE23A" w14:textId="56E4CC3F" w:rsidR="003C7A23" w:rsidRPr="003E2DF7" w:rsidRDefault="00E22F02" w:rsidP="00E94E7A">
      <w:pPr>
        <w:outlineLvl w:val="0"/>
        <w:rPr>
          <w:rFonts w:ascii="Calibri" w:hAnsi="Calibri" w:cs="Calibri"/>
          <w:b/>
          <w:color w:val="000000"/>
          <w:sz w:val="22"/>
          <w:szCs w:val="22"/>
        </w:rPr>
      </w:pPr>
      <w:r w:rsidRPr="003E2DF7">
        <w:rPr>
          <w:rFonts w:ascii="Calibri" w:hAnsi="Calibri" w:cs="Calibri"/>
          <w:b/>
          <w:sz w:val="22"/>
          <w:szCs w:val="22"/>
        </w:rPr>
        <w:t xml:space="preserve"> </w:t>
      </w:r>
    </w:p>
    <w:p w14:paraId="189F9374" w14:textId="3DC24B3D" w:rsidR="003C7A23" w:rsidRPr="003E2DF7" w:rsidRDefault="003C7A23" w:rsidP="006D7741">
      <w:pPr>
        <w:jc w:val="both"/>
        <w:rPr>
          <w:rFonts w:ascii="Calibri" w:eastAsia="Times New Roman" w:hAnsi="Calibri" w:cs="Calibri"/>
          <w:sz w:val="22"/>
          <w:szCs w:val="22"/>
        </w:rPr>
      </w:pPr>
      <w:r w:rsidRPr="003E2DF7">
        <w:rPr>
          <w:rFonts w:ascii="Calibri" w:hAnsi="Calibri" w:cs="Calibri"/>
          <w:sz w:val="22"/>
          <w:szCs w:val="22"/>
        </w:rPr>
        <w:t>Torna-se público que o</w:t>
      </w:r>
      <w:r w:rsidR="00E22F02" w:rsidRPr="003E2DF7">
        <w:rPr>
          <w:rFonts w:ascii="Calibri" w:hAnsi="Calibri" w:cs="Calibri"/>
          <w:sz w:val="22"/>
          <w:szCs w:val="22"/>
        </w:rPr>
        <w:t xml:space="preserve"> </w:t>
      </w:r>
      <w:r w:rsidR="00E22F02" w:rsidRPr="003E2DF7">
        <w:rPr>
          <w:rFonts w:ascii="Calibri" w:hAnsi="Calibri" w:cs="Calibri"/>
          <w:b/>
          <w:snapToGrid w:val="0"/>
          <w:sz w:val="22"/>
          <w:szCs w:val="22"/>
        </w:rPr>
        <w:t>TRIBUNAL REGIONAL ELEITORAL DO AMAZONAS</w:t>
      </w:r>
      <w:r w:rsidRPr="003E2DF7">
        <w:rPr>
          <w:rFonts w:ascii="Calibri" w:hAnsi="Calibri" w:cs="Calibri"/>
          <w:sz w:val="22"/>
          <w:szCs w:val="22"/>
        </w:rPr>
        <w:t xml:space="preserve">, por </w:t>
      </w:r>
      <w:r w:rsidR="00E22F02" w:rsidRPr="003E2DF7">
        <w:rPr>
          <w:rFonts w:ascii="Calibri" w:hAnsi="Calibri" w:cs="Calibri"/>
          <w:sz w:val="22"/>
          <w:szCs w:val="22"/>
        </w:rPr>
        <w:t>intermédio</w:t>
      </w:r>
      <w:r w:rsidRPr="003E2DF7">
        <w:rPr>
          <w:rFonts w:ascii="Calibri" w:hAnsi="Calibri" w:cs="Calibri"/>
          <w:sz w:val="22"/>
          <w:szCs w:val="22"/>
        </w:rPr>
        <w:t xml:space="preserve"> da </w:t>
      </w:r>
      <w:r w:rsidR="00E22F02" w:rsidRPr="003E2DF7">
        <w:rPr>
          <w:rFonts w:ascii="Calibri" w:hAnsi="Calibri" w:cs="Calibri"/>
          <w:sz w:val="22"/>
          <w:szCs w:val="22"/>
        </w:rPr>
        <w:t>Seção de Licitações/</w:t>
      </w:r>
      <w:r w:rsidR="00825A0E" w:rsidRPr="003E2DF7">
        <w:rPr>
          <w:rFonts w:ascii="Calibri" w:hAnsi="Calibri" w:cs="Calibri"/>
          <w:sz w:val="22"/>
          <w:szCs w:val="22"/>
        </w:rPr>
        <w:t>SELIC</w:t>
      </w:r>
      <w:r w:rsidRPr="003E2DF7">
        <w:rPr>
          <w:rFonts w:ascii="Calibri" w:hAnsi="Calibri" w:cs="Calibri"/>
          <w:sz w:val="22"/>
          <w:szCs w:val="22"/>
        </w:rPr>
        <w:t>, sediad</w:t>
      </w:r>
      <w:r w:rsidR="00E22F02" w:rsidRPr="003E2DF7">
        <w:rPr>
          <w:rFonts w:ascii="Calibri" w:hAnsi="Calibri" w:cs="Calibri"/>
          <w:sz w:val="22"/>
          <w:szCs w:val="22"/>
        </w:rPr>
        <w:t xml:space="preserve">o na </w:t>
      </w:r>
      <w:r w:rsidR="00E22F02" w:rsidRPr="003E2DF7">
        <w:rPr>
          <w:rFonts w:ascii="Calibri" w:hAnsi="Calibri" w:cs="Calibri"/>
          <w:snapToGrid w:val="0"/>
          <w:sz w:val="22"/>
          <w:szCs w:val="22"/>
        </w:rPr>
        <w:t>Avenida André Araújo, n. 200, Bairro Aleixo, Manaus-AM</w:t>
      </w:r>
      <w:r w:rsidRPr="003E2DF7">
        <w:rPr>
          <w:rFonts w:ascii="Calibri" w:hAnsi="Calibri" w:cs="Calibri"/>
          <w:sz w:val="22"/>
          <w:szCs w:val="22"/>
        </w:rPr>
        <w:t>, realizará licitação,</w:t>
      </w:r>
      <w:r w:rsidR="00912AEC" w:rsidRPr="003E2DF7">
        <w:rPr>
          <w:rFonts w:ascii="Calibri" w:hAnsi="Calibri" w:cs="Calibri"/>
          <w:sz w:val="22"/>
          <w:szCs w:val="22"/>
        </w:rPr>
        <w:t xml:space="preserve"> </w:t>
      </w:r>
      <w:r w:rsidRPr="003E2DF7">
        <w:rPr>
          <w:rFonts w:ascii="Calibri" w:hAnsi="Calibri" w:cs="Calibri"/>
          <w:sz w:val="22"/>
          <w:szCs w:val="22"/>
        </w:rPr>
        <w:t xml:space="preserve">na modalidade </w:t>
      </w:r>
      <w:r w:rsidR="00626B43" w:rsidRPr="003E2DF7">
        <w:rPr>
          <w:rFonts w:ascii="Calibri" w:hAnsi="Calibri" w:cs="Calibri"/>
          <w:b/>
          <w:color w:val="000000"/>
          <w:sz w:val="22"/>
          <w:szCs w:val="22"/>
        </w:rPr>
        <w:t>PREGÃO</w:t>
      </w:r>
      <w:r w:rsidRPr="003E2DF7">
        <w:rPr>
          <w:rFonts w:ascii="Calibri" w:hAnsi="Calibri" w:cs="Calibri"/>
          <w:color w:val="000000"/>
          <w:sz w:val="22"/>
          <w:szCs w:val="22"/>
        </w:rPr>
        <w:t xml:space="preserve">, na forma </w:t>
      </w:r>
      <w:r w:rsidRPr="003E2DF7">
        <w:rPr>
          <w:rFonts w:ascii="Calibri" w:hAnsi="Calibri" w:cs="Calibri"/>
          <w:b/>
          <w:color w:val="000000"/>
          <w:sz w:val="22"/>
          <w:szCs w:val="22"/>
        </w:rPr>
        <w:t>ELETRÔNICA</w:t>
      </w:r>
      <w:r w:rsidR="00F341D5" w:rsidRPr="003E2DF7">
        <w:rPr>
          <w:rFonts w:ascii="Calibri" w:eastAsia="Times New Roman" w:hAnsi="Calibri" w:cs="Calibri"/>
          <w:color w:val="000000"/>
          <w:sz w:val="22"/>
          <w:szCs w:val="22"/>
        </w:rPr>
        <w:t xml:space="preserve">, </w:t>
      </w:r>
      <w:r w:rsidRPr="003E2DF7">
        <w:rPr>
          <w:rFonts w:ascii="Calibri" w:hAnsi="Calibri" w:cs="Calibri"/>
          <w:color w:val="000000"/>
          <w:sz w:val="22"/>
          <w:szCs w:val="22"/>
        </w:rPr>
        <w:t xml:space="preserve">nos termos da </w:t>
      </w:r>
      <w:hyperlink r:id="rId11" w:history="1">
        <w:r w:rsidRPr="003E2DF7">
          <w:rPr>
            <w:rStyle w:val="Hyperlink"/>
            <w:rFonts w:ascii="Calibri" w:hAnsi="Calibri" w:cs="Calibri"/>
            <w:sz w:val="22"/>
            <w:szCs w:val="22"/>
          </w:rPr>
          <w:t>Lei nº 14.133, de 2021</w:t>
        </w:r>
      </w:hyperlink>
      <w:r w:rsidRPr="003E2DF7">
        <w:rPr>
          <w:rFonts w:ascii="Calibri" w:hAnsi="Calibri" w:cs="Calibri"/>
          <w:sz w:val="22"/>
          <w:szCs w:val="22"/>
        </w:rPr>
        <w:t>,</w:t>
      </w:r>
      <w:r w:rsidR="00912AEC" w:rsidRPr="003E2DF7">
        <w:rPr>
          <w:rFonts w:ascii="Calibri" w:hAnsi="Calibri" w:cs="Calibri"/>
          <w:sz w:val="22"/>
          <w:szCs w:val="22"/>
        </w:rPr>
        <w:t xml:space="preserve"> </w:t>
      </w:r>
      <w:r w:rsidRPr="003E2DF7">
        <w:rPr>
          <w:rFonts w:ascii="Calibri" w:hAnsi="Calibri" w:cs="Calibri"/>
          <w:sz w:val="22"/>
          <w:szCs w:val="22"/>
        </w:rPr>
        <w:t>e demais legislaç</w:t>
      </w:r>
      <w:r w:rsidR="007B6AC4" w:rsidRPr="003E2DF7">
        <w:rPr>
          <w:rFonts w:ascii="Calibri" w:hAnsi="Calibri" w:cs="Calibri"/>
          <w:sz w:val="22"/>
          <w:szCs w:val="22"/>
        </w:rPr>
        <w:t>ões</w:t>
      </w:r>
      <w:r w:rsidRPr="003E2DF7">
        <w:rPr>
          <w:rFonts w:ascii="Calibri" w:hAnsi="Calibri" w:cs="Calibri"/>
          <w:sz w:val="22"/>
          <w:szCs w:val="22"/>
        </w:rPr>
        <w:t xml:space="preserve"> aplicáve</w:t>
      </w:r>
      <w:r w:rsidR="007B6AC4" w:rsidRPr="003E2DF7">
        <w:rPr>
          <w:rFonts w:ascii="Calibri" w:hAnsi="Calibri" w:cs="Calibri"/>
          <w:sz w:val="22"/>
          <w:szCs w:val="22"/>
        </w:rPr>
        <w:t>is</w:t>
      </w:r>
      <w:r w:rsidRPr="003E2DF7">
        <w:rPr>
          <w:rFonts w:ascii="Calibri" w:hAnsi="Calibri" w:cs="Calibri"/>
          <w:sz w:val="22"/>
          <w:szCs w:val="22"/>
        </w:rPr>
        <w:t xml:space="preserve"> e, ainda, de acordo com as condições estabelecidas neste Edital</w:t>
      </w:r>
      <w:r w:rsidRPr="003E2DF7">
        <w:rPr>
          <w:rFonts w:ascii="Calibri" w:eastAsia="Times New Roman" w:hAnsi="Calibri" w:cs="Calibri"/>
          <w:sz w:val="22"/>
          <w:szCs w:val="22"/>
        </w:rPr>
        <w:t>.</w:t>
      </w:r>
    </w:p>
    <w:p w14:paraId="4A79AB30" w14:textId="77777777" w:rsidR="005A751D" w:rsidRPr="003E2DF7" w:rsidRDefault="005A751D" w:rsidP="003E1652">
      <w:pPr>
        <w:snapToGrid w:val="0"/>
        <w:ind w:firstLine="1418"/>
        <w:jc w:val="both"/>
        <w:rPr>
          <w:rFonts w:ascii="Calibri" w:eastAsia="Times New Roman" w:hAnsi="Calibri" w:cs="Calibri"/>
          <w:sz w:val="22"/>
          <w:szCs w:val="22"/>
        </w:rPr>
      </w:pPr>
    </w:p>
    <w:p w14:paraId="00B217AE" w14:textId="77777777" w:rsidR="003C7A23" w:rsidRPr="003E2DF7" w:rsidRDefault="003C7A23" w:rsidP="003E1652">
      <w:pPr>
        <w:pStyle w:val="Nivel01"/>
        <w:spacing w:before="120"/>
        <w:rPr>
          <w:rFonts w:ascii="Calibri" w:hAnsi="Calibri" w:cs="Calibri"/>
          <w:sz w:val="22"/>
          <w:szCs w:val="22"/>
        </w:rPr>
      </w:pPr>
      <w:bookmarkStart w:id="3" w:name="_Toc147847032"/>
      <w:r w:rsidRPr="003E2DF7">
        <w:rPr>
          <w:rFonts w:ascii="Calibri" w:hAnsi="Calibri" w:cs="Calibri"/>
          <w:sz w:val="22"/>
          <w:szCs w:val="22"/>
          <w:lang w:eastAsia="en-US"/>
        </w:rPr>
        <w:t xml:space="preserve">DO </w:t>
      </w:r>
      <w:r w:rsidRPr="003E2DF7">
        <w:rPr>
          <w:rFonts w:ascii="Calibri" w:hAnsi="Calibri" w:cs="Calibri"/>
          <w:sz w:val="22"/>
          <w:szCs w:val="22"/>
        </w:rPr>
        <w:t>OBJETO</w:t>
      </w:r>
      <w:bookmarkEnd w:id="3"/>
    </w:p>
    <w:p w14:paraId="3D09155D" w14:textId="77777777" w:rsidR="00FD1279" w:rsidRPr="003E2DF7" w:rsidRDefault="00FD1279" w:rsidP="003E1652">
      <w:pPr>
        <w:rPr>
          <w:rFonts w:ascii="Calibri" w:hAnsi="Calibri" w:cs="Calibri"/>
          <w:sz w:val="22"/>
          <w:szCs w:val="22"/>
        </w:rPr>
      </w:pPr>
    </w:p>
    <w:p w14:paraId="4B43170C" w14:textId="0B6E80BE" w:rsidR="003C7A23" w:rsidRPr="003E2DF7" w:rsidRDefault="0097747E" w:rsidP="0097747E">
      <w:pPr>
        <w:pStyle w:val="Nivel2"/>
        <w:numPr>
          <w:ilvl w:val="0"/>
          <w:numId w:val="0"/>
        </w:numPr>
        <w:spacing w:after="0" w:line="240" w:lineRule="auto"/>
        <w:rPr>
          <w:rFonts w:ascii="Calibri" w:hAnsi="Calibri" w:cs="Calibri"/>
          <w:color w:val="auto"/>
          <w:sz w:val="22"/>
          <w:szCs w:val="22"/>
        </w:rPr>
      </w:pPr>
      <w:r w:rsidRPr="009B4EF8">
        <w:rPr>
          <w:rFonts w:ascii="Calibri" w:hAnsi="Calibri" w:cs="Calibri"/>
          <w:color w:val="auto"/>
          <w:sz w:val="22"/>
          <w:szCs w:val="22"/>
        </w:rPr>
        <w:t>1.1.</w:t>
      </w:r>
      <w:r w:rsidRPr="009B4EF8">
        <w:rPr>
          <w:rFonts w:ascii="Calibri" w:hAnsi="Calibri" w:cs="Calibri"/>
          <w:color w:val="auto"/>
          <w:sz w:val="22"/>
          <w:szCs w:val="22"/>
        </w:rPr>
        <w:tab/>
      </w:r>
      <w:r w:rsidR="005A2168" w:rsidRPr="009B4EF8">
        <w:rPr>
          <w:rFonts w:ascii="Calibri" w:hAnsi="Calibri" w:cs="Calibri"/>
          <w:color w:val="auto"/>
          <w:sz w:val="22"/>
          <w:szCs w:val="22"/>
        </w:rPr>
        <w:t xml:space="preserve">O objeto da presente licitação é </w:t>
      </w:r>
      <w:r w:rsidR="00DA56E4">
        <w:rPr>
          <w:rFonts w:ascii="Calibri" w:hAnsi="Calibri" w:cs="Calibri"/>
          <w:color w:val="auto"/>
          <w:sz w:val="22"/>
          <w:szCs w:val="22"/>
        </w:rPr>
        <w:t xml:space="preserve">a contratação de empresa de </w:t>
      </w:r>
      <w:r w:rsidR="00DA56E4">
        <w:rPr>
          <w:rFonts w:ascii="Calibri" w:hAnsi="Calibri" w:cs="Calibri"/>
          <w:sz w:val="22"/>
          <w:szCs w:val="22"/>
        </w:rPr>
        <w:t xml:space="preserve">prestação de serviços contínuos de vigilante armado a ser executado no regime de 12X36 (doze horas de trabalho por trinta e seis de descanso), com dedicação exclusiva de </w:t>
      </w:r>
      <w:r w:rsidR="00DA56E4" w:rsidRPr="009B4EF8">
        <w:rPr>
          <w:rFonts w:ascii="Calibri" w:hAnsi="Calibri" w:cs="Calibri"/>
          <w:sz w:val="22"/>
          <w:szCs w:val="22"/>
        </w:rPr>
        <w:t>mão de obra, conforme condições, quantidades e exigências deste Edital e seus anexos</w:t>
      </w:r>
      <w:r w:rsidR="00DA56E4">
        <w:rPr>
          <w:rFonts w:ascii="Calibri" w:hAnsi="Calibri" w:cs="Calibri"/>
          <w:color w:val="auto"/>
          <w:sz w:val="22"/>
          <w:szCs w:val="22"/>
        </w:rPr>
        <w:t>.</w:t>
      </w:r>
    </w:p>
    <w:p w14:paraId="5C980E89" w14:textId="4656C50F" w:rsidR="000B04EE" w:rsidRPr="003E2DF7" w:rsidRDefault="0097747E" w:rsidP="0097747E">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1.2.</w:t>
      </w:r>
      <w:r>
        <w:rPr>
          <w:rFonts w:ascii="Calibri" w:hAnsi="Calibri" w:cs="Calibri"/>
          <w:i w:val="0"/>
          <w:color w:val="auto"/>
          <w:sz w:val="22"/>
          <w:szCs w:val="22"/>
        </w:rPr>
        <w:tab/>
      </w:r>
      <w:r w:rsidR="003C7A23" w:rsidRPr="00D87068">
        <w:rPr>
          <w:rFonts w:ascii="Calibri" w:hAnsi="Calibri" w:cs="Calibri"/>
          <w:i w:val="0"/>
          <w:color w:val="auto"/>
          <w:sz w:val="22"/>
          <w:szCs w:val="22"/>
        </w:rPr>
        <w:t>A licitaç</w:t>
      </w:r>
      <w:r w:rsidR="00A552B7" w:rsidRPr="00D87068">
        <w:rPr>
          <w:rFonts w:ascii="Calibri" w:hAnsi="Calibri" w:cs="Calibri"/>
          <w:i w:val="0"/>
          <w:color w:val="auto"/>
          <w:sz w:val="22"/>
          <w:szCs w:val="22"/>
        </w:rPr>
        <w:t xml:space="preserve">ão será realizada </w:t>
      </w:r>
      <w:r w:rsidR="00286B0A" w:rsidRPr="00D87068">
        <w:rPr>
          <w:rFonts w:ascii="Calibri" w:hAnsi="Calibri" w:cs="Calibri"/>
          <w:i w:val="0"/>
          <w:color w:val="auto"/>
          <w:sz w:val="22"/>
          <w:szCs w:val="22"/>
        </w:rPr>
        <w:t xml:space="preserve">em </w:t>
      </w:r>
      <w:r w:rsidR="000427D7" w:rsidRPr="00D87068">
        <w:rPr>
          <w:rFonts w:ascii="Calibri" w:hAnsi="Calibri" w:cs="Calibri"/>
          <w:i w:val="0"/>
          <w:color w:val="auto"/>
          <w:sz w:val="22"/>
          <w:szCs w:val="22"/>
        </w:rPr>
        <w:t>grupo único, formado</w:t>
      </w:r>
      <w:r w:rsidR="00D337ED" w:rsidRPr="00D87068">
        <w:rPr>
          <w:rFonts w:ascii="Calibri" w:hAnsi="Calibri" w:cs="Calibri"/>
          <w:i w:val="0"/>
          <w:color w:val="auto"/>
          <w:sz w:val="22"/>
          <w:szCs w:val="22"/>
        </w:rPr>
        <w:t xml:space="preserve"> por </w:t>
      </w:r>
      <w:r w:rsidR="00277AF2" w:rsidRPr="00D87068">
        <w:rPr>
          <w:rFonts w:ascii="Calibri" w:hAnsi="Calibri" w:cs="Calibri"/>
          <w:i w:val="0"/>
          <w:color w:val="auto"/>
          <w:sz w:val="22"/>
          <w:szCs w:val="22"/>
        </w:rPr>
        <w:t>dois</w:t>
      </w:r>
      <w:r w:rsidR="00286B0A" w:rsidRPr="00D87068">
        <w:rPr>
          <w:rFonts w:ascii="Calibri" w:hAnsi="Calibri" w:cs="Calibri"/>
          <w:i w:val="0"/>
          <w:color w:val="auto"/>
          <w:sz w:val="22"/>
          <w:szCs w:val="22"/>
        </w:rPr>
        <w:t xml:space="preserve"> ite</w:t>
      </w:r>
      <w:r w:rsidR="00D337ED" w:rsidRPr="00D87068">
        <w:rPr>
          <w:rFonts w:ascii="Calibri" w:hAnsi="Calibri" w:cs="Calibri"/>
          <w:i w:val="0"/>
          <w:color w:val="auto"/>
          <w:sz w:val="22"/>
          <w:szCs w:val="22"/>
        </w:rPr>
        <w:t>ns</w:t>
      </w:r>
      <w:r w:rsidR="00286B0A" w:rsidRPr="00D87068">
        <w:rPr>
          <w:rFonts w:ascii="Calibri" w:hAnsi="Calibri" w:cs="Calibri"/>
          <w:i w:val="0"/>
          <w:color w:val="auto"/>
          <w:sz w:val="22"/>
          <w:szCs w:val="22"/>
        </w:rPr>
        <w:t>, conforme tabela c</w:t>
      </w:r>
      <w:r w:rsidR="000427D7" w:rsidRPr="00D87068">
        <w:rPr>
          <w:rFonts w:ascii="Calibri" w:hAnsi="Calibri" w:cs="Calibri"/>
          <w:i w:val="0"/>
          <w:color w:val="auto"/>
          <w:sz w:val="22"/>
          <w:szCs w:val="22"/>
        </w:rPr>
        <w:t>onstante d</w:t>
      </w:r>
      <w:r w:rsidR="00A552B7" w:rsidRPr="00D87068">
        <w:rPr>
          <w:rFonts w:ascii="Calibri" w:hAnsi="Calibri" w:cs="Calibri"/>
          <w:i w:val="0"/>
          <w:color w:val="auto"/>
          <w:sz w:val="22"/>
          <w:szCs w:val="22"/>
        </w:rPr>
        <w:t xml:space="preserve">o Termo de </w:t>
      </w:r>
      <w:r w:rsidR="00CD1505" w:rsidRPr="00D87068">
        <w:rPr>
          <w:rFonts w:ascii="Calibri" w:hAnsi="Calibri" w:cs="Calibri"/>
          <w:i w:val="0"/>
          <w:color w:val="auto"/>
          <w:sz w:val="22"/>
          <w:szCs w:val="22"/>
        </w:rPr>
        <w:t>Referência</w:t>
      </w:r>
      <w:r w:rsidR="00D337ED" w:rsidRPr="00D87068">
        <w:rPr>
          <w:rFonts w:ascii="Calibri" w:hAnsi="Calibri" w:cs="Calibri"/>
          <w:i w:val="0"/>
          <w:color w:val="auto"/>
          <w:sz w:val="22"/>
          <w:szCs w:val="22"/>
        </w:rPr>
        <w:t>, devendo o licitante oferecer proposta para todos os itens que o compõem</w:t>
      </w:r>
      <w:r w:rsidR="00CD1505" w:rsidRPr="00D87068">
        <w:rPr>
          <w:rFonts w:ascii="Calibri" w:hAnsi="Calibri" w:cs="Calibri"/>
          <w:i w:val="0"/>
          <w:color w:val="auto"/>
          <w:sz w:val="22"/>
          <w:szCs w:val="22"/>
        </w:rPr>
        <w:t xml:space="preserve"> </w:t>
      </w:r>
      <w:r w:rsidR="00A552B7" w:rsidRPr="00D87068">
        <w:rPr>
          <w:rFonts w:ascii="Calibri" w:hAnsi="Calibri" w:cs="Calibri"/>
          <w:i w:val="0"/>
          <w:color w:val="auto"/>
          <w:sz w:val="22"/>
          <w:szCs w:val="22"/>
        </w:rPr>
        <w:t>(Anexo I deste Edital).</w:t>
      </w:r>
    </w:p>
    <w:p w14:paraId="5EDC21BD" w14:textId="77777777" w:rsidR="00493AFD" w:rsidRPr="003E2DF7" w:rsidRDefault="00493AFD" w:rsidP="00493AFD">
      <w:pPr>
        <w:rPr>
          <w:rFonts w:ascii="Calibri" w:hAnsi="Calibri" w:cs="Calibri"/>
        </w:rPr>
      </w:pPr>
      <w:bookmarkStart w:id="4" w:name="_Toc147847033"/>
    </w:p>
    <w:p w14:paraId="362AFB15" w14:textId="77777777" w:rsidR="003C7A23" w:rsidRPr="002C48E8" w:rsidRDefault="003C7A23" w:rsidP="002C48E8">
      <w:pPr>
        <w:pStyle w:val="Nivel01"/>
        <w:spacing w:before="120"/>
        <w:rPr>
          <w:rFonts w:ascii="Calibri" w:hAnsi="Calibri" w:cs="Calibri"/>
          <w:sz w:val="22"/>
          <w:szCs w:val="22"/>
        </w:rPr>
      </w:pPr>
      <w:r w:rsidRPr="002C48E8">
        <w:rPr>
          <w:rFonts w:ascii="Calibri" w:hAnsi="Calibri" w:cs="Calibri"/>
          <w:sz w:val="22"/>
          <w:szCs w:val="22"/>
        </w:rPr>
        <w:t>DA PARTICIPAÇÃO NA LICITAÇÃO</w:t>
      </w:r>
      <w:bookmarkEnd w:id="4"/>
    </w:p>
    <w:p w14:paraId="41F0D8F0" w14:textId="77777777" w:rsidR="00224D11" w:rsidRPr="003E2DF7" w:rsidRDefault="00224D11" w:rsidP="003E1652">
      <w:pPr>
        <w:rPr>
          <w:rFonts w:ascii="Calibri" w:hAnsi="Calibri" w:cs="Calibri"/>
          <w:sz w:val="22"/>
          <w:szCs w:val="22"/>
        </w:rPr>
      </w:pPr>
    </w:p>
    <w:p w14:paraId="29EF2255" w14:textId="4100A40B" w:rsidR="003C7A23" w:rsidRPr="003E2DF7" w:rsidRDefault="00451D9D" w:rsidP="009B4EF8">
      <w:pPr>
        <w:pStyle w:val="Nivel2"/>
        <w:numPr>
          <w:ilvl w:val="0"/>
          <w:numId w:val="0"/>
        </w:numPr>
        <w:spacing w:after="0" w:line="240" w:lineRule="auto"/>
        <w:rPr>
          <w:rFonts w:ascii="Calibri" w:hAnsi="Calibri" w:cs="Calibri"/>
          <w:sz w:val="22"/>
          <w:szCs w:val="22"/>
        </w:rPr>
      </w:pPr>
      <w:r>
        <w:rPr>
          <w:rFonts w:ascii="Calibri" w:hAnsi="Calibri" w:cs="Calibri"/>
          <w:sz w:val="22"/>
          <w:szCs w:val="22"/>
        </w:rPr>
        <w:t>2</w:t>
      </w:r>
      <w:r w:rsidR="009B4EF8">
        <w:rPr>
          <w:rFonts w:ascii="Calibri" w:hAnsi="Calibri" w:cs="Calibri"/>
          <w:sz w:val="22"/>
          <w:szCs w:val="22"/>
        </w:rPr>
        <w:t>.1.</w:t>
      </w:r>
      <w:r w:rsidR="009B4EF8">
        <w:rPr>
          <w:rFonts w:ascii="Calibri" w:hAnsi="Calibri" w:cs="Calibri"/>
          <w:sz w:val="22"/>
          <w:szCs w:val="22"/>
        </w:rPr>
        <w:tab/>
      </w:r>
      <w:r w:rsidR="003C7A23" w:rsidRPr="003E2DF7">
        <w:rPr>
          <w:rFonts w:ascii="Calibri" w:hAnsi="Calibri" w:cs="Calibri"/>
          <w:sz w:val="22"/>
          <w:szCs w:val="22"/>
        </w:rPr>
        <w:t xml:space="preserve">Poderão participar </w:t>
      </w:r>
      <w:r w:rsidR="00506551" w:rsidRPr="003E2DF7">
        <w:rPr>
          <w:rFonts w:ascii="Calibri" w:hAnsi="Calibri" w:cs="Calibri"/>
          <w:sz w:val="22"/>
          <w:szCs w:val="22"/>
        </w:rPr>
        <w:t>deste</w:t>
      </w:r>
      <w:r w:rsidR="00196741" w:rsidRPr="003E2DF7">
        <w:rPr>
          <w:rFonts w:ascii="Calibri" w:hAnsi="Calibri" w:cs="Calibri"/>
          <w:sz w:val="22"/>
          <w:szCs w:val="22"/>
        </w:rPr>
        <w:t xml:space="preserve"> </w:t>
      </w:r>
      <w:r w:rsidR="00506551" w:rsidRPr="003E2DF7">
        <w:rPr>
          <w:rFonts w:ascii="Calibri" w:hAnsi="Calibri" w:cs="Calibri"/>
          <w:sz w:val="22"/>
          <w:szCs w:val="22"/>
        </w:rPr>
        <w:t>Pregão</w:t>
      </w:r>
      <w:r w:rsidR="003C7A23" w:rsidRPr="003E2DF7">
        <w:rPr>
          <w:rFonts w:ascii="Calibri" w:hAnsi="Calibri" w:cs="Calibri"/>
          <w:sz w:val="22"/>
          <w:szCs w:val="22"/>
        </w:rPr>
        <w:t xml:space="preserve"> os interessados </w:t>
      </w:r>
      <w:r w:rsidR="00132930" w:rsidRPr="003E2DF7">
        <w:rPr>
          <w:rFonts w:ascii="Calibri" w:hAnsi="Calibri" w:cs="Calibri"/>
          <w:sz w:val="22"/>
          <w:szCs w:val="22"/>
        </w:rPr>
        <w:t xml:space="preserve">cujo ramo de atividade seja compatível com o objeto desta licitação e </w:t>
      </w:r>
      <w:r w:rsidR="003C7A23" w:rsidRPr="003E2DF7">
        <w:rPr>
          <w:rFonts w:ascii="Calibri" w:hAnsi="Calibri" w:cs="Calibri"/>
          <w:sz w:val="22"/>
          <w:szCs w:val="22"/>
        </w:rPr>
        <w:t>que estiverem previamente credenciados no Sistema de Cadastramento Unificado de Fornecedores - SICAF e no Sistema de Compras do Governo Federal (</w:t>
      </w:r>
      <w:hyperlink r:id="rId12" w:history="1">
        <w:r w:rsidR="00A037C8" w:rsidRPr="003E2DF7">
          <w:rPr>
            <w:rStyle w:val="Hyperlink"/>
            <w:rFonts w:ascii="Calibri" w:hAnsi="Calibri" w:cs="Calibri"/>
            <w:sz w:val="22"/>
            <w:szCs w:val="22"/>
          </w:rPr>
          <w:t>www.gov.br/compras</w:t>
        </w:r>
      </w:hyperlink>
      <w:r w:rsidR="00466E60" w:rsidRPr="003E2DF7">
        <w:rPr>
          <w:rFonts w:ascii="Calibri" w:hAnsi="Calibri" w:cs="Calibri"/>
          <w:sz w:val="22"/>
          <w:szCs w:val="22"/>
        </w:rPr>
        <w:t>),</w:t>
      </w:r>
      <w:r w:rsidR="00466E60" w:rsidRPr="003E2DF7">
        <w:rPr>
          <w:rFonts w:ascii="Calibri" w:hAnsi="Calibri" w:cs="Calibri"/>
        </w:rPr>
        <w:t xml:space="preserve"> </w:t>
      </w:r>
      <w:r w:rsidR="00466E60" w:rsidRPr="003E2DF7">
        <w:rPr>
          <w:rFonts w:ascii="Calibri" w:hAnsi="Calibri" w:cs="Calibri"/>
          <w:color w:val="auto"/>
          <w:sz w:val="22"/>
          <w:szCs w:val="22"/>
        </w:rPr>
        <w:t>por meio de Certificado Digital conferido pela Infraestrutura de Chaves Públicas Brasileira – ICP – Brasil.</w:t>
      </w:r>
    </w:p>
    <w:p w14:paraId="5604E69A" w14:textId="77777777" w:rsidR="003C7A23" w:rsidRPr="003E2DF7" w:rsidRDefault="003C7A23" w:rsidP="003E1652">
      <w:pPr>
        <w:pStyle w:val="Nivel3"/>
        <w:spacing w:after="0" w:line="240" w:lineRule="auto"/>
        <w:rPr>
          <w:rFonts w:ascii="Calibri" w:hAnsi="Calibri" w:cs="Calibri"/>
          <w:sz w:val="22"/>
          <w:szCs w:val="22"/>
        </w:rPr>
      </w:pPr>
      <w:r w:rsidRPr="003E2DF7">
        <w:rPr>
          <w:rFonts w:ascii="Calibri" w:hAnsi="Calibri" w:cs="Calibri"/>
          <w:sz w:val="22"/>
          <w:szCs w:val="22"/>
        </w:rPr>
        <w:t xml:space="preserve">Os interessados deverão atender às condições exigidas no cadastramento no </w:t>
      </w:r>
      <w:proofErr w:type="spellStart"/>
      <w:r w:rsidRPr="003E2DF7">
        <w:rPr>
          <w:rFonts w:ascii="Calibri" w:hAnsi="Calibri" w:cs="Calibri"/>
          <w:sz w:val="22"/>
          <w:szCs w:val="22"/>
        </w:rPr>
        <w:t>Sicaf</w:t>
      </w:r>
      <w:proofErr w:type="spellEnd"/>
      <w:r w:rsidRPr="003E2DF7">
        <w:rPr>
          <w:rFonts w:ascii="Calibri" w:hAnsi="Calibri" w:cs="Calibri"/>
          <w:sz w:val="22"/>
          <w:szCs w:val="22"/>
        </w:rPr>
        <w:t xml:space="preserve"> até o terceiro dia útil anterior à data prevista para recebimento das propostas.</w:t>
      </w:r>
    </w:p>
    <w:p w14:paraId="150F85FA" w14:textId="77526E38" w:rsidR="003C7A23" w:rsidRPr="003E2DF7" w:rsidRDefault="00451D9D" w:rsidP="00927C91">
      <w:pPr>
        <w:pStyle w:val="Nivel2"/>
        <w:numPr>
          <w:ilvl w:val="0"/>
          <w:numId w:val="0"/>
        </w:numPr>
        <w:spacing w:after="0" w:line="240" w:lineRule="auto"/>
        <w:rPr>
          <w:rFonts w:ascii="Calibri" w:hAnsi="Calibri" w:cs="Calibri"/>
          <w:sz w:val="22"/>
          <w:szCs w:val="22"/>
        </w:rPr>
      </w:pPr>
      <w:r>
        <w:rPr>
          <w:rFonts w:ascii="Calibri" w:hAnsi="Calibri" w:cs="Calibri"/>
          <w:sz w:val="22"/>
          <w:szCs w:val="22"/>
        </w:rPr>
        <w:t>2</w:t>
      </w:r>
      <w:r w:rsidR="00927C91">
        <w:rPr>
          <w:rFonts w:ascii="Calibri" w:hAnsi="Calibri" w:cs="Calibri"/>
          <w:sz w:val="22"/>
          <w:szCs w:val="22"/>
        </w:rPr>
        <w:t>.2.</w:t>
      </w:r>
      <w:r w:rsidR="00927C91">
        <w:rPr>
          <w:rFonts w:ascii="Calibri" w:hAnsi="Calibri" w:cs="Calibri"/>
          <w:sz w:val="22"/>
          <w:szCs w:val="22"/>
        </w:rPr>
        <w:tab/>
      </w:r>
      <w:r w:rsidR="003C7A23" w:rsidRPr="003E2DF7">
        <w:rPr>
          <w:rFonts w:ascii="Calibri" w:hAnsi="Calibri" w:cs="Calibr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39351B0F" w:rsidR="003C7A23" w:rsidRPr="003E2DF7" w:rsidRDefault="00451D9D" w:rsidP="00927C91">
      <w:pPr>
        <w:pStyle w:val="Nivel2"/>
        <w:numPr>
          <w:ilvl w:val="0"/>
          <w:numId w:val="0"/>
        </w:numPr>
        <w:spacing w:after="0" w:line="240" w:lineRule="auto"/>
        <w:rPr>
          <w:rFonts w:ascii="Calibri" w:hAnsi="Calibri" w:cs="Calibri"/>
          <w:sz w:val="22"/>
          <w:szCs w:val="22"/>
        </w:rPr>
      </w:pPr>
      <w:r>
        <w:rPr>
          <w:rFonts w:ascii="Calibri" w:hAnsi="Calibri" w:cs="Calibri"/>
          <w:sz w:val="22"/>
          <w:szCs w:val="22"/>
        </w:rPr>
        <w:t>2</w:t>
      </w:r>
      <w:r w:rsidR="00927C91">
        <w:rPr>
          <w:rFonts w:ascii="Calibri" w:hAnsi="Calibri" w:cs="Calibri"/>
          <w:sz w:val="22"/>
          <w:szCs w:val="22"/>
        </w:rPr>
        <w:t>.3.</w:t>
      </w:r>
      <w:r w:rsidR="00927C91">
        <w:rPr>
          <w:rFonts w:ascii="Calibri" w:hAnsi="Calibri" w:cs="Calibri"/>
          <w:sz w:val="22"/>
          <w:szCs w:val="22"/>
        </w:rPr>
        <w:tab/>
      </w:r>
      <w:r w:rsidR="003C7A23" w:rsidRPr="003E2DF7">
        <w:rPr>
          <w:rFonts w:ascii="Calibri" w:hAnsi="Calibri" w:cs="Calibr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7D8A6FB" w14:textId="2DFBF3F7" w:rsidR="003C7A23" w:rsidRPr="003E2DF7" w:rsidRDefault="00EA1E54" w:rsidP="00927C91">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2</w:t>
      </w:r>
      <w:r w:rsidR="00927C91">
        <w:rPr>
          <w:rFonts w:ascii="Calibri" w:hAnsi="Calibri" w:cs="Calibri"/>
          <w:sz w:val="22"/>
          <w:szCs w:val="22"/>
        </w:rPr>
        <w:t>.4.</w:t>
      </w:r>
      <w:r w:rsidR="00927C91">
        <w:rPr>
          <w:rFonts w:ascii="Calibri" w:hAnsi="Calibri" w:cs="Calibri"/>
          <w:sz w:val="22"/>
          <w:szCs w:val="22"/>
        </w:rPr>
        <w:tab/>
      </w:r>
      <w:r w:rsidR="003C7A23" w:rsidRPr="003E2DF7">
        <w:rPr>
          <w:rFonts w:ascii="Calibri" w:hAnsi="Calibri" w:cs="Calibri"/>
          <w:sz w:val="22"/>
          <w:szCs w:val="22"/>
        </w:rPr>
        <w:t>A não observância do disposto no item anterior poderá ensejar desclassificação no momento da habilitação.</w:t>
      </w:r>
    </w:p>
    <w:p w14:paraId="0E744A58" w14:textId="28EBB1C5" w:rsidR="003C7A23" w:rsidRPr="003E2DF7" w:rsidRDefault="00EA1E54" w:rsidP="00ED02C2">
      <w:pPr>
        <w:pStyle w:val="Nivel2"/>
        <w:numPr>
          <w:ilvl w:val="0"/>
          <w:numId w:val="0"/>
        </w:numPr>
        <w:spacing w:after="0" w:line="240" w:lineRule="auto"/>
        <w:rPr>
          <w:rFonts w:ascii="Calibri" w:eastAsia="Times New Roman" w:hAnsi="Calibri" w:cs="Calibri"/>
          <w:color w:val="auto"/>
          <w:sz w:val="22"/>
          <w:szCs w:val="22"/>
        </w:rPr>
      </w:pPr>
      <w:r>
        <w:rPr>
          <w:rFonts w:ascii="Calibri" w:hAnsi="Calibri" w:cs="Calibri"/>
          <w:color w:val="auto"/>
          <w:sz w:val="22"/>
          <w:szCs w:val="22"/>
        </w:rPr>
        <w:t>2</w:t>
      </w:r>
      <w:r w:rsidR="00ED02C2">
        <w:rPr>
          <w:rFonts w:ascii="Calibri" w:hAnsi="Calibri" w:cs="Calibri"/>
          <w:color w:val="auto"/>
          <w:sz w:val="22"/>
          <w:szCs w:val="22"/>
        </w:rPr>
        <w:t>.5.</w:t>
      </w:r>
      <w:r w:rsidR="00ED02C2">
        <w:rPr>
          <w:rFonts w:ascii="Calibri" w:hAnsi="Calibri" w:cs="Calibri"/>
          <w:color w:val="auto"/>
          <w:sz w:val="22"/>
          <w:szCs w:val="22"/>
        </w:rPr>
        <w:tab/>
      </w:r>
      <w:r w:rsidR="003C7A23" w:rsidRPr="00046028">
        <w:rPr>
          <w:rFonts w:ascii="Calibri" w:hAnsi="Calibri" w:cs="Calibri"/>
          <w:color w:val="auto"/>
          <w:sz w:val="22"/>
          <w:szCs w:val="22"/>
        </w:rPr>
        <w:t xml:space="preserve">Será concedido tratamento favorecido para as microempresas e empresas de pequeno porte, para as sociedades cooperativas </w:t>
      </w:r>
      <w:r w:rsidR="003C7A23" w:rsidRPr="00046028">
        <w:rPr>
          <w:rFonts w:ascii="Calibri" w:eastAsia="Times New Roman" w:hAnsi="Calibri" w:cs="Calibri"/>
          <w:color w:val="auto"/>
          <w:sz w:val="22"/>
          <w:szCs w:val="22"/>
        </w:rPr>
        <w:t xml:space="preserve">mencionadas no </w:t>
      </w:r>
      <w:hyperlink r:id="rId13" w:anchor="art16" w:history="1">
        <w:r w:rsidR="003C7A23" w:rsidRPr="00046028">
          <w:rPr>
            <w:rStyle w:val="Hyperlink"/>
            <w:rFonts w:ascii="Calibri" w:eastAsia="Times New Roman" w:hAnsi="Calibri" w:cs="Calibri"/>
            <w:color w:val="auto"/>
            <w:sz w:val="22"/>
            <w:szCs w:val="22"/>
          </w:rPr>
          <w:t xml:space="preserve">artigo </w:t>
        </w:r>
        <w:r w:rsidR="003C7A23" w:rsidRPr="00046028">
          <w:rPr>
            <w:rStyle w:val="Hyperlink"/>
            <w:rFonts w:ascii="Calibri" w:hAnsi="Calibri" w:cs="Calibri"/>
            <w:color w:val="auto"/>
            <w:sz w:val="22"/>
            <w:szCs w:val="22"/>
          </w:rPr>
          <w:t>16 da Lei nº 14.133, de 2021</w:t>
        </w:r>
      </w:hyperlink>
      <w:r w:rsidR="00AA0564">
        <w:rPr>
          <w:rFonts w:ascii="Calibri" w:hAnsi="Calibri" w:cs="Calibri"/>
          <w:color w:val="auto"/>
          <w:sz w:val="22"/>
          <w:szCs w:val="22"/>
        </w:rPr>
        <w:t xml:space="preserve"> </w:t>
      </w:r>
      <w:r w:rsidR="003C7A23" w:rsidRPr="00AA0564">
        <w:rPr>
          <w:rFonts w:ascii="Calibri" w:hAnsi="Calibri" w:cs="Calibri"/>
          <w:color w:val="auto"/>
          <w:sz w:val="22"/>
          <w:szCs w:val="22"/>
        </w:rPr>
        <w:t>e para o microempreendedor individual - MEI,</w:t>
      </w:r>
      <w:r w:rsidR="003C7A23" w:rsidRPr="000D0C36">
        <w:rPr>
          <w:rFonts w:ascii="Calibri" w:hAnsi="Calibri" w:cs="Calibri"/>
          <w:color w:val="FF0000"/>
          <w:sz w:val="22"/>
          <w:szCs w:val="22"/>
        </w:rPr>
        <w:t xml:space="preserve"> </w:t>
      </w:r>
      <w:r w:rsidR="003C7A23" w:rsidRPr="00046028">
        <w:rPr>
          <w:rFonts w:ascii="Calibri" w:hAnsi="Calibri" w:cs="Calibri"/>
          <w:color w:val="auto"/>
          <w:sz w:val="22"/>
          <w:szCs w:val="22"/>
        </w:rPr>
        <w:t xml:space="preserve">nos limites previstos da </w:t>
      </w:r>
      <w:hyperlink r:id="rId14" w:history="1">
        <w:r w:rsidR="003C7A23" w:rsidRPr="00046028">
          <w:rPr>
            <w:rStyle w:val="Hyperlink"/>
            <w:rFonts w:ascii="Calibri" w:hAnsi="Calibri" w:cs="Calibri"/>
            <w:color w:val="auto"/>
            <w:sz w:val="22"/>
            <w:szCs w:val="22"/>
          </w:rPr>
          <w:t>Lei Complementar nº 123, de 2006</w:t>
        </w:r>
      </w:hyperlink>
      <w:r w:rsidR="00D433A0" w:rsidRPr="00046028">
        <w:rPr>
          <w:rFonts w:ascii="Calibri" w:hAnsi="Calibri" w:cs="Calibri"/>
          <w:color w:val="auto"/>
          <w:sz w:val="22"/>
          <w:szCs w:val="22"/>
        </w:rPr>
        <w:t xml:space="preserve"> e do Decreto n.º 8.538, de 2015</w:t>
      </w:r>
      <w:r w:rsidR="00D433A0" w:rsidRPr="003E2DF7">
        <w:rPr>
          <w:rFonts w:ascii="Calibri" w:hAnsi="Calibri" w:cs="Calibri"/>
          <w:color w:val="auto"/>
          <w:sz w:val="22"/>
          <w:szCs w:val="22"/>
        </w:rPr>
        <w:t>.</w:t>
      </w:r>
    </w:p>
    <w:p w14:paraId="1E54BE7B" w14:textId="24E104CB" w:rsidR="003C7A23" w:rsidRPr="003E2DF7" w:rsidRDefault="00EA1E54" w:rsidP="00ED02C2">
      <w:pPr>
        <w:pStyle w:val="Nivel2"/>
        <w:numPr>
          <w:ilvl w:val="0"/>
          <w:numId w:val="0"/>
        </w:numPr>
        <w:spacing w:after="0" w:line="240" w:lineRule="auto"/>
        <w:rPr>
          <w:rFonts w:ascii="Calibri" w:hAnsi="Calibri" w:cs="Calibri"/>
          <w:sz w:val="22"/>
          <w:szCs w:val="22"/>
        </w:rPr>
      </w:pPr>
      <w:bookmarkStart w:id="5" w:name="_Ref117000692"/>
      <w:r>
        <w:rPr>
          <w:rFonts w:ascii="Calibri" w:hAnsi="Calibri" w:cs="Calibri"/>
          <w:sz w:val="22"/>
          <w:szCs w:val="22"/>
        </w:rPr>
        <w:t>2</w:t>
      </w:r>
      <w:r w:rsidR="00ED02C2">
        <w:rPr>
          <w:rFonts w:ascii="Calibri" w:hAnsi="Calibri" w:cs="Calibri"/>
          <w:sz w:val="22"/>
          <w:szCs w:val="22"/>
        </w:rPr>
        <w:t>.6.</w:t>
      </w:r>
      <w:r w:rsidR="00ED02C2">
        <w:rPr>
          <w:rFonts w:ascii="Calibri" w:hAnsi="Calibri" w:cs="Calibri"/>
          <w:sz w:val="22"/>
          <w:szCs w:val="22"/>
        </w:rPr>
        <w:tab/>
      </w:r>
      <w:r w:rsidR="003C7A23" w:rsidRPr="003E2DF7">
        <w:rPr>
          <w:rFonts w:ascii="Calibri" w:hAnsi="Calibri" w:cs="Calibri"/>
          <w:sz w:val="22"/>
          <w:szCs w:val="22"/>
        </w:rPr>
        <w:t>Não poderão disputar esta licitação:</w:t>
      </w:r>
      <w:bookmarkEnd w:id="5"/>
    </w:p>
    <w:p w14:paraId="3C395B6E" w14:textId="0D1FD993" w:rsidR="006F72CF" w:rsidRPr="003E2DF7" w:rsidRDefault="002E526E" w:rsidP="00AC458F">
      <w:pPr>
        <w:pStyle w:val="Nivel3"/>
        <w:numPr>
          <w:ilvl w:val="0"/>
          <w:numId w:val="0"/>
        </w:numPr>
        <w:spacing w:after="0" w:line="240" w:lineRule="auto"/>
        <w:ind w:left="284"/>
        <w:rPr>
          <w:rFonts w:ascii="Calibri" w:hAnsi="Calibri" w:cs="Calibri"/>
          <w:sz w:val="22"/>
          <w:szCs w:val="22"/>
        </w:rPr>
      </w:pPr>
      <w:bookmarkStart w:id="6" w:name="_Ref113883338"/>
      <w:r>
        <w:rPr>
          <w:rFonts w:ascii="Calibri" w:hAnsi="Calibri" w:cs="Calibri"/>
          <w:sz w:val="22"/>
          <w:szCs w:val="22"/>
        </w:rPr>
        <w:t>2</w:t>
      </w:r>
      <w:r w:rsidR="00ED02C2">
        <w:rPr>
          <w:rFonts w:ascii="Calibri" w:hAnsi="Calibri" w:cs="Calibri"/>
          <w:sz w:val="22"/>
          <w:szCs w:val="22"/>
        </w:rPr>
        <w:t>.6.1.</w:t>
      </w:r>
      <w:r w:rsidR="00ED02C2">
        <w:rPr>
          <w:rFonts w:ascii="Calibri" w:hAnsi="Calibri" w:cs="Calibri"/>
          <w:sz w:val="22"/>
          <w:szCs w:val="22"/>
        </w:rPr>
        <w:tab/>
      </w:r>
      <w:r w:rsidR="00BC3187" w:rsidRPr="003E2DF7">
        <w:rPr>
          <w:rFonts w:ascii="Calibri" w:hAnsi="Calibri" w:cs="Calibri"/>
          <w:sz w:val="22"/>
          <w:szCs w:val="22"/>
        </w:rPr>
        <w:t>Aquele</w:t>
      </w:r>
      <w:r w:rsidR="003C7A23" w:rsidRPr="003E2DF7">
        <w:rPr>
          <w:rFonts w:ascii="Calibri" w:hAnsi="Calibri" w:cs="Calibri"/>
          <w:sz w:val="22"/>
          <w:szCs w:val="22"/>
        </w:rPr>
        <w:t xml:space="preserve"> que não atenda às condições</w:t>
      </w:r>
      <w:r w:rsidR="006F72CF" w:rsidRPr="003E2DF7">
        <w:rPr>
          <w:rFonts w:ascii="Calibri" w:hAnsi="Calibri" w:cs="Calibri"/>
          <w:sz w:val="22"/>
          <w:szCs w:val="22"/>
        </w:rPr>
        <w:t xml:space="preserve"> deste Edital e seu(s) anexo(s);</w:t>
      </w:r>
      <w:bookmarkStart w:id="7" w:name="_Ref113883003"/>
      <w:bookmarkEnd w:id="6"/>
    </w:p>
    <w:p w14:paraId="2DCC2174" w14:textId="577EB252" w:rsidR="003C7A23" w:rsidRPr="003E2DF7" w:rsidRDefault="002E526E" w:rsidP="00AC458F">
      <w:pPr>
        <w:pStyle w:val="Nivel3"/>
        <w:numPr>
          <w:ilvl w:val="0"/>
          <w:numId w:val="0"/>
        </w:numPr>
        <w:spacing w:after="0" w:line="240" w:lineRule="auto"/>
        <w:ind w:firstLine="284"/>
        <w:rPr>
          <w:rFonts w:ascii="Calibri" w:hAnsi="Calibri" w:cs="Calibri"/>
          <w:sz w:val="22"/>
          <w:szCs w:val="22"/>
        </w:rPr>
      </w:pPr>
      <w:r>
        <w:rPr>
          <w:rFonts w:ascii="Calibri" w:hAnsi="Calibri" w:cs="Calibri"/>
          <w:sz w:val="22"/>
          <w:szCs w:val="22"/>
        </w:rPr>
        <w:t>2</w:t>
      </w:r>
      <w:r w:rsidR="00ED02C2">
        <w:rPr>
          <w:rFonts w:ascii="Calibri" w:hAnsi="Calibri" w:cs="Calibri"/>
          <w:sz w:val="22"/>
          <w:szCs w:val="22"/>
        </w:rPr>
        <w:t>.6.2.</w:t>
      </w:r>
      <w:r w:rsidR="00ED02C2">
        <w:rPr>
          <w:rFonts w:ascii="Calibri" w:hAnsi="Calibri" w:cs="Calibri"/>
          <w:sz w:val="22"/>
          <w:szCs w:val="22"/>
        </w:rPr>
        <w:tab/>
      </w:r>
      <w:r w:rsidR="00BC3187" w:rsidRPr="003E2DF7">
        <w:rPr>
          <w:rFonts w:ascii="Calibri" w:hAnsi="Calibri" w:cs="Calibri"/>
          <w:sz w:val="22"/>
          <w:szCs w:val="22"/>
        </w:rPr>
        <w:t>Pessoa</w:t>
      </w:r>
      <w:r w:rsidR="003C7A23" w:rsidRPr="003E2DF7">
        <w:rPr>
          <w:rFonts w:ascii="Calibri" w:hAnsi="Calibri" w:cs="Calibri"/>
          <w:sz w:val="22"/>
          <w:szCs w:val="22"/>
        </w:rPr>
        <w:t xml:space="preserve"> física ou jurídica que se encontre, ao tempo da licitação, impossibilitada de participar da licitação em decorrência de sanção que lhe foi imposta;</w:t>
      </w:r>
      <w:bookmarkEnd w:id="7"/>
    </w:p>
    <w:p w14:paraId="0B2C2940" w14:textId="3BDD42D0" w:rsidR="003C7A23" w:rsidRPr="003E2DF7" w:rsidRDefault="00BA28D1" w:rsidP="00AC458F">
      <w:pPr>
        <w:pStyle w:val="Nivel3"/>
        <w:numPr>
          <w:ilvl w:val="0"/>
          <w:numId w:val="0"/>
        </w:numPr>
        <w:spacing w:after="0" w:line="240" w:lineRule="auto"/>
        <w:ind w:firstLine="284"/>
        <w:rPr>
          <w:rFonts w:ascii="Calibri" w:hAnsi="Calibri" w:cs="Calibri"/>
          <w:sz w:val="22"/>
          <w:szCs w:val="22"/>
        </w:rPr>
      </w:pPr>
      <w:r>
        <w:rPr>
          <w:rFonts w:ascii="Calibri" w:hAnsi="Calibri" w:cs="Calibri"/>
          <w:sz w:val="22"/>
          <w:szCs w:val="22"/>
        </w:rPr>
        <w:t>2</w:t>
      </w:r>
      <w:r w:rsidR="00ED02C2">
        <w:rPr>
          <w:rFonts w:ascii="Calibri" w:hAnsi="Calibri" w:cs="Calibri"/>
          <w:sz w:val="22"/>
          <w:szCs w:val="22"/>
        </w:rPr>
        <w:t>.6.3.</w:t>
      </w:r>
      <w:r w:rsidR="00ED02C2">
        <w:rPr>
          <w:rFonts w:ascii="Calibri" w:hAnsi="Calibri" w:cs="Calibri"/>
          <w:sz w:val="22"/>
          <w:szCs w:val="22"/>
        </w:rPr>
        <w:tab/>
      </w:r>
      <w:r w:rsidR="00BC3187" w:rsidRPr="003E2DF7">
        <w:rPr>
          <w:rFonts w:ascii="Calibri" w:hAnsi="Calibri" w:cs="Calibri"/>
          <w:sz w:val="22"/>
          <w:szCs w:val="22"/>
        </w:rPr>
        <w:t>Aquele</w:t>
      </w:r>
      <w:r w:rsidR="003C7A23" w:rsidRPr="003E2DF7">
        <w:rPr>
          <w:rFonts w:ascii="Calibri" w:hAnsi="Calibri" w:cs="Calibri"/>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1842C703" w:rsidR="003C7A23" w:rsidRPr="00C551D2" w:rsidRDefault="00BA28D1" w:rsidP="00ED02C2">
      <w:pPr>
        <w:pStyle w:val="Nivel3"/>
        <w:numPr>
          <w:ilvl w:val="0"/>
          <w:numId w:val="0"/>
        </w:numPr>
        <w:spacing w:after="0" w:line="240" w:lineRule="auto"/>
        <w:ind w:left="284"/>
        <w:rPr>
          <w:rFonts w:ascii="Calibri" w:hAnsi="Calibri" w:cs="Calibri"/>
          <w:sz w:val="22"/>
          <w:szCs w:val="22"/>
        </w:rPr>
      </w:pPr>
      <w:bookmarkStart w:id="8" w:name="_Ref113883579"/>
      <w:r>
        <w:rPr>
          <w:rFonts w:ascii="Calibri" w:hAnsi="Calibri" w:cs="Calibri"/>
          <w:sz w:val="22"/>
          <w:szCs w:val="22"/>
        </w:rPr>
        <w:t>2</w:t>
      </w:r>
      <w:r w:rsidR="00ED02C2">
        <w:rPr>
          <w:rFonts w:ascii="Calibri" w:hAnsi="Calibri" w:cs="Calibri"/>
          <w:sz w:val="22"/>
          <w:szCs w:val="22"/>
        </w:rPr>
        <w:t>.6.4.</w:t>
      </w:r>
      <w:r w:rsidR="00ED02C2">
        <w:rPr>
          <w:rFonts w:ascii="Calibri" w:hAnsi="Calibri" w:cs="Calibri"/>
          <w:sz w:val="22"/>
          <w:szCs w:val="22"/>
        </w:rPr>
        <w:tab/>
      </w:r>
      <w:r w:rsidR="00BC3187" w:rsidRPr="00C551D2">
        <w:rPr>
          <w:rFonts w:ascii="Calibri" w:hAnsi="Calibri" w:cs="Calibri"/>
          <w:sz w:val="22"/>
          <w:szCs w:val="22"/>
        </w:rPr>
        <w:t>Empresas</w:t>
      </w:r>
      <w:r w:rsidR="003C7A23" w:rsidRPr="00C551D2">
        <w:rPr>
          <w:rFonts w:ascii="Calibri" w:hAnsi="Calibri" w:cs="Calibri"/>
          <w:sz w:val="22"/>
          <w:szCs w:val="22"/>
        </w:rPr>
        <w:t xml:space="preserve"> controladoras, controladas ou coligadas, nos termos da Lei nº 6.404, de 15 de dezembro de 1976, concorrendo entre si;</w:t>
      </w:r>
      <w:bookmarkEnd w:id="8"/>
    </w:p>
    <w:p w14:paraId="20D5A5EC" w14:textId="34DB19DE" w:rsidR="003C7A23" w:rsidRPr="00C551D2" w:rsidRDefault="00BA28D1" w:rsidP="00ED02C2">
      <w:pPr>
        <w:pStyle w:val="Nivel3"/>
        <w:numPr>
          <w:ilvl w:val="0"/>
          <w:numId w:val="0"/>
        </w:numPr>
        <w:ind w:left="284"/>
        <w:rPr>
          <w:rFonts w:ascii="Calibri" w:hAnsi="Calibri" w:cs="Calibri"/>
          <w:sz w:val="22"/>
          <w:szCs w:val="22"/>
        </w:rPr>
      </w:pPr>
      <w:r>
        <w:rPr>
          <w:rFonts w:ascii="Calibri" w:hAnsi="Calibri" w:cs="Calibri"/>
          <w:sz w:val="22"/>
          <w:szCs w:val="22"/>
        </w:rPr>
        <w:t>2</w:t>
      </w:r>
      <w:r w:rsidR="00ED02C2">
        <w:rPr>
          <w:rFonts w:ascii="Calibri" w:hAnsi="Calibri" w:cs="Calibri"/>
          <w:sz w:val="22"/>
          <w:szCs w:val="22"/>
        </w:rPr>
        <w:t>.6.5.</w:t>
      </w:r>
      <w:r w:rsidR="00ED02C2">
        <w:rPr>
          <w:rFonts w:ascii="Calibri" w:hAnsi="Calibri" w:cs="Calibri"/>
          <w:sz w:val="22"/>
          <w:szCs w:val="22"/>
        </w:rPr>
        <w:tab/>
      </w:r>
      <w:r w:rsidR="00BC3187" w:rsidRPr="00C551D2">
        <w:rPr>
          <w:rFonts w:ascii="Calibri" w:hAnsi="Calibri" w:cs="Calibri"/>
          <w:sz w:val="22"/>
          <w:szCs w:val="22"/>
        </w:rPr>
        <w:t>Pessoa</w:t>
      </w:r>
      <w:r w:rsidR="003C7A23" w:rsidRPr="00C551D2">
        <w:rPr>
          <w:rFonts w:ascii="Calibri" w:hAnsi="Calibri" w:cs="Calibr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FD4762B" w14:textId="38777A9F" w:rsidR="00CE458C" w:rsidRPr="00C551D2" w:rsidRDefault="00BA28D1" w:rsidP="00ED02C2">
      <w:pPr>
        <w:pStyle w:val="Nivel3"/>
        <w:numPr>
          <w:ilvl w:val="0"/>
          <w:numId w:val="0"/>
        </w:numPr>
        <w:spacing w:after="0" w:line="240" w:lineRule="auto"/>
        <w:ind w:left="284"/>
        <w:rPr>
          <w:rFonts w:ascii="Calibri" w:hAnsi="Calibri" w:cs="Calibri"/>
          <w:sz w:val="22"/>
          <w:szCs w:val="22"/>
        </w:rPr>
      </w:pPr>
      <w:r>
        <w:rPr>
          <w:rFonts w:ascii="Calibri" w:hAnsi="Calibri" w:cs="Calibri"/>
          <w:color w:val="auto"/>
          <w:sz w:val="22"/>
          <w:szCs w:val="22"/>
        </w:rPr>
        <w:t>2</w:t>
      </w:r>
      <w:r w:rsidR="00ED02C2">
        <w:rPr>
          <w:rFonts w:ascii="Calibri" w:hAnsi="Calibri" w:cs="Calibri"/>
          <w:color w:val="auto"/>
          <w:sz w:val="22"/>
          <w:szCs w:val="22"/>
        </w:rPr>
        <w:t>.6.6.</w:t>
      </w:r>
      <w:r w:rsidR="00ED02C2">
        <w:rPr>
          <w:rFonts w:ascii="Calibri" w:hAnsi="Calibri" w:cs="Calibri"/>
          <w:color w:val="auto"/>
          <w:sz w:val="22"/>
          <w:szCs w:val="22"/>
        </w:rPr>
        <w:tab/>
      </w:r>
      <w:r w:rsidR="00BC3187" w:rsidRPr="00F55F04">
        <w:rPr>
          <w:rFonts w:ascii="Calibri" w:hAnsi="Calibri" w:cs="Calibri"/>
          <w:color w:val="auto"/>
          <w:sz w:val="22"/>
          <w:szCs w:val="22"/>
        </w:rPr>
        <w:t>Pessoas</w:t>
      </w:r>
      <w:r w:rsidR="00CE458C" w:rsidRPr="00F55F04">
        <w:rPr>
          <w:rFonts w:ascii="Calibri" w:hAnsi="Calibri" w:cs="Calibri"/>
          <w:color w:val="auto"/>
          <w:sz w:val="22"/>
          <w:szCs w:val="22"/>
        </w:rPr>
        <w:t xml:space="preserve"> jurídicas reunidas em consórcio</w:t>
      </w:r>
      <w:r w:rsidR="00CE458C" w:rsidRPr="00C551D2">
        <w:rPr>
          <w:rFonts w:ascii="Calibri" w:hAnsi="Calibri" w:cs="Calibri"/>
          <w:sz w:val="22"/>
          <w:szCs w:val="22"/>
        </w:rPr>
        <w:t>;</w:t>
      </w:r>
    </w:p>
    <w:p w14:paraId="07CA7526" w14:textId="34FEF02E" w:rsidR="003C7A23" w:rsidRPr="003E2DF7" w:rsidRDefault="00BA28D1" w:rsidP="004D11FF">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2</w:t>
      </w:r>
      <w:r w:rsidR="00ED02C2">
        <w:rPr>
          <w:rFonts w:ascii="Calibri" w:hAnsi="Calibri" w:cs="Calibri"/>
          <w:sz w:val="22"/>
          <w:szCs w:val="22"/>
        </w:rPr>
        <w:t>.6.7.</w:t>
      </w:r>
      <w:r w:rsidR="00ED02C2">
        <w:rPr>
          <w:rFonts w:ascii="Calibri" w:hAnsi="Calibri" w:cs="Calibri"/>
          <w:sz w:val="22"/>
          <w:szCs w:val="22"/>
        </w:rPr>
        <w:tab/>
      </w:r>
      <w:r w:rsidR="003C7A23" w:rsidRPr="00C551D2">
        <w:rPr>
          <w:rFonts w:ascii="Calibri" w:hAnsi="Calibri" w:cs="Calibri"/>
          <w:sz w:val="22"/>
          <w:szCs w:val="22"/>
        </w:rPr>
        <w:t xml:space="preserve">Organizações da Sociedade Civil de Interesse Público </w:t>
      </w:r>
      <w:r w:rsidR="00C551D2">
        <w:rPr>
          <w:rFonts w:ascii="Calibri" w:hAnsi="Calibri" w:cs="Calibri"/>
          <w:sz w:val="22"/>
          <w:szCs w:val="22"/>
        </w:rPr>
        <w:t>- OSCIP, atuando nessa condição.</w:t>
      </w:r>
    </w:p>
    <w:p w14:paraId="2DF5062D" w14:textId="5843F66E" w:rsidR="003C7A23" w:rsidRPr="003E2DF7" w:rsidRDefault="00F25A34" w:rsidP="00F25A34">
      <w:pPr>
        <w:pStyle w:val="Nivel2"/>
        <w:numPr>
          <w:ilvl w:val="0"/>
          <w:numId w:val="0"/>
        </w:numPr>
        <w:rPr>
          <w:rFonts w:ascii="Calibri" w:hAnsi="Calibri" w:cs="Calibri"/>
          <w:sz w:val="22"/>
          <w:szCs w:val="22"/>
        </w:rPr>
      </w:pPr>
      <w:r>
        <w:rPr>
          <w:rFonts w:ascii="Calibri" w:hAnsi="Calibri" w:cs="Calibri"/>
          <w:sz w:val="22"/>
          <w:szCs w:val="22"/>
        </w:rPr>
        <w:t>2.7.</w:t>
      </w:r>
      <w:r>
        <w:rPr>
          <w:rFonts w:ascii="Calibri" w:hAnsi="Calibri" w:cs="Calibri"/>
          <w:sz w:val="22"/>
          <w:szCs w:val="22"/>
        </w:rPr>
        <w:tab/>
      </w:r>
      <w:r w:rsidR="003C7A23" w:rsidRPr="003E2DF7">
        <w:rPr>
          <w:rFonts w:ascii="Calibri" w:hAnsi="Calibri" w:cs="Calibri"/>
          <w:sz w:val="22"/>
          <w:szCs w:val="22"/>
        </w:rPr>
        <w:t xml:space="preserve">O impedimento de que trata o item </w:t>
      </w:r>
      <w:r w:rsidR="00115EB3">
        <w:rPr>
          <w:rFonts w:ascii="Calibri" w:hAnsi="Calibri" w:cs="Calibri"/>
          <w:color w:val="auto"/>
          <w:sz w:val="22"/>
          <w:szCs w:val="22"/>
        </w:rPr>
        <w:t>2</w:t>
      </w:r>
      <w:r w:rsidR="00ED2CFC" w:rsidRPr="004C5D6A">
        <w:rPr>
          <w:rFonts w:ascii="Calibri" w:hAnsi="Calibri" w:cs="Calibri"/>
          <w:color w:val="auto"/>
          <w:sz w:val="22"/>
          <w:szCs w:val="22"/>
        </w:rPr>
        <w:t>.6.</w:t>
      </w:r>
      <w:r w:rsidR="0016772B" w:rsidRPr="004C5D6A">
        <w:rPr>
          <w:rFonts w:ascii="Calibri" w:hAnsi="Calibri" w:cs="Calibri"/>
          <w:color w:val="auto"/>
          <w:sz w:val="22"/>
          <w:szCs w:val="22"/>
        </w:rPr>
        <w:t>2</w:t>
      </w:r>
      <w:r w:rsidR="003C7A23" w:rsidRPr="003E2DF7">
        <w:rPr>
          <w:rFonts w:ascii="Calibri" w:hAnsi="Calibri" w:cs="Calibr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9" w:name="art14§2"/>
      <w:bookmarkEnd w:id="9"/>
    </w:p>
    <w:p w14:paraId="2BFAAE96" w14:textId="17B377E2" w:rsidR="003C7A23" w:rsidRPr="003E2DF7" w:rsidRDefault="00115EB3" w:rsidP="004D021B">
      <w:pPr>
        <w:pStyle w:val="Nivel2"/>
        <w:numPr>
          <w:ilvl w:val="0"/>
          <w:numId w:val="0"/>
        </w:numPr>
        <w:spacing w:after="0" w:line="240" w:lineRule="auto"/>
        <w:rPr>
          <w:rFonts w:ascii="Calibri" w:hAnsi="Calibri" w:cs="Calibri"/>
          <w:sz w:val="22"/>
          <w:szCs w:val="22"/>
        </w:rPr>
      </w:pPr>
      <w:r>
        <w:rPr>
          <w:rFonts w:ascii="Calibri" w:hAnsi="Calibri" w:cs="Calibri"/>
          <w:sz w:val="22"/>
          <w:szCs w:val="22"/>
        </w:rPr>
        <w:t>2</w:t>
      </w:r>
      <w:r w:rsidR="004D021B">
        <w:rPr>
          <w:rFonts w:ascii="Calibri" w:hAnsi="Calibri" w:cs="Calibri"/>
          <w:sz w:val="22"/>
          <w:szCs w:val="22"/>
        </w:rPr>
        <w:t>.8.</w:t>
      </w:r>
      <w:r w:rsidR="004D021B">
        <w:rPr>
          <w:rFonts w:ascii="Calibri" w:hAnsi="Calibri" w:cs="Calibri"/>
          <w:sz w:val="22"/>
          <w:szCs w:val="22"/>
        </w:rPr>
        <w:tab/>
      </w:r>
      <w:r w:rsidR="003C7A23" w:rsidRPr="003E2DF7">
        <w:rPr>
          <w:rFonts w:ascii="Calibri" w:hAnsi="Calibri" w:cs="Calibri"/>
          <w:sz w:val="22"/>
          <w:szCs w:val="22"/>
        </w:rPr>
        <w:t xml:space="preserve">A vedação de que trata o item </w:t>
      </w:r>
      <w:r>
        <w:rPr>
          <w:rFonts w:ascii="Calibri" w:hAnsi="Calibri" w:cs="Calibri"/>
          <w:color w:val="auto"/>
          <w:sz w:val="22"/>
          <w:szCs w:val="22"/>
        </w:rPr>
        <w:t>2</w:t>
      </w:r>
      <w:r w:rsidR="00FB1658" w:rsidRPr="008E34E3">
        <w:rPr>
          <w:rFonts w:ascii="Calibri" w:hAnsi="Calibri" w:cs="Calibri"/>
          <w:color w:val="auto"/>
          <w:sz w:val="22"/>
          <w:szCs w:val="22"/>
        </w:rPr>
        <w:t>.6.</w:t>
      </w:r>
      <w:r w:rsidR="007B1160" w:rsidRPr="008E34E3">
        <w:rPr>
          <w:rFonts w:ascii="Calibri" w:hAnsi="Calibri" w:cs="Calibri"/>
          <w:color w:val="auto"/>
          <w:sz w:val="22"/>
          <w:szCs w:val="22"/>
        </w:rPr>
        <w:t>3.</w:t>
      </w:r>
      <w:r w:rsidR="00FB1658" w:rsidRPr="003E2DF7">
        <w:rPr>
          <w:rFonts w:ascii="Calibri" w:hAnsi="Calibri" w:cs="Calibri"/>
          <w:sz w:val="22"/>
          <w:szCs w:val="22"/>
        </w:rPr>
        <w:t xml:space="preserve"> </w:t>
      </w:r>
      <w:proofErr w:type="gramStart"/>
      <w:r w:rsidR="003C7A23" w:rsidRPr="003E2DF7">
        <w:rPr>
          <w:rFonts w:ascii="Calibri" w:hAnsi="Calibri" w:cs="Calibri"/>
          <w:sz w:val="22"/>
          <w:szCs w:val="22"/>
        </w:rPr>
        <w:t>estende</w:t>
      </w:r>
      <w:proofErr w:type="gramEnd"/>
      <w:r w:rsidR="003C7A23" w:rsidRPr="003E2DF7">
        <w:rPr>
          <w:rFonts w:ascii="Calibri" w:hAnsi="Calibri" w:cs="Calibri"/>
          <w:sz w:val="22"/>
          <w:szCs w:val="22"/>
        </w:rPr>
        <w:t>-se a terceiro que auxilie a condução da contratação na qualidade de integrante de equipe de apoio, profissional especializado ou funcionário ou representante de empresa que preste assessoria técnica.</w:t>
      </w:r>
    </w:p>
    <w:p w14:paraId="5526461C" w14:textId="77777777" w:rsidR="005A751D" w:rsidRPr="003E2DF7" w:rsidRDefault="005A751D" w:rsidP="003E1652">
      <w:pPr>
        <w:pStyle w:val="Nivel2"/>
        <w:numPr>
          <w:ilvl w:val="0"/>
          <w:numId w:val="0"/>
        </w:numPr>
        <w:spacing w:after="0" w:line="240" w:lineRule="auto"/>
        <w:rPr>
          <w:rFonts w:ascii="Calibri" w:hAnsi="Calibri" w:cs="Calibri"/>
          <w:sz w:val="22"/>
          <w:szCs w:val="22"/>
        </w:rPr>
      </w:pPr>
    </w:p>
    <w:p w14:paraId="4B0879D9" w14:textId="77777777" w:rsidR="003C7A23" w:rsidRPr="003E2DF7" w:rsidRDefault="003C7A23" w:rsidP="003E1652">
      <w:pPr>
        <w:pStyle w:val="Nivel01"/>
        <w:spacing w:before="120"/>
        <w:rPr>
          <w:rFonts w:ascii="Calibri" w:hAnsi="Calibri" w:cs="Calibri"/>
          <w:sz w:val="22"/>
          <w:szCs w:val="22"/>
        </w:rPr>
      </w:pPr>
      <w:bookmarkStart w:id="10" w:name="_Toc147847034"/>
      <w:r w:rsidRPr="003E2DF7">
        <w:rPr>
          <w:rFonts w:ascii="Calibri" w:hAnsi="Calibri" w:cs="Calibri"/>
          <w:sz w:val="22"/>
          <w:szCs w:val="22"/>
        </w:rPr>
        <w:t>DA APRESENTAÇÃO DA PROPOSTA E DOS DOCUMENTOS DE HABILITAÇÃO</w:t>
      </w:r>
      <w:bookmarkEnd w:id="10"/>
    </w:p>
    <w:p w14:paraId="2C5EC35E" w14:textId="77777777" w:rsidR="005A751D" w:rsidRPr="003E2DF7" w:rsidRDefault="005A751D" w:rsidP="003E1652">
      <w:pPr>
        <w:pStyle w:val="Nvel2-Red"/>
        <w:numPr>
          <w:ilvl w:val="0"/>
          <w:numId w:val="0"/>
        </w:numPr>
        <w:spacing w:after="0" w:line="240" w:lineRule="auto"/>
        <w:rPr>
          <w:rFonts w:ascii="Calibri" w:hAnsi="Calibri" w:cs="Calibri"/>
          <w:i w:val="0"/>
          <w:color w:val="auto"/>
          <w:sz w:val="22"/>
          <w:szCs w:val="22"/>
        </w:rPr>
      </w:pPr>
    </w:p>
    <w:p w14:paraId="1F374D01" w14:textId="2C6BD5D3" w:rsidR="003C7A23" w:rsidRPr="003E2DF7" w:rsidRDefault="00B64EB6" w:rsidP="00A32C23">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3</w:t>
      </w:r>
      <w:r w:rsidR="00A32C23">
        <w:rPr>
          <w:rFonts w:ascii="Calibri" w:hAnsi="Calibri" w:cs="Calibri"/>
          <w:i w:val="0"/>
          <w:color w:val="auto"/>
          <w:sz w:val="22"/>
          <w:szCs w:val="22"/>
        </w:rPr>
        <w:t>.1.</w:t>
      </w:r>
      <w:r w:rsidR="00A32C23">
        <w:rPr>
          <w:rFonts w:ascii="Calibri" w:hAnsi="Calibri" w:cs="Calibri"/>
          <w:i w:val="0"/>
          <w:color w:val="auto"/>
          <w:sz w:val="22"/>
          <w:szCs w:val="22"/>
        </w:rPr>
        <w:tab/>
      </w:r>
      <w:r w:rsidR="003C7A23" w:rsidRPr="003E2DF7">
        <w:rPr>
          <w:rFonts w:ascii="Calibri" w:hAnsi="Calibri" w:cs="Calibri"/>
          <w:i w:val="0"/>
          <w:color w:val="auto"/>
          <w:sz w:val="22"/>
          <w:szCs w:val="22"/>
        </w:rPr>
        <w:t>Na presente licitação, a fase de habilitação sucederá as fases de apresentação de propostas e lances e de julgamento.</w:t>
      </w:r>
    </w:p>
    <w:p w14:paraId="7CBEF247" w14:textId="7728C050" w:rsidR="003C7A23" w:rsidRPr="00B558C8" w:rsidRDefault="00B64EB6" w:rsidP="00A32C23">
      <w:pPr>
        <w:pStyle w:val="Nivel2"/>
        <w:numPr>
          <w:ilvl w:val="0"/>
          <w:numId w:val="0"/>
        </w:numPr>
        <w:spacing w:after="0" w:line="240" w:lineRule="auto"/>
        <w:rPr>
          <w:rFonts w:ascii="Calibri" w:hAnsi="Calibri" w:cs="Calibri"/>
          <w:color w:val="auto"/>
          <w:sz w:val="22"/>
          <w:szCs w:val="22"/>
        </w:rPr>
      </w:pPr>
      <w:bookmarkStart w:id="11" w:name="_Ref113886867"/>
      <w:r>
        <w:rPr>
          <w:rFonts w:ascii="Calibri" w:hAnsi="Calibri" w:cs="Calibri"/>
          <w:color w:val="auto"/>
          <w:sz w:val="22"/>
          <w:szCs w:val="22"/>
        </w:rPr>
        <w:t>3</w:t>
      </w:r>
      <w:r w:rsidR="00A32C23">
        <w:rPr>
          <w:rFonts w:ascii="Calibri" w:hAnsi="Calibri" w:cs="Calibri"/>
          <w:color w:val="auto"/>
          <w:sz w:val="22"/>
          <w:szCs w:val="22"/>
        </w:rPr>
        <w:t>.2.</w:t>
      </w:r>
      <w:r w:rsidR="00A32C23">
        <w:rPr>
          <w:rFonts w:ascii="Calibri" w:hAnsi="Calibri" w:cs="Calibri"/>
          <w:color w:val="auto"/>
          <w:sz w:val="22"/>
          <w:szCs w:val="22"/>
        </w:rPr>
        <w:tab/>
      </w:r>
      <w:r w:rsidR="003C7A23" w:rsidRPr="003E2DF7">
        <w:rPr>
          <w:rFonts w:ascii="Calibri" w:hAnsi="Calibri" w:cs="Calibri"/>
          <w:color w:val="auto"/>
          <w:sz w:val="22"/>
          <w:szCs w:val="22"/>
        </w:rPr>
        <w:t>Os licitantes encaminharão, exclusivamente por meio do sistema eletrônico, a proposta com o preço, conforme o critério de julgamento adotado neste Edital, até a data e o horário estabelecidos para abertura da sessão pública.</w:t>
      </w:r>
      <w:bookmarkEnd w:id="11"/>
    </w:p>
    <w:p w14:paraId="44617891" w14:textId="09FC938B" w:rsidR="003C7A23" w:rsidRPr="003E2DF7" w:rsidRDefault="00B64EB6" w:rsidP="00576A5A">
      <w:pPr>
        <w:pStyle w:val="Nivel2"/>
        <w:numPr>
          <w:ilvl w:val="0"/>
          <w:numId w:val="0"/>
        </w:numPr>
        <w:spacing w:after="0" w:line="240" w:lineRule="auto"/>
        <w:rPr>
          <w:rFonts w:ascii="Calibri" w:hAnsi="Calibri" w:cs="Calibri"/>
          <w:sz w:val="22"/>
          <w:szCs w:val="22"/>
        </w:rPr>
      </w:pPr>
      <w:bookmarkStart w:id="12" w:name="_Ref113968921"/>
      <w:r>
        <w:rPr>
          <w:rFonts w:ascii="Calibri" w:hAnsi="Calibri" w:cs="Calibri"/>
          <w:sz w:val="22"/>
          <w:szCs w:val="22"/>
        </w:rPr>
        <w:t>3</w:t>
      </w:r>
      <w:r w:rsidR="00576A5A">
        <w:rPr>
          <w:rFonts w:ascii="Calibri" w:hAnsi="Calibri" w:cs="Calibri"/>
          <w:sz w:val="22"/>
          <w:szCs w:val="22"/>
        </w:rPr>
        <w:t>.</w:t>
      </w:r>
      <w:r w:rsidR="00B558C8">
        <w:rPr>
          <w:rFonts w:ascii="Calibri" w:hAnsi="Calibri" w:cs="Calibri"/>
          <w:sz w:val="22"/>
          <w:szCs w:val="22"/>
        </w:rPr>
        <w:t>3</w:t>
      </w:r>
      <w:r w:rsidR="00576A5A">
        <w:rPr>
          <w:rFonts w:ascii="Calibri" w:hAnsi="Calibri" w:cs="Calibri"/>
          <w:sz w:val="22"/>
          <w:szCs w:val="22"/>
        </w:rPr>
        <w:t>.</w:t>
      </w:r>
      <w:r w:rsidR="00576A5A">
        <w:rPr>
          <w:rFonts w:ascii="Calibri" w:hAnsi="Calibri" w:cs="Calibri"/>
          <w:sz w:val="22"/>
          <w:szCs w:val="22"/>
        </w:rPr>
        <w:tab/>
      </w:r>
      <w:r w:rsidR="003C7A23" w:rsidRPr="003E2DF7">
        <w:rPr>
          <w:rFonts w:ascii="Calibri" w:hAnsi="Calibri" w:cs="Calibri"/>
          <w:sz w:val="22"/>
          <w:szCs w:val="22"/>
        </w:rPr>
        <w:t>No cadastramento da proposta inicial, o licitante declarará, em campo próprio do sistema, que:</w:t>
      </w:r>
      <w:bookmarkEnd w:id="12"/>
    </w:p>
    <w:p w14:paraId="6A5B265E" w14:textId="7A05889D" w:rsidR="003C7A23" w:rsidRPr="003E2DF7" w:rsidRDefault="00B64EB6" w:rsidP="00010535">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3</w:t>
      </w:r>
      <w:r w:rsidR="00010535">
        <w:rPr>
          <w:rFonts w:ascii="Calibri" w:hAnsi="Calibri" w:cs="Calibri"/>
          <w:sz w:val="22"/>
          <w:szCs w:val="22"/>
        </w:rPr>
        <w:t>.</w:t>
      </w:r>
      <w:r w:rsidR="00B558C8">
        <w:rPr>
          <w:rFonts w:ascii="Calibri" w:hAnsi="Calibri" w:cs="Calibri"/>
          <w:sz w:val="22"/>
          <w:szCs w:val="22"/>
        </w:rPr>
        <w:t>3</w:t>
      </w:r>
      <w:r w:rsidR="00010535">
        <w:rPr>
          <w:rFonts w:ascii="Calibri" w:hAnsi="Calibri" w:cs="Calibri"/>
          <w:sz w:val="22"/>
          <w:szCs w:val="22"/>
        </w:rPr>
        <w:t>.1.</w:t>
      </w:r>
      <w:r w:rsidR="00010535">
        <w:rPr>
          <w:rFonts w:ascii="Calibri" w:hAnsi="Calibri" w:cs="Calibri"/>
          <w:sz w:val="22"/>
          <w:szCs w:val="22"/>
        </w:rPr>
        <w:tab/>
      </w:r>
      <w:r w:rsidR="00BC3187" w:rsidRPr="003E2DF7">
        <w:rPr>
          <w:rFonts w:ascii="Calibri" w:hAnsi="Calibri" w:cs="Calibri"/>
          <w:sz w:val="22"/>
          <w:szCs w:val="22"/>
        </w:rPr>
        <w:t>Está</w:t>
      </w:r>
      <w:r w:rsidR="003C7A23" w:rsidRPr="003E2DF7">
        <w:rPr>
          <w:rFonts w:ascii="Calibri" w:hAnsi="Calibri" w:cs="Calibri"/>
          <w:sz w:val="22"/>
          <w:szCs w:val="22"/>
        </w:rPr>
        <w:t xml:space="preserve"> ciente e concorda com as condições contidas no edital e seus anexos, bem como de que a proposta apresentada compreende a integralidade dos custos para atendimento dos direitos trabalhistas </w:t>
      </w:r>
      <w:r w:rsidR="003C7A23" w:rsidRPr="003E2DF7">
        <w:rPr>
          <w:rFonts w:ascii="Calibri" w:hAnsi="Calibri" w:cs="Calibri"/>
          <w:sz w:val="22"/>
          <w:szCs w:val="22"/>
        </w:rPr>
        <w:lastRenderedPageBreak/>
        <w:t xml:space="preserve">assegurados na Constituição Federal, nas leis trabalhistas, nas normas </w:t>
      </w:r>
      <w:proofErr w:type="spellStart"/>
      <w:r w:rsidR="003C7A23" w:rsidRPr="003E2DF7">
        <w:rPr>
          <w:rFonts w:ascii="Calibri" w:hAnsi="Calibri" w:cs="Calibri"/>
          <w:sz w:val="22"/>
          <w:szCs w:val="22"/>
        </w:rPr>
        <w:t>infralegais</w:t>
      </w:r>
      <w:proofErr w:type="spellEnd"/>
      <w:r w:rsidR="003C7A23" w:rsidRPr="003E2DF7">
        <w:rPr>
          <w:rFonts w:ascii="Calibri" w:hAnsi="Calibri" w:cs="Calibri"/>
          <w:sz w:val="22"/>
          <w:szCs w:val="22"/>
        </w:rPr>
        <w:t>, nas convenções coletivas de trabalho e nos termos de ajustamento de conduta vigentes na data de sua entrega em definitivo e que cumpre plenamente os requisitos de habilitação definidos no instrumento convocatório;</w:t>
      </w:r>
    </w:p>
    <w:p w14:paraId="45DBE03B" w14:textId="3F1389AF" w:rsidR="003C7A23" w:rsidRPr="003E2DF7" w:rsidRDefault="00B64EB6" w:rsidP="00010535">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3</w:t>
      </w:r>
      <w:r w:rsidR="00010535">
        <w:rPr>
          <w:rFonts w:ascii="Calibri" w:hAnsi="Calibri" w:cs="Calibri"/>
          <w:sz w:val="22"/>
          <w:szCs w:val="22"/>
        </w:rPr>
        <w:t>.</w:t>
      </w:r>
      <w:r w:rsidR="00B558C8">
        <w:rPr>
          <w:rFonts w:ascii="Calibri" w:hAnsi="Calibri" w:cs="Calibri"/>
          <w:sz w:val="22"/>
          <w:szCs w:val="22"/>
        </w:rPr>
        <w:t>3</w:t>
      </w:r>
      <w:r w:rsidR="00010535">
        <w:rPr>
          <w:rFonts w:ascii="Calibri" w:hAnsi="Calibri" w:cs="Calibri"/>
          <w:sz w:val="22"/>
          <w:szCs w:val="22"/>
        </w:rPr>
        <w:t>.2.</w:t>
      </w:r>
      <w:r w:rsidR="00010535">
        <w:rPr>
          <w:rFonts w:ascii="Calibri" w:hAnsi="Calibri" w:cs="Calibri"/>
          <w:sz w:val="22"/>
          <w:szCs w:val="22"/>
        </w:rPr>
        <w:tab/>
      </w:r>
      <w:r w:rsidR="00BC3187" w:rsidRPr="003E2DF7">
        <w:rPr>
          <w:rFonts w:ascii="Calibri" w:hAnsi="Calibri" w:cs="Calibri"/>
          <w:sz w:val="22"/>
          <w:szCs w:val="22"/>
        </w:rPr>
        <w:t>Não</w:t>
      </w:r>
      <w:r w:rsidR="003C7A23" w:rsidRPr="003E2DF7">
        <w:rPr>
          <w:rFonts w:ascii="Calibri" w:hAnsi="Calibri" w:cs="Calibri"/>
          <w:sz w:val="22"/>
          <w:szCs w:val="22"/>
        </w:rPr>
        <w:t xml:space="preserve"> emprega menor de 18 anos em trabalho noturno, perigoso ou insalubre e não emprega menor de 16 anos, salvo menor, a partir de 14 anos, na condição de aprendiz, nos termos do </w:t>
      </w:r>
      <w:hyperlink r:id="rId15" w:anchor="art7" w:history="1">
        <w:r w:rsidR="003C7A23" w:rsidRPr="003E2DF7">
          <w:rPr>
            <w:rStyle w:val="Hyperlink"/>
            <w:rFonts w:ascii="Calibri" w:hAnsi="Calibri" w:cs="Calibri"/>
            <w:sz w:val="22"/>
            <w:szCs w:val="22"/>
          </w:rPr>
          <w:t>artigo 7°, XXXIII, da Constituição</w:t>
        </w:r>
      </w:hyperlink>
      <w:r w:rsidR="003C7A23" w:rsidRPr="003E2DF7">
        <w:rPr>
          <w:rFonts w:ascii="Calibri" w:hAnsi="Calibri" w:cs="Calibri"/>
          <w:sz w:val="22"/>
          <w:szCs w:val="22"/>
        </w:rPr>
        <w:t>;</w:t>
      </w:r>
    </w:p>
    <w:p w14:paraId="1F36097B" w14:textId="6D8B1877" w:rsidR="003C7A23" w:rsidRPr="003E2DF7" w:rsidRDefault="00B64EB6" w:rsidP="0056062D">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3</w:t>
      </w:r>
      <w:r w:rsidR="0056062D">
        <w:rPr>
          <w:rFonts w:ascii="Calibri" w:hAnsi="Calibri" w:cs="Calibri"/>
          <w:sz w:val="22"/>
          <w:szCs w:val="22"/>
        </w:rPr>
        <w:t>.</w:t>
      </w:r>
      <w:r w:rsidR="00B558C8">
        <w:rPr>
          <w:rFonts w:ascii="Calibri" w:hAnsi="Calibri" w:cs="Calibri"/>
          <w:sz w:val="22"/>
          <w:szCs w:val="22"/>
        </w:rPr>
        <w:t>3</w:t>
      </w:r>
      <w:r w:rsidR="0056062D">
        <w:rPr>
          <w:rFonts w:ascii="Calibri" w:hAnsi="Calibri" w:cs="Calibri"/>
          <w:sz w:val="22"/>
          <w:szCs w:val="22"/>
        </w:rPr>
        <w:t>.3.</w:t>
      </w:r>
      <w:r w:rsidR="0056062D">
        <w:rPr>
          <w:rFonts w:ascii="Calibri" w:hAnsi="Calibri" w:cs="Calibri"/>
          <w:sz w:val="22"/>
          <w:szCs w:val="22"/>
        </w:rPr>
        <w:tab/>
      </w:r>
      <w:r w:rsidR="00BC3187" w:rsidRPr="003E2DF7">
        <w:rPr>
          <w:rFonts w:ascii="Calibri" w:hAnsi="Calibri" w:cs="Calibri"/>
          <w:sz w:val="22"/>
          <w:szCs w:val="22"/>
        </w:rPr>
        <w:t>Não</w:t>
      </w:r>
      <w:r w:rsidR="003C7A23" w:rsidRPr="003E2DF7">
        <w:rPr>
          <w:rFonts w:ascii="Calibri" w:hAnsi="Calibri" w:cs="Calibri"/>
          <w:sz w:val="22"/>
          <w:szCs w:val="22"/>
        </w:rPr>
        <w:t xml:space="preserve"> possui</w:t>
      </w:r>
      <w:r w:rsidR="00CC6A5F" w:rsidRPr="003E2DF7">
        <w:rPr>
          <w:rFonts w:ascii="Calibri" w:hAnsi="Calibri" w:cs="Calibri"/>
          <w:sz w:val="22"/>
          <w:szCs w:val="22"/>
        </w:rPr>
        <w:t xml:space="preserve"> </w:t>
      </w:r>
      <w:r w:rsidR="003C7A23" w:rsidRPr="003E2DF7">
        <w:rPr>
          <w:rFonts w:ascii="Calibri" w:hAnsi="Calibri" w:cs="Calibri"/>
          <w:sz w:val="22"/>
          <w:szCs w:val="22"/>
        </w:rPr>
        <w:t xml:space="preserve">empregados executando trabalho degradante ou forçado, observando o disposto nos </w:t>
      </w:r>
      <w:hyperlink r:id="rId16" w:history="1">
        <w:r w:rsidR="003C7A23" w:rsidRPr="003E2DF7">
          <w:rPr>
            <w:rStyle w:val="Hyperlink"/>
            <w:rFonts w:ascii="Calibri" w:hAnsi="Calibri" w:cs="Calibri"/>
            <w:sz w:val="22"/>
            <w:szCs w:val="22"/>
          </w:rPr>
          <w:t>incisos III e IV do art. 1º e no inciso III do art. 5º da Constituição Federal</w:t>
        </w:r>
      </w:hyperlink>
      <w:r w:rsidR="003C7A23" w:rsidRPr="003E2DF7">
        <w:rPr>
          <w:rFonts w:ascii="Calibri" w:hAnsi="Calibri" w:cs="Calibri"/>
          <w:sz w:val="22"/>
          <w:szCs w:val="22"/>
        </w:rPr>
        <w:t>;</w:t>
      </w:r>
    </w:p>
    <w:p w14:paraId="7716898C" w14:textId="1F3C625B" w:rsidR="003C7A23" w:rsidRPr="003E2DF7" w:rsidRDefault="00B64EB6" w:rsidP="00D91738">
      <w:pPr>
        <w:pStyle w:val="Nivel2"/>
        <w:numPr>
          <w:ilvl w:val="0"/>
          <w:numId w:val="0"/>
        </w:numPr>
        <w:spacing w:after="0" w:line="240" w:lineRule="auto"/>
        <w:ind w:left="284"/>
        <w:rPr>
          <w:rFonts w:ascii="Calibri" w:hAnsi="Calibri" w:cs="Calibri"/>
          <w:sz w:val="22"/>
          <w:szCs w:val="22"/>
        </w:rPr>
      </w:pPr>
      <w:r>
        <w:rPr>
          <w:rFonts w:ascii="Calibri" w:hAnsi="Calibri" w:cs="Calibri"/>
          <w:sz w:val="22"/>
          <w:szCs w:val="22"/>
        </w:rPr>
        <w:t>3</w:t>
      </w:r>
      <w:r w:rsidR="0056062D">
        <w:rPr>
          <w:rFonts w:ascii="Calibri" w:hAnsi="Calibri" w:cs="Calibri"/>
          <w:sz w:val="22"/>
          <w:szCs w:val="22"/>
        </w:rPr>
        <w:t>.</w:t>
      </w:r>
      <w:r w:rsidR="00B558C8">
        <w:rPr>
          <w:rFonts w:ascii="Calibri" w:hAnsi="Calibri" w:cs="Calibri"/>
          <w:sz w:val="22"/>
          <w:szCs w:val="22"/>
        </w:rPr>
        <w:t>3</w:t>
      </w:r>
      <w:r w:rsidR="0056062D">
        <w:rPr>
          <w:rFonts w:ascii="Calibri" w:hAnsi="Calibri" w:cs="Calibri"/>
          <w:sz w:val="22"/>
          <w:szCs w:val="22"/>
        </w:rPr>
        <w:t>.4.</w:t>
      </w:r>
      <w:r w:rsidR="0056062D">
        <w:rPr>
          <w:rFonts w:ascii="Calibri" w:hAnsi="Calibri" w:cs="Calibri"/>
          <w:sz w:val="22"/>
          <w:szCs w:val="22"/>
        </w:rPr>
        <w:tab/>
      </w:r>
      <w:r w:rsidR="00BC3187" w:rsidRPr="007F6223">
        <w:rPr>
          <w:rFonts w:ascii="Calibri" w:hAnsi="Calibri" w:cs="Calibri"/>
          <w:color w:val="auto"/>
          <w:sz w:val="22"/>
          <w:szCs w:val="22"/>
        </w:rPr>
        <w:t>Cumpre</w:t>
      </w:r>
      <w:r w:rsidR="003C7A23" w:rsidRPr="007F6223">
        <w:rPr>
          <w:rFonts w:ascii="Calibri" w:hAnsi="Calibri" w:cs="Calibri"/>
          <w:color w:val="auto"/>
          <w:sz w:val="22"/>
          <w:szCs w:val="22"/>
        </w:rPr>
        <w:t xml:space="preserve"> as exigências de reserva de cargos para pessoa com deficiência e para reabilitado da Previdência Social, previstas em lei e em outras normas específicas</w:t>
      </w:r>
      <w:r w:rsidR="003C7A23" w:rsidRPr="003E2DF7">
        <w:rPr>
          <w:rFonts w:ascii="Calibri" w:hAnsi="Calibri" w:cs="Calibri"/>
          <w:sz w:val="22"/>
          <w:szCs w:val="22"/>
        </w:rPr>
        <w:t>.</w:t>
      </w:r>
    </w:p>
    <w:p w14:paraId="36A7C635" w14:textId="6FF838D4" w:rsidR="003C7A23" w:rsidRPr="003E2DF7" w:rsidRDefault="00B64EB6" w:rsidP="00372011">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3</w:t>
      </w:r>
      <w:r w:rsidR="00372011">
        <w:rPr>
          <w:rFonts w:ascii="Calibri" w:hAnsi="Calibri" w:cs="Calibri"/>
          <w:color w:val="auto"/>
          <w:sz w:val="22"/>
          <w:szCs w:val="22"/>
        </w:rPr>
        <w:t>.</w:t>
      </w:r>
      <w:r w:rsidR="00B558C8">
        <w:rPr>
          <w:rFonts w:ascii="Calibri" w:hAnsi="Calibri" w:cs="Calibri"/>
          <w:color w:val="auto"/>
          <w:sz w:val="22"/>
          <w:szCs w:val="22"/>
        </w:rPr>
        <w:t>4</w:t>
      </w:r>
      <w:r w:rsidR="00372011">
        <w:rPr>
          <w:rFonts w:ascii="Calibri" w:hAnsi="Calibri" w:cs="Calibri"/>
          <w:color w:val="auto"/>
          <w:sz w:val="22"/>
          <w:szCs w:val="22"/>
        </w:rPr>
        <w:t>.</w:t>
      </w:r>
      <w:r w:rsidR="00372011">
        <w:rPr>
          <w:rFonts w:ascii="Calibri" w:hAnsi="Calibri" w:cs="Calibri"/>
          <w:color w:val="auto"/>
          <w:sz w:val="22"/>
          <w:szCs w:val="22"/>
        </w:rPr>
        <w:tab/>
      </w:r>
      <w:r w:rsidR="003C7A23" w:rsidRPr="003E2DF7">
        <w:rPr>
          <w:rFonts w:ascii="Calibri" w:hAnsi="Calibri" w:cs="Calibri"/>
          <w:color w:val="auto"/>
          <w:sz w:val="22"/>
          <w:szCs w:val="22"/>
        </w:rPr>
        <w:t xml:space="preserve">O licitante organizado em cooperativa deverá declarar, ainda, em campo próprio do sistema eletrônico, que cumpre os requisitos estabelecidos no </w:t>
      </w:r>
      <w:hyperlink r:id="rId17" w:anchor="art16" w:history="1">
        <w:r w:rsidR="003C7A23" w:rsidRPr="003E2DF7">
          <w:rPr>
            <w:rStyle w:val="Hyperlink"/>
            <w:rFonts w:ascii="Calibri" w:hAnsi="Calibri" w:cs="Calibri"/>
            <w:color w:val="auto"/>
            <w:sz w:val="22"/>
            <w:szCs w:val="22"/>
          </w:rPr>
          <w:t>artigo 16 da Lei nº 14.133, de 2021</w:t>
        </w:r>
      </w:hyperlink>
      <w:r w:rsidR="003C7A23" w:rsidRPr="003E2DF7">
        <w:rPr>
          <w:rFonts w:ascii="Calibri" w:hAnsi="Calibri" w:cs="Calibri"/>
          <w:sz w:val="22"/>
          <w:szCs w:val="22"/>
        </w:rPr>
        <w:t>.</w:t>
      </w:r>
    </w:p>
    <w:p w14:paraId="06D6F458" w14:textId="12C73F9C" w:rsidR="003C7A23" w:rsidRPr="003E2DF7" w:rsidRDefault="00B64EB6" w:rsidP="00372011">
      <w:pPr>
        <w:pStyle w:val="Nivel2"/>
        <w:numPr>
          <w:ilvl w:val="0"/>
          <w:numId w:val="0"/>
        </w:numPr>
        <w:spacing w:after="0" w:line="240" w:lineRule="auto"/>
        <w:rPr>
          <w:rFonts w:ascii="Calibri" w:hAnsi="Calibri" w:cs="Calibri"/>
          <w:sz w:val="22"/>
          <w:szCs w:val="22"/>
        </w:rPr>
      </w:pPr>
      <w:bookmarkStart w:id="13" w:name="_Ref117000019"/>
      <w:r>
        <w:rPr>
          <w:rFonts w:ascii="Calibri" w:hAnsi="Calibri" w:cs="Calibri"/>
          <w:sz w:val="22"/>
          <w:szCs w:val="22"/>
        </w:rPr>
        <w:t>3</w:t>
      </w:r>
      <w:r w:rsidR="00372011">
        <w:rPr>
          <w:rFonts w:ascii="Calibri" w:hAnsi="Calibri" w:cs="Calibri"/>
          <w:sz w:val="22"/>
          <w:szCs w:val="22"/>
        </w:rPr>
        <w:t>.</w:t>
      </w:r>
      <w:r w:rsidR="00B558C8">
        <w:rPr>
          <w:rFonts w:ascii="Calibri" w:hAnsi="Calibri" w:cs="Calibri"/>
          <w:sz w:val="22"/>
          <w:szCs w:val="22"/>
        </w:rPr>
        <w:t>5</w:t>
      </w:r>
      <w:r w:rsidR="00372011">
        <w:rPr>
          <w:rFonts w:ascii="Calibri" w:hAnsi="Calibri" w:cs="Calibri"/>
          <w:sz w:val="22"/>
          <w:szCs w:val="22"/>
        </w:rPr>
        <w:t>.</w:t>
      </w:r>
      <w:r w:rsidR="00372011">
        <w:rPr>
          <w:rFonts w:ascii="Calibri" w:hAnsi="Calibri" w:cs="Calibri"/>
          <w:sz w:val="22"/>
          <w:szCs w:val="22"/>
        </w:rPr>
        <w:tab/>
      </w:r>
      <w:r w:rsidR="003C7A23" w:rsidRPr="00005E46">
        <w:rPr>
          <w:rFonts w:ascii="Calibri" w:hAnsi="Calibri" w:cs="Calibri"/>
          <w:color w:val="auto"/>
          <w:sz w:val="22"/>
          <w:szCs w:val="22"/>
        </w:rPr>
        <w:t xml:space="preserve">O </w:t>
      </w:r>
      <w:r w:rsidR="00153466" w:rsidRPr="00005E46">
        <w:rPr>
          <w:rFonts w:ascii="Calibri" w:hAnsi="Calibri" w:cs="Calibri"/>
          <w:color w:val="auto"/>
          <w:sz w:val="22"/>
          <w:szCs w:val="22"/>
        </w:rPr>
        <w:t>licitante</w:t>
      </w:r>
      <w:r w:rsidR="003C7A23" w:rsidRPr="00005E46">
        <w:rPr>
          <w:rFonts w:ascii="Calibri" w:hAnsi="Calibri" w:cs="Calibri"/>
          <w:color w:val="auto"/>
          <w:sz w:val="22"/>
          <w:szCs w:val="22"/>
        </w:rPr>
        <w:t xml:space="preserve"> enquadrado como microempresa, empresa de pequeno porte ou sociedade cooperativa deverá declarar, ainda, em campo próprio do sistema eletrônico, que cumpre os requisitos estabelecidos no </w:t>
      </w:r>
      <w:hyperlink r:id="rId18" w:anchor="art3" w:history="1">
        <w:r w:rsidR="003C7A23" w:rsidRPr="00005E46">
          <w:rPr>
            <w:rStyle w:val="Hyperlink"/>
            <w:rFonts w:ascii="Calibri" w:hAnsi="Calibri" w:cs="Calibri"/>
            <w:color w:val="auto"/>
            <w:sz w:val="22"/>
            <w:szCs w:val="22"/>
          </w:rPr>
          <w:t>artigo 3° da Lei Complementar nº 123, de 2006</w:t>
        </w:r>
      </w:hyperlink>
      <w:r w:rsidR="003C7A23" w:rsidRPr="00005E46">
        <w:rPr>
          <w:rFonts w:ascii="Calibri" w:hAnsi="Calibri" w:cs="Calibri"/>
          <w:color w:val="auto"/>
          <w:sz w:val="22"/>
          <w:szCs w:val="22"/>
        </w:rPr>
        <w:t xml:space="preserve">, estando apto a usufruir do tratamento favorecido estabelecido em seus </w:t>
      </w:r>
      <w:bookmarkEnd w:id="13"/>
      <w:r w:rsidR="001708CD" w:rsidRPr="00005E46">
        <w:fldChar w:fldCharType="begin"/>
      </w:r>
      <w:r w:rsidR="001708CD" w:rsidRPr="00005E46">
        <w:rPr>
          <w:rFonts w:ascii="Calibri" w:hAnsi="Calibri" w:cs="Calibri"/>
          <w:color w:val="auto"/>
          <w:sz w:val="22"/>
          <w:szCs w:val="22"/>
        </w:rPr>
        <w:instrText>HYPERLINK "https://www.planalto.gov.br/ccivil_03/leis/lcp/lcp123.htm" \l "art42"</w:instrText>
      </w:r>
      <w:r w:rsidR="001708CD" w:rsidRPr="00005E46">
        <w:fldChar w:fldCharType="separate"/>
      </w:r>
      <w:proofErr w:type="spellStart"/>
      <w:r w:rsidR="003C7A23" w:rsidRPr="00005E46">
        <w:rPr>
          <w:rStyle w:val="Hyperlink"/>
          <w:rFonts w:ascii="Calibri" w:hAnsi="Calibri" w:cs="Calibri"/>
          <w:color w:val="auto"/>
          <w:sz w:val="22"/>
          <w:szCs w:val="22"/>
        </w:rPr>
        <w:t>arts</w:t>
      </w:r>
      <w:proofErr w:type="spellEnd"/>
      <w:r w:rsidR="003C7A23" w:rsidRPr="00005E46">
        <w:rPr>
          <w:rStyle w:val="Hyperlink"/>
          <w:rFonts w:ascii="Calibri" w:hAnsi="Calibri" w:cs="Calibri"/>
          <w:color w:val="auto"/>
          <w:sz w:val="22"/>
          <w:szCs w:val="22"/>
        </w:rPr>
        <w:t>. 42 a 49</w:t>
      </w:r>
      <w:r w:rsidR="001708CD" w:rsidRPr="00005E46">
        <w:rPr>
          <w:rStyle w:val="Hyperlink"/>
          <w:rFonts w:ascii="Calibri" w:hAnsi="Calibri" w:cs="Calibri"/>
          <w:color w:val="auto"/>
          <w:sz w:val="22"/>
          <w:szCs w:val="22"/>
        </w:rPr>
        <w:fldChar w:fldCharType="end"/>
      </w:r>
      <w:r w:rsidR="003C7A23" w:rsidRPr="00005E46">
        <w:rPr>
          <w:rFonts w:ascii="Calibri" w:hAnsi="Calibri" w:cs="Calibri"/>
          <w:color w:val="auto"/>
          <w:sz w:val="22"/>
          <w:szCs w:val="22"/>
        </w:rPr>
        <w:t xml:space="preserve">, observado o disposto nos </w:t>
      </w:r>
      <w:hyperlink r:id="rId19" w:anchor="art4§1" w:history="1">
        <w:r w:rsidR="003C7A23" w:rsidRPr="00005E46">
          <w:rPr>
            <w:rStyle w:val="Hyperlink"/>
            <w:rFonts w:ascii="Calibri" w:hAnsi="Calibri" w:cs="Calibri"/>
            <w:color w:val="auto"/>
            <w:sz w:val="22"/>
            <w:szCs w:val="22"/>
          </w:rPr>
          <w:t>§§ 1º ao 3º do art. 4º, da Lei n.º 14.133, de 2021.</w:t>
        </w:r>
      </w:hyperlink>
    </w:p>
    <w:p w14:paraId="79F6C9A9" w14:textId="7A7081BF" w:rsidR="003C7A23" w:rsidRPr="003E2DF7" w:rsidRDefault="00B64EB6" w:rsidP="00372011">
      <w:pPr>
        <w:pStyle w:val="Nivel2"/>
        <w:numPr>
          <w:ilvl w:val="0"/>
          <w:numId w:val="0"/>
        </w:numPr>
        <w:spacing w:after="0" w:line="240" w:lineRule="auto"/>
        <w:rPr>
          <w:rFonts w:ascii="Calibri" w:hAnsi="Calibri" w:cs="Calibri"/>
          <w:sz w:val="22"/>
          <w:szCs w:val="22"/>
        </w:rPr>
      </w:pPr>
      <w:r>
        <w:rPr>
          <w:rFonts w:ascii="Calibri" w:hAnsi="Calibri" w:cs="Calibri"/>
          <w:sz w:val="22"/>
          <w:szCs w:val="22"/>
        </w:rPr>
        <w:t>3</w:t>
      </w:r>
      <w:r w:rsidR="00372011">
        <w:rPr>
          <w:rFonts w:ascii="Calibri" w:hAnsi="Calibri" w:cs="Calibri"/>
          <w:sz w:val="22"/>
          <w:szCs w:val="22"/>
        </w:rPr>
        <w:t>.</w:t>
      </w:r>
      <w:r w:rsidR="00B558C8">
        <w:rPr>
          <w:rFonts w:ascii="Calibri" w:hAnsi="Calibri" w:cs="Calibri"/>
          <w:sz w:val="22"/>
          <w:szCs w:val="22"/>
        </w:rPr>
        <w:t>6</w:t>
      </w:r>
      <w:r w:rsidR="00372011">
        <w:rPr>
          <w:rFonts w:ascii="Calibri" w:hAnsi="Calibri" w:cs="Calibri"/>
          <w:sz w:val="22"/>
          <w:szCs w:val="22"/>
        </w:rPr>
        <w:t>.</w:t>
      </w:r>
      <w:r w:rsidR="00372011">
        <w:rPr>
          <w:rFonts w:ascii="Calibri" w:hAnsi="Calibri" w:cs="Calibri"/>
          <w:sz w:val="22"/>
          <w:szCs w:val="22"/>
        </w:rPr>
        <w:tab/>
      </w:r>
      <w:r w:rsidR="003C7A23" w:rsidRPr="003E2DF7">
        <w:rPr>
          <w:rFonts w:ascii="Calibri" w:hAnsi="Calibri" w:cs="Calibri"/>
          <w:sz w:val="22"/>
          <w:szCs w:val="22"/>
        </w:rPr>
        <w:t xml:space="preserve">A falsidade da declaração de que trata os itens </w:t>
      </w:r>
      <w:r w:rsidR="00307687">
        <w:rPr>
          <w:rFonts w:ascii="Calibri" w:hAnsi="Calibri" w:cs="Calibri"/>
          <w:color w:val="auto"/>
          <w:sz w:val="22"/>
          <w:szCs w:val="22"/>
        </w:rPr>
        <w:t>3</w:t>
      </w:r>
      <w:r w:rsidR="008C35C3" w:rsidRPr="00C538B9">
        <w:rPr>
          <w:rFonts w:ascii="Calibri" w:hAnsi="Calibri" w:cs="Calibri"/>
          <w:color w:val="auto"/>
          <w:sz w:val="22"/>
          <w:szCs w:val="22"/>
        </w:rPr>
        <w:t>.</w:t>
      </w:r>
      <w:r w:rsidR="00B558C8">
        <w:rPr>
          <w:rFonts w:ascii="Calibri" w:hAnsi="Calibri" w:cs="Calibri"/>
          <w:color w:val="auto"/>
          <w:sz w:val="22"/>
          <w:szCs w:val="22"/>
        </w:rPr>
        <w:t>3</w:t>
      </w:r>
      <w:r w:rsidR="003C7A23" w:rsidRPr="00C538B9">
        <w:rPr>
          <w:rFonts w:ascii="Calibri" w:hAnsi="Calibri" w:cs="Calibri"/>
          <w:color w:val="auto"/>
          <w:sz w:val="22"/>
          <w:szCs w:val="22"/>
        </w:rPr>
        <w:t xml:space="preserve"> </w:t>
      </w:r>
      <w:r w:rsidR="003C7A23" w:rsidRPr="00046028">
        <w:rPr>
          <w:rFonts w:ascii="Calibri" w:hAnsi="Calibri" w:cs="Calibri"/>
          <w:color w:val="auto"/>
          <w:sz w:val="22"/>
          <w:szCs w:val="22"/>
        </w:rPr>
        <w:t xml:space="preserve">ou </w:t>
      </w:r>
      <w:r w:rsidR="00307687" w:rsidRPr="00046028">
        <w:rPr>
          <w:rFonts w:ascii="Calibri" w:hAnsi="Calibri" w:cs="Calibri"/>
          <w:color w:val="auto"/>
          <w:sz w:val="22"/>
          <w:szCs w:val="22"/>
        </w:rPr>
        <w:t>3</w:t>
      </w:r>
      <w:r w:rsidR="008C35C3" w:rsidRPr="00046028">
        <w:rPr>
          <w:rFonts w:ascii="Calibri" w:hAnsi="Calibri" w:cs="Calibri"/>
          <w:color w:val="auto"/>
          <w:sz w:val="22"/>
          <w:szCs w:val="22"/>
        </w:rPr>
        <w:t>.</w:t>
      </w:r>
      <w:r w:rsidR="00B558C8" w:rsidRPr="00046028">
        <w:rPr>
          <w:rFonts w:ascii="Calibri" w:hAnsi="Calibri" w:cs="Calibri"/>
          <w:color w:val="auto"/>
          <w:sz w:val="22"/>
          <w:szCs w:val="22"/>
        </w:rPr>
        <w:t>5</w:t>
      </w:r>
      <w:r w:rsidR="008C35C3" w:rsidRPr="00F55F04">
        <w:rPr>
          <w:rFonts w:ascii="Calibri" w:hAnsi="Calibri" w:cs="Calibri"/>
          <w:color w:val="FF0000"/>
          <w:sz w:val="22"/>
          <w:szCs w:val="22"/>
        </w:rPr>
        <w:t xml:space="preserve"> </w:t>
      </w:r>
      <w:r w:rsidR="003C7A23" w:rsidRPr="003E2DF7">
        <w:rPr>
          <w:rFonts w:ascii="Calibri" w:hAnsi="Calibri" w:cs="Calibri"/>
          <w:sz w:val="22"/>
          <w:szCs w:val="22"/>
        </w:rPr>
        <w:t xml:space="preserve">sujeitará o licitante às sanções previstas na </w:t>
      </w:r>
      <w:hyperlink r:id="rId20" w:history="1">
        <w:r w:rsidR="003C7A23" w:rsidRPr="003E2DF7">
          <w:rPr>
            <w:rStyle w:val="Hyperlink"/>
            <w:rFonts w:ascii="Calibri" w:hAnsi="Calibri" w:cs="Calibri"/>
            <w:sz w:val="22"/>
            <w:szCs w:val="22"/>
          </w:rPr>
          <w:t>Lei nº 14.133, de 2021</w:t>
        </w:r>
      </w:hyperlink>
      <w:r w:rsidR="003C7A23" w:rsidRPr="003E2DF7">
        <w:rPr>
          <w:rFonts w:ascii="Calibri" w:hAnsi="Calibri" w:cs="Calibri"/>
          <w:sz w:val="22"/>
          <w:szCs w:val="22"/>
        </w:rPr>
        <w:t>, e neste Edital.</w:t>
      </w:r>
    </w:p>
    <w:p w14:paraId="0BA35920" w14:textId="05A4CF82" w:rsidR="003C7A23" w:rsidRPr="003E2DF7" w:rsidRDefault="00D01D42" w:rsidP="00372011">
      <w:pPr>
        <w:pStyle w:val="Nivel2"/>
        <w:numPr>
          <w:ilvl w:val="0"/>
          <w:numId w:val="0"/>
        </w:numPr>
        <w:spacing w:after="0" w:line="240" w:lineRule="auto"/>
        <w:rPr>
          <w:rFonts w:ascii="Calibri" w:hAnsi="Calibri" w:cs="Calibri"/>
          <w:sz w:val="22"/>
          <w:szCs w:val="22"/>
        </w:rPr>
      </w:pPr>
      <w:r>
        <w:rPr>
          <w:rFonts w:ascii="Calibri" w:hAnsi="Calibri" w:cs="Calibri"/>
          <w:sz w:val="22"/>
          <w:szCs w:val="22"/>
        </w:rPr>
        <w:t>3</w:t>
      </w:r>
      <w:r w:rsidR="00372011">
        <w:rPr>
          <w:rFonts w:ascii="Calibri" w:hAnsi="Calibri" w:cs="Calibri"/>
          <w:sz w:val="22"/>
          <w:szCs w:val="22"/>
        </w:rPr>
        <w:t>.</w:t>
      </w:r>
      <w:r w:rsidR="00863A5E">
        <w:rPr>
          <w:rFonts w:ascii="Calibri" w:hAnsi="Calibri" w:cs="Calibri"/>
          <w:sz w:val="22"/>
          <w:szCs w:val="22"/>
        </w:rPr>
        <w:t>7</w:t>
      </w:r>
      <w:r w:rsidR="00372011">
        <w:rPr>
          <w:rFonts w:ascii="Calibri" w:hAnsi="Calibri" w:cs="Calibri"/>
          <w:sz w:val="22"/>
          <w:szCs w:val="22"/>
        </w:rPr>
        <w:t>.</w:t>
      </w:r>
      <w:r w:rsidR="00372011">
        <w:rPr>
          <w:rFonts w:ascii="Calibri" w:hAnsi="Calibri" w:cs="Calibri"/>
          <w:sz w:val="22"/>
          <w:szCs w:val="22"/>
        </w:rPr>
        <w:tab/>
      </w:r>
      <w:r w:rsidR="003C7A23" w:rsidRPr="003E2DF7">
        <w:rPr>
          <w:rFonts w:ascii="Calibri" w:hAnsi="Calibri" w:cs="Calibr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4AF13086" w:rsidR="003C7A23" w:rsidRPr="003E2DF7" w:rsidRDefault="00D01D42" w:rsidP="00372011">
      <w:pPr>
        <w:pStyle w:val="Nivel2"/>
        <w:numPr>
          <w:ilvl w:val="0"/>
          <w:numId w:val="0"/>
        </w:numPr>
        <w:spacing w:after="0" w:line="240" w:lineRule="auto"/>
        <w:rPr>
          <w:rFonts w:ascii="Calibri" w:hAnsi="Calibri" w:cs="Calibri"/>
          <w:sz w:val="22"/>
          <w:szCs w:val="22"/>
        </w:rPr>
      </w:pPr>
      <w:r>
        <w:rPr>
          <w:rFonts w:ascii="Calibri" w:hAnsi="Calibri" w:cs="Calibri"/>
          <w:sz w:val="22"/>
          <w:szCs w:val="22"/>
        </w:rPr>
        <w:t>3</w:t>
      </w:r>
      <w:r w:rsidR="00372011">
        <w:rPr>
          <w:rFonts w:ascii="Calibri" w:hAnsi="Calibri" w:cs="Calibri"/>
          <w:sz w:val="22"/>
          <w:szCs w:val="22"/>
        </w:rPr>
        <w:t>.</w:t>
      </w:r>
      <w:r w:rsidR="00863A5E">
        <w:rPr>
          <w:rFonts w:ascii="Calibri" w:hAnsi="Calibri" w:cs="Calibri"/>
          <w:sz w:val="22"/>
          <w:szCs w:val="22"/>
        </w:rPr>
        <w:t>8</w:t>
      </w:r>
      <w:r w:rsidR="00372011">
        <w:rPr>
          <w:rFonts w:ascii="Calibri" w:hAnsi="Calibri" w:cs="Calibri"/>
          <w:sz w:val="22"/>
          <w:szCs w:val="22"/>
        </w:rPr>
        <w:t>.</w:t>
      </w:r>
      <w:r w:rsidR="00372011">
        <w:rPr>
          <w:rFonts w:ascii="Calibri" w:hAnsi="Calibri" w:cs="Calibri"/>
          <w:sz w:val="22"/>
          <w:szCs w:val="22"/>
        </w:rPr>
        <w:tab/>
      </w:r>
      <w:r w:rsidR="003C7A23" w:rsidRPr="003E2DF7">
        <w:rPr>
          <w:rFonts w:ascii="Calibri" w:hAnsi="Calibri" w:cs="Calibr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00F817B4" w14:textId="13BDC906" w:rsidR="003C7A23" w:rsidRPr="003E2DF7" w:rsidRDefault="00D01D42" w:rsidP="00372011">
      <w:pPr>
        <w:pStyle w:val="Nivel2"/>
        <w:numPr>
          <w:ilvl w:val="0"/>
          <w:numId w:val="0"/>
        </w:numPr>
        <w:spacing w:after="0" w:line="240" w:lineRule="auto"/>
        <w:rPr>
          <w:rFonts w:ascii="Calibri" w:hAnsi="Calibri" w:cs="Calibri"/>
          <w:sz w:val="22"/>
          <w:szCs w:val="22"/>
        </w:rPr>
      </w:pPr>
      <w:r>
        <w:rPr>
          <w:rFonts w:ascii="Calibri" w:hAnsi="Calibri" w:cs="Calibri"/>
          <w:sz w:val="22"/>
          <w:szCs w:val="22"/>
        </w:rPr>
        <w:t>3</w:t>
      </w:r>
      <w:r w:rsidR="00372011">
        <w:rPr>
          <w:rFonts w:ascii="Calibri" w:hAnsi="Calibri" w:cs="Calibri"/>
          <w:sz w:val="22"/>
          <w:szCs w:val="22"/>
        </w:rPr>
        <w:t>.</w:t>
      </w:r>
      <w:r w:rsidR="00863A5E">
        <w:rPr>
          <w:rFonts w:ascii="Calibri" w:hAnsi="Calibri" w:cs="Calibri"/>
          <w:sz w:val="22"/>
          <w:szCs w:val="22"/>
        </w:rPr>
        <w:t>9</w:t>
      </w:r>
      <w:r w:rsidR="00372011">
        <w:rPr>
          <w:rFonts w:ascii="Calibri" w:hAnsi="Calibri" w:cs="Calibri"/>
          <w:sz w:val="22"/>
          <w:szCs w:val="22"/>
        </w:rPr>
        <w:t>.</w:t>
      </w:r>
      <w:r w:rsidR="00372011">
        <w:rPr>
          <w:rFonts w:ascii="Calibri" w:hAnsi="Calibri" w:cs="Calibri"/>
          <w:sz w:val="22"/>
          <w:szCs w:val="22"/>
        </w:rPr>
        <w:tab/>
      </w:r>
      <w:r w:rsidR="003C7A23" w:rsidRPr="003E2DF7">
        <w:rPr>
          <w:rFonts w:ascii="Calibri" w:hAnsi="Calibri" w:cs="Calibri"/>
          <w:sz w:val="22"/>
          <w:szCs w:val="22"/>
        </w:rPr>
        <w:t>Serão disponibilizados para acesso público os documentos que compõem a proposta dos licitantes convocados para apresentação de propostas, após a fase de envio de lances.</w:t>
      </w:r>
    </w:p>
    <w:p w14:paraId="48B1F343" w14:textId="07C7299F" w:rsidR="003C7A23" w:rsidRPr="003E2DF7" w:rsidRDefault="00D01D42" w:rsidP="006E1606">
      <w:pPr>
        <w:pStyle w:val="Nivel2"/>
        <w:numPr>
          <w:ilvl w:val="0"/>
          <w:numId w:val="0"/>
        </w:numPr>
        <w:spacing w:after="0" w:line="240" w:lineRule="auto"/>
        <w:rPr>
          <w:rFonts w:ascii="Calibri" w:hAnsi="Calibri" w:cs="Calibri"/>
          <w:sz w:val="22"/>
          <w:szCs w:val="22"/>
        </w:rPr>
      </w:pPr>
      <w:r>
        <w:rPr>
          <w:rFonts w:ascii="Calibri" w:hAnsi="Calibri" w:cs="Calibri"/>
          <w:sz w:val="22"/>
          <w:szCs w:val="22"/>
        </w:rPr>
        <w:t>3</w:t>
      </w:r>
      <w:r w:rsidR="006E1606">
        <w:rPr>
          <w:rFonts w:ascii="Calibri" w:hAnsi="Calibri" w:cs="Calibri"/>
          <w:sz w:val="22"/>
          <w:szCs w:val="22"/>
        </w:rPr>
        <w:t>.1</w:t>
      </w:r>
      <w:r w:rsidR="00863A5E">
        <w:rPr>
          <w:rFonts w:ascii="Calibri" w:hAnsi="Calibri" w:cs="Calibri"/>
          <w:sz w:val="22"/>
          <w:szCs w:val="22"/>
        </w:rPr>
        <w:t>0</w:t>
      </w:r>
      <w:r w:rsidR="006E1606">
        <w:rPr>
          <w:rFonts w:ascii="Calibri" w:hAnsi="Calibri" w:cs="Calibri"/>
          <w:sz w:val="22"/>
          <w:szCs w:val="22"/>
        </w:rPr>
        <w:t>.</w:t>
      </w:r>
      <w:r w:rsidR="006E1606">
        <w:rPr>
          <w:rFonts w:ascii="Calibri" w:hAnsi="Calibri" w:cs="Calibri"/>
          <w:sz w:val="22"/>
          <w:szCs w:val="22"/>
        </w:rPr>
        <w:tab/>
      </w:r>
      <w:r w:rsidR="003C7A23" w:rsidRPr="003E2DF7">
        <w:rPr>
          <w:rFonts w:ascii="Calibri" w:hAnsi="Calibri" w:cs="Calibri"/>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1F70AD2E" w:rsidR="00D7313C" w:rsidRPr="003E2DF7" w:rsidRDefault="00D01D42" w:rsidP="006E1606">
      <w:pPr>
        <w:pStyle w:val="Nivel2"/>
        <w:numPr>
          <w:ilvl w:val="0"/>
          <w:numId w:val="0"/>
        </w:numPr>
        <w:spacing w:after="0" w:line="240" w:lineRule="auto"/>
        <w:rPr>
          <w:rFonts w:ascii="Calibri" w:hAnsi="Calibri" w:cs="Calibri"/>
          <w:sz w:val="22"/>
          <w:szCs w:val="22"/>
        </w:rPr>
      </w:pPr>
      <w:r>
        <w:rPr>
          <w:rFonts w:ascii="Calibri" w:hAnsi="Calibri" w:cs="Calibri"/>
          <w:sz w:val="22"/>
          <w:szCs w:val="22"/>
        </w:rPr>
        <w:t>3</w:t>
      </w:r>
      <w:r w:rsidR="006E1606">
        <w:rPr>
          <w:rFonts w:ascii="Calibri" w:hAnsi="Calibri" w:cs="Calibri"/>
          <w:sz w:val="22"/>
          <w:szCs w:val="22"/>
        </w:rPr>
        <w:t>.1</w:t>
      </w:r>
      <w:r w:rsidR="00ED0F2B">
        <w:rPr>
          <w:rFonts w:ascii="Calibri" w:hAnsi="Calibri" w:cs="Calibri"/>
          <w:sz w:val="22"/>
          <w:szCs w:val="22"/>
        </w:rPr>
        <w:t>1</w:t>
      </w:r>
      <w:r w:rsidR="006E1606">
        <w:rPr>
          <w:rFonts w:ascii="Calibri" w:hAnsi="Calibri" w:cs="Calibri"/>
          <w:sz w:val="22"/>
          <w:szCs w:val="22"/>
        </w:rPr>
        <w:t>.</w:t>
      </w:r>
      <w:r w:rsidR="006E1606">
        <w:rPr>
          <w:rFonts w:ascii="Calibri" w:hAnsi="Calibri" w:cs="Calibri"/>
          <w:sz w:val="22"/>
          <w:szCs w:val="22"/>
        </w:rPr>
        <w:tab/>
      </w:r>
      <w:r w:rsidR="003C7A23" w:rsidRPr="003E2DF7">
        <w:rPr>
          <w:rFonts w:ascii="Calibri" w:hAnsi="Calibri" w:cs="Calibri"/>
          <w:sz w:val="22"/>
          <w:szCs w:val="22"/>
        </w:rPr>
        <w:t>O licitante deverá comunicar imediatamente ao provedor do sistema qualquer acontecimento que possa comprometer o sigilo ou a segurança, para imediato bloqueio de acess</w:t>
      </w:r>
      <w:r w:rsidR="000C4E94" w:rsidRPr="003E2DF7">
        <w:rPr>
          <w:rFonts w:ascii="Calibri" w:hAnsi="Calibri" w:cs="Calibri"/>
          <w:sz w:val="22"/>
          <w:szCs w:val="22"/>
        </w:rPr>
        <w:t>o.</w:t>
      </w:r>
    </w:p>
    <w:p w14:paraId="6FD0E81A" w14:textId="77777777" w:rsidR="005A27AE" w:rsidRPr="003E2DF7" w:rsidRDefault="005A27AE" w:rsidP="003E1652">
      <w:pPr>
        <w:pStyle w:val="Nivel2"/>
        <w:numPr>
          <w:ilvl w:val="0"/>
          <w:numId w:val="0"/>
        </w:numPr>
        <w:spacing w:after="0" w:line="240" w:lineRule="auto"/>
        <w:rPr>
          <w:rFonts w:ascii="Calibri" w:hAnsi="Calibri" w:cs="Calibri"/>
          <w:sz w:val="22"/>
          <w:szCs w:val="22"/>
        </w:rPr>
      </w:pPr>
    </w:p>
    <w:p w14:paraId="5F186EB9" w14:textId="52D81506" w:rsidR="003C7A23" w:rsidRPr="003E2DF7" w:rsidRDefault="003C7A23" w:rsidP="003E1652">
      <w:pPr>
        <w:pStyle w:val="Nivel01"/>
        <w:spacing w:before="120"/>
        <w:rPr>
          <w:rFonts w:ascii="Calibri" w:hAnsi="Calibri" w:cs="Calibri"/>
          <w:sz w:val="22"/>
          <w:szCs w:val="22"/>
        </w:rPr>
      </w:pPr>
      <w:bookmarkStart w:id="14" w:name="_Toc147847035"/>
      <w:r w:rsidRPr="003E2DF7">
        <w:rPr>
          <w:rFonts w:ascii="Calibri" w:hAnsi="Calibri" w:cs="Calibri"/>
          <w:sz w:val="22"/>
          <w:szCs w:val="22"/>
        </w:rPr>
        <w:t>DO PREENCHIMENTO DA PROPOSTA</w:t>
      </w:r>
      <w:bookmarkEnd w:id="14"/>
    </w:p>
    <w:p w14:paraId="7EDBA827" w14:textId="77777777" w:rsidR="005A27AE" w:rsidRPr="003E2DF7" w:rsidRDefault="005A27AE" w:rsidP="003E1652">
      <w:pPr>
        <w:rPr>
          <w:rFonts w:ascii="Calibri" w:hAnsi="Calibri" w:cs="Calibri"/>
          <w:sz w:val="22"/>
          <w:szCs w:val="22"/>
        </w:rPr>
      </w:pPr>
    </w:p>
    <w:p w14:paraId="379E8DD8" w14:textId="0C04B875" w:rsidR="00493AFD" w:rsidRPr="003E2DF7" w:rsidRDefault="00574FB0" w:rsidP="00705D4E">
      <w:pPr>
        <w:pStyle w:val="Nivel2"/>
        <w:numPr>
          <w:ilvl w:val="0"/>
          <w:numId w:val="0"/>
        </w:numPr>
        <w:spacing w:after="0" w:line="240" w:lineRule="auto"/>
        <w:rPr>
          <w:rFonts w:ascii="Calibri" w:eastAsia="Times New Roman" w:hAnsi="Calibri" w:cs="Calibri"/>
          <w:sz w:val="22"/>
          <w:szCs w:val="22"/>
        </w:rPr>
      </w:pPr>
      <w:r>
        <w:rPr>
          <w:rFonts w:ascii="Calibri" w:hAnsi="Calibri" w:cs="Calibri"/>
          <w:color w:val="auto"/>
          <w:sz w:val="22"/>
          <w:szCs w:val="22"/>
        </w:rPr>
        <w:t>4</w:t>
      </w:r>
      <w:r w:rsidR="00705D4E">
        <w:rPr>
          <w:rFonts w:ascii="Calibri" w:hAnsi="Calibri" w:cs="Calibri"/>
          <w:color w:val="auto"/>
          <w:sz w:val="22"/>
          <w:szCs w:val="22"/>
        </w:rPr>
        <w:t>.1.</w:t>
      </w:r>
      <w:r w:rsidR="00705D4E">
        <w:rPr>
          <w:rFonts w:ascii="Calibri" w:hAnsi="Calibri" w:cs="Calibri"/>
          <w:color w:val="auto"/>
          <w:sz w:val="22"/>
          <w:szCs w:val="22"/>
        </w:rPr>
        <w:tab/>
      </w:r>
      <w:r w:rsidR="003C7A23" w:rsidRPr="003E2DF7">
        <w:rPr>
          <w:rFonts w:ascii="Calibri" w:hAnsi="Calibri" w:cs="Calibri"/>
          <w:color w:val="auto"/>
          <w:sz w:val="22"/>
          <w:szCs w:val="22"/>
        </w:rPr>
        <w:t>O licitante deverá enviar sua proposta mediante o preenchimento, no sistema eletrônico, do</w:t>
      </w:r>
      <w:r w:rsidR="00493AFD" w:rsidRPr="003E2DF7">
        <w:rPr>
          <w:rFonts w:ascii="Calibri" w:hAnsi="Calibri" w:cs="Calibri"/>
          <w:color w:val="auto"/>
          <w:sz w:val="22"/>
          <w:szCs w:val="22"/>
        </w:rPr>
        <w:t>s</w:t>
      </w:r>
      <w:r w:rsidR="003C7A23" w:rsidRPr="003E2DF7">
        <w:rPr>
          <w:rFonts w:ascii="Calibri" w:hAnsi="Calibri" w:cs="Calibri"/>
          <w:color w:val="auto"/>
          <w:sz w:val="22"/>
          <w:szCs w:val="22"/>
        </w:rPr>
        <w:t xml:space="preserve"> </w:t>
      </w:r>
      <w:r w:rsidR="00493AFD" w:rsidRPr="003E2DF7">
        <w:rPr>
          <w:rFonts w:ascii="Calibri" w:hAnsi="Calibri" w:cs="Calibri"/>
          <w:color w:val="auto"/>
          <w:sz w:val="22"/>
          <w:szCs w:val="22"/>
        </w:rPr>
        <w:t xml:space="preserve">seguintes </w:t>
      </w:r>
      <w:r w:rsidR="003C7A23" w:rsidRPr="003E2DF7">
        <w:rPr>
          <w:rFonts w:ascii="Calibri" w:hAnsi="Calibri" w:cs="Calibri"/>
          <w:color w:val="auto"/>
          <w:sz w:val="22"/>
          <w:szCs w:val="22"/>
        </w:rPr>
        <w:t>campo</w:t>
      </w:r>
      <w:r w:rsidR="00493AFD" w:rsidRPr="003E2DF7">
        <w:rPr>
          <w:rFonts w:ascii="Calibri" w:hAnsi="Calibri" w:cs="Calibri"/>
          <w:color w:val="auto"/>
          <w:sz w:val="22"/>
          <w:szCs w:val="22"/>
        </w:rPr>
        <w:t>s:</w:t>
      </w:r>
    </w:p>
    <w:p w14:paraId="475CA631" w14:textId="621710F1" w:rsidR="003C7A23" w:rsidRPr="003E2DF7" w:rsidRDefault="00493AFD" w:rsidP="00493AFD">
      <w:pPr>
        <w:pStyle w:val="Nivel3"/>
        <w:rPr>
          <w:rFonts w:ascii="Calibri" w:hAnsi="Calibri" w:cs="Calibri"/>
          <w:sz w:val="22"/>
          <w:szCs w:val="22"/>
        </w:rPr>
      </w:pPr>
      <w:r w:rsidRPr="00AC060A">
        <w:rPr>
          <w:rFonts w:ascii="Calibri" w:hAnsi="Calibri" w:cs="Calibri"/>
          <w:color w:val="auto"/>
          <w:sz w:val="22"/>
          <w:szCs w:val="22"/>
        </w:rPr>
        <w:t xml:space="preserve">Valor – Especificar a estimativa </w:t>
      </w:r>
      <w:r w:rsidR="00D5386F" w:rsidRPr="00AC060A">
        <w:rPr>
          <w:rFonts w:ascii="Calibri" w:hAnsi="Calibri" w:cs="Calibri"/>
          <w:color w:val="auto"/>
          <w:sz w:val="22"/>
          <w:szCs w:val="22"/>
        </w:rPr>
        <w:t>de preços unitários, o valor mensal e o valor global da proposta</w:t>
      </w:r>
      <w:r w:rsidRPr="00AC060A">
        <w:rPr>
          <w:rFonts w:ascii="Calibri" w:hAnsi="Calibri" w:cs="Calibri"/>
          <w:color w:val="auto"/>
          <w:sz w:val="22"/>
          <w:szCs w:val="22"/>
        </w:rPr>
        <w:t>, calculado conforme fórmula e demais critérios estabelecidos</w:t>
      </w:r>
      <w:r w:rsidRPr="00F50CC5">
        <w:rPr>
          <w:rFonts w:ascii="Calibri" w:hAnsi="Calibri" w:cs="Calibri"/>
          <w:color w:val="auto"/>
          <w:sz w:val="22"/>
          <w:szCs w:val="22"/>
        </w:rPr>
        <w:t xml:space="preserve"> no </w:t>
      </w:r>
      <w:r w:rsidR="00B02B06" w:rsidRPr="00F50CC5">
        <w:rPr>
          <w:rFonts w:ascii="Calibri" w:hAnsi="Calibri" w:cs="Calibri"/>
          <w:color w:val="auto"/>
          <w:sz w:val="22"/>
          <w:szCs w:val="22"/>
        </w:rPr>
        <w:t>ite</w:t>
      </w:r>
      <w:r w:rsidR="002305A7">
        <w:rPr>
          <w:rFonts w:ascii="Calibri" w:hAnsi="Calibri" w:cs="Calibri"/>
          <w:color w:val="auto"/>
          <w:sz w:val="22"/>
          <w:szCs w:val="22"/>
        </w:rPr>
        <w:t>m</w:t>
      </w:r>
      <w:r w:rsidR="00B02B06" w:rsidRPr="00F50CC5">
        <w:rPr>
          <w:rFonts w:ascii="Calibri" w:hAnsi="Calibri" w:cs="Calibri"/>
          <w:color w:val="auto"/>
          <w:sz w:val="22"/>
          <w:szCs w:val="22"/>
        </w:rPr>
        <w:t xml:space="preserve"> </w:t>
      </w:r>
      <w:r w:rsidR="00AC060A" w:rsidRPr="002305A7">
        <w:rPr>
          <w:rFonts w:ascii="Calibri" w:hAnsi="Calibri" w:cs="Calibri"/>
          <w:color w:val="auto"/>
          <w:sz w:val="22"/>
          <w:szCs w:val="22"/>
        </w:rPr>
        <w:t>9</w:t>
      </w:r>
      <w:r w:rsidR="002305A7" w:rsidRPr="002305A7">
        <w:rPr>
          <w:rFonts w:ascii="Calibri" w:hAnsi="Calibri" w:cs="Calibri"/>
          <w:color w:val="auto"/>
          <w:sz w:val="22"/>
          <w:szCs w:val="22"/>
        </w:rPr>
        <w:t xml:space="preserve"> </w:t>
      </w:r>
      <w:r w:rsidR="00DA4DB2" w:rsidRPr="002305A7">
        <w:rPr>
          <w:rFonts w:ascii="Calibri" w:hAnsi="Calibri" w:cs="Calibri"/>
          <w:color w:val="auto"/>
          <w:sz w:val="22"/>
          <w:szCs w:val="22"/>
        </w:rPr>
        <w:t>e</w:t>
      </w:r>
      <w:r w:rsidR="00DA4DB2">
        <w:rPr>
          <w:rFonts w:ascii="Calibri" w:hAnsi="Calibri" w:cs="Calibri"/>
          <w:color w:val="FF0000"/>
          <w:sz w:val="22"/>
          <w:szCs w:val="22"/>
        </w:rPr>
        <w:t xml:space="preserve"> </w:t>
      </w:r>
      <w:r w:rsidR="00C520CC">
        <w:rPr>
          <w:rFonts w:ascii="Calibri" w:hAnsi="Calibri" w:cs="Calibri"/>
          <w:color w:val="auto"/>
          <w:sz w:val="22"/>
          <w:szCs w:val="22"/>
        </w:rPr>
        <w:t>anexo</w:t>
      </w:r>
      <w:r w:rsidR="00DA4DB2" w:rsidRPr="00DA4DB2">
        <w:rPr>
          <w:rFonts w:ascii="Calibri" w:hAnsi="Calibri" w:cs="Calibri"/>
          <w:color w:val="auto"/>
          <w:sz w:val="22"/>
          <w:szCs w:val="22"/>
        </w:rPr>
        <w:t xml:space="preserve"> </w:t>
      </w:r>
      <w:r w:rsidR="00C520CC">
        <w:rPr>
          <w:rFonts w:ascii="Calibri" w:hAnsi="Calibri" w:cs="Calibri"/>
          <w:color w:val="auto"/>
          <w:sz w:val="22"/>
          <w:szCs w:val="22"/>
        </w:rPr>
        <w:t xml:space="preserve">V </w:t>
      </w:r>
      <w:r w:rsidR="00B02B06" w:rsidRPr="00F50CC5">
        <w:rPr>
          <w:rFonts w:ascii="Calibri" w:hAnsi="Calibri" w:cs="Calibri"/>
          <w:color w:val="auto"/>
          <w:sz w:val="22"/>
          <w:szCs w:val="22"/>
        </w:rPr>
        <w:t xml:space="preserve">do </w:t>
      </w:r>
      <w:r w:rsidRPr="00F50CC5">
        <w:rPr>
          <w:rFonts w:ascii="Calibri" w:hAnsi="Calibri" w:cs="Calibri"/>
          <w:color w:val="auto"/>
          <w:sz w:val="22"/>
          <w:szCs w:val="22"/>
        </w:rPr>
        <w:t>Termo de Referência em anexo</w:t>
      </w:r>
      <w:r w:rsidRPr="003E2DF7">
        <w:rPr>
          <w:rFonts w:ascii="Calibri" w:hAnsi="Calibri" w:cs="Calibri"/>
          <w:sz w:val="22"/>
          <w:szCs w:val="22"/>
        </w:rPr>
        <w:t>.</w:t>
      </w:r>
    </w:p>
    <w:p w14:paraId="48B3C968" w14:textId="548EC21A" w:rsidR="00493AFD" w:rsidRPr="005A6180" w:rsidRDefault="00493AFD" w:rsidP="00493AFD">
      <w:pPr>
        <w:pStyle w:val="Nivel3"/>
        <w:rPr>
          <w:rFonts w:ascii="Calibri" w:hAnsi="Calibri" w:cs="Calibri"/>
          <w:sz w:val="22"/>
          <w:szCs w:val="22"/>
        </w:rPr>
      </w:pPr>
      <w:r w:rsidRPr="005A6180">
        <w:rPr>
          <w:rFonts w:ascii="Calibri" w:hAnsi="Calibri" w:cs="Calibri"/>
          <w:sz w:val="22"/>
          <w:szCs w:val="22"/>
        </w:rPr>
        <w:lastRenderedPageBreak/>
        <w:t>Descrição do objeto, contendo as informações similares à especificação do Termo de Referência.</w:t>
      </w:r>
    </w:p>
    <w:p w14:paraId="03B93C5C" w14:textId="6F7D3789" w:rsidR="00493AFD" w:rsidRPr="003E2DF7" w:rsidRDefault="00574FB0" w:rsidP="00705D4E">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4</w:t>
      </w:r>
      <w:r w:rsidR="00705D4E" w:rsidRPr="008C52CE">
        <w:rPr>
          <w:rFonts w:ascii="Calibri" w:hAnsi="Calibri" w:cs="Calibri"/>
          <w:color w:val="auto"/>
          <w:sz w:val="22"/>
          <w:szCs w:val="22"/>
        </w:rPr>
        <w:t>.2.</w:t>
      </w:r>
      <w:r w:rsidR="00705D4E" w:rsidRPr="008C52CE">
        <w:rPr>
          <w:rFonts w:ascii="Calibri" w:hAnsi="Calibri" w:cs="Calibri"/>
          <w:color w:val="auto"/>
          <w:sz w:val="22"/>
          <w:szCs w:val="22"/>
        </w:rPr>
        <w:tab/>
      </w:r>
      <w:r w:rsidR="00620BD5" w:rsidRPr="008C52CE">
        <w:rPr>
          <w:rFonts w:ascii="Calibri" w:hAnsi="Calibri" w:cs="Calibri"/>
          <w:color w:val="auto"/>
          <w:sz w:val="22"/>
          <w:szCs w:val="22"/>
        </w:rPr>
        <w:t>No</w:t>
      </w:r>
      <w:r w:rsidR="00493AFD" w:rsidRPr="008C52CE">
        <w:rPr>
          <w:rFonts w:ascii="Calibri" w:hAnsi="Calibri" w:cs="Calibri"/>
          <w:color w:val="auto"/>
          <w:sz w:val="22"/>
          <w:szCs w:val="22"/>
        </w:rPr>
        <w:t xml:space="preserve"> preenchimento dos campos estabelecidos no item </w:t>
      </w:r>
      <w:r w:rsidRPr="00B44F07">
        <w:rPr>
          <w:rFonts w:ascii="Calibri" w:hAnsi="Calibri" w:cs="Calibri"/>
          <w:color w:val="auto"/>
          <w:sz w:val="22"/>
          <w:szCs w:val="22"/>
        </w:rPr>
        <w:t>4</w:t>
      </w:r>
      <w:r w:rsidR="00493AFD" w:rsidRPr="00B44F07">
        <w:rPr>
          <w:rFonts w:ascii="Calibri" w:hAnsi="Calibri" w:cs="Calibri"/>
          <w:color w:val="auto"/>
          <w:sz w:val="22"/>
          <w:szCs w:val="22"/>
        </w:rPr>
        <w:t>.1</w:t>
      </w:r>
      <w:r w:rsidR="00493AFD" w:rsidRPr="008C52CE">
        <w:rPr>
          <w:rFonts w:ascii="Calibri" w:hAnsi="Calibri" w:cs="Calibri"/>
          <w:color w:val="auto"/>
          <w:sz w:val="22"/>
          <w:szCs w:val="22"/>
        </w:rPr>
        <w:t>, não poderão ser registrados elementos que acarretem a identificação do licitante, salvo se imprescindível para a definição do objeto ofertado, sob pena de desclassificação da proposta.</w:t>
      </w:r>
    </w:p>
    <w:p w14:paraId="5F5E5E8C" w14:textId="236B0897" w:rsidR="003C7A23" w:rsidRPr="003E2DF7" w:rsidRDefault="00E55C97" w:rsidP="00705D4E">
      <w:pPr>
        <w:pStyle w:val="Nivel2"/>
        <w:numPr>
          <w:ilvl w:val="0"/>
          <w:numId w:val="0"/>
        </w:numPr>
        <w:spacing w:after="0" w:line="240" w:lineRule="auto"/>
        <w:rPr>
          <w:rFonts w:ascii="Calibri" w:hAnsi="Calibri" w:cs="Calibri"/>
          <w:sz w:val="22"/>
          <w:szCs w:val="22"/>
        </w:rPr>
      </w:pPr>
      <w:r>
        <w:rPr>
          <w:rFonts w:ascii="Calibri" w:hAnsi="Calibri" w:cs="Calibri"/>
          <w:sz w:val="22"/>
          <w:szCs w:val="22"/>
        </w:rPr>
        <w:t>4</w:t>
      </w:r>
      <w:r w:rsidR="00705D4E">
        <w:rPr>
          <w:rFonts w:ascii="Calibri" w:hAnsi="Calibri" w:cs="Calibri"/>
          <w:sz w:val="22"/>
          <w:szCs w:val="22"/>
        </w:rPr>
        <w:t>.3.</w:t>
      </w:r>
      <w:r w:rsidR="00705D4E">
        <w:rPr>
          <w:rFonts w:ascii="Calibri" w:hAnsi="Calibri" w:cs="Calibri"/>
          <w:sz w:val="22"/>
          <w:szCs w:val="22"/>
        </w:rPr>
        <w:tab/>
      </w:r>
      <w:r w:rsidR="00AA6150" w:rsidRPr="003E2DF7">
        <w:rPr>
          <w:rFonts w:ascii="Calibri" w:hAnsi="Calibri" w:cs="Calibri"/>
          <w:sz w:val="22"/>
          <w:szCs w:val="22"/>
        </w:rPr>
        <w:t xml:space="preserve">Todas as especificações do objeto contidas na proposta vinculam o licitante. </w:t>
      </w:r>
    </w:p>
    <w:p w14:paraId="425E03B1" w14:textId="4736796E" w:rsidR="003C7A23" w:rsidRPr="003E2DF7" w:rsidRDefault="00E55C97" w:rsidP="00EF3658">
      <w:pPr>
        <w:pStyle w:val="Nivel2"/>
        <w:numPr>
          <w:ilvl w:val="0"/>
          <w:numId w:val="0"/>
        </w:numPr>
        <w:spacing w:after="0" w:line="240" w:lineRule="auto"/>
        <w:rPr>
          <w:rFonts w:ascii="Calibri" w:hAnsi="Calibri" w:cs="Calibri"/>
          <w:sz w:val="22"/>
          <w:szCs w:val="22"/>
        </w:rPr>
      </w:pPr>
      <w:r>
        <w:rPr>
          <w:rFonts w:ascii="Calibri" w:hAnsi="Calibri" w:cs="Calibri"/>
          <w:sz w:val="22"/>
          <w:szCs w:val="22"/>
        </w:rPr>
        <w:t>4</w:t>
      </w:r>
      <w:r w:rsidR="00EF3658">
        <w:rPr>
          <w:rFonts w:ascii="Calibri" w:hAnsi="Calibri" w:cs="Calibri"/>
          <w:sz w:val="22"/>
          <w:szCs w:val="22"/>
        </w:rPr>
        <w:t>.4.</w:t>
      </w:r>
      <w:r w:rsidR="00EF3658">
        <w:rPr>
          <w:rFonts w:ascii="Calibri" w:hAnsi="Calibri" w:cs="Calibri"/>
          <w:sz w:val="22"/>
          <w:szCs w:val="22"/>
        </w:rPr>
        <w:tab/>
      </w:r>
      <w:r w:rsidR="003C7A23" w:rsidRPr="003E2DF7">
        <w:rPr>
          <w:rFonts w:ascii="Calibri" w:hAnsi="Calibri" w:cs="Calibri"/>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3729B08B" w:rsidR="003C7A23" w:rsidRPr="003E2DF7" w:rsidRDefault="00E55C97" w:rsidP="00EF3658">
      <w:pPr>
        <w:pStyle w:val="Nivel2"/>
        <w:numPr>
          <w:ilvl w:val="0"/>
          <w:numId w:val="0"/>
        </w:numPr>
        <w:spacing w:after="0" w:line="240" w:lineRule="auto"/>
        <w:rPr>
          <w:rFonts w:ascii="Calibri" w:hAnsi="Calibri" w:cs="Calibri"/>
          <w:sz w:val="22"/>
          <w:szCs w:val="22"/>
        </w:rPr>
      </w:pPr>
      <w:r>
        <w:rPr>
          <w:rFonts w:ascii="Calibri" w:hAnsi="Calibri" w:cs="Calibri"/>
          <w:sz w:val="22"/>
          <w:szCs w:val="22"/>
        </w:rPr>
        <w:t>4</w:t>
      </w:r>
      <w:r w:rsidR="00EF3658">
        <w:rPr>
          <w:rFonts w:ascii="Calibri" w:hAnsi="Calibri" w:cs="Calibri"/>
          <w:sz w:val="22"/>
          <w:szCs w:val="22"/>
        </w:rPr>
        <w:t>.5.</w:t>
      </w:r>
      <w:r w:rsidR="00EF3658">
        <w:rPr>
          <w:rFonts w:ascii="Calibri" w:hAnsi="Calibri" w:cs="Calibri"/>
          <w:sz w:val="22"/>
          <w:szCs w:val="22"/>
        </w:rPr>
        <w:tab/>
      </w:r>
      <w:r w:rsidR="003C7A23" w:rsidRPr="003E2DF7">
        <w:rPr>
          <w:rFonts w:ascii="Calibri" w:hAnsi="Calibri" w:cs="Calibr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34979BD6" w:rsidR="003C7A23" w:rsidRPr="003E2DF7" w:rsidRDefault="00D956E9" w:rsidP="00EF3658">
      <w:pPr>
        <w:pStyle w:val="Nivel2"/>
        <w:numPr>
          <w:ilvl w:val="0"/>
          <w:numId w:val="0"/>
        </w:numPr>
        <w:spacing w:after="0" w:line="240" w:lineRule="auto"/>
        <w:rPr>
          <w:rFonts w:ascii="Calibri" w:hAnsi="Calibri" w:cs="Calibri"/>
          <w:color w:val="auto"/>
          <w:sz w:val="22"/>
          <w:szCs w:val="22"/>
        </w:rPr>
      </w:pPr>
      <w:r>
        <w:rPr>
          <w:rFonts w:ascii="Calibri" w:hAnsi="Calibri" w:cs="Calibri"/>
          <w:sz w:val="22"/>
          <w:szCs w:val="22"/>
        </w:rPr>
        <w:t>4</w:t>
      </w:r>
      <w:r w:rsidR="00EF3658">
        <w:rPr>
          <w:rFonts w:ascii="Calibri" w:hAnsi="Calibri" w:cs="Calibri"/>
          <w:sz w:val="22"/>
          <w:szCs w:val="22"/>
        </w:rPr>
        <w:t>.6.</w:t>
      </w:r>
      <w:r w:rsidR="00EF3658">
        <w:rPr>
          <w:rFonts w:ascii="Calibri" w:hAnsi="Calibri" w:cs="Calibri"/>
          <w:sz w:val="22"/>
          <w:szCs w:val="22"/>
        </w:rPr>
        <w:tab/>
      </w:r>
      <w:r w:rsidR="003C7A23" w:rsidRPr="003E2DF7">
        <w:rPr>
          <w:rFonts w:ascii="Calibri" w:hAnsi="Calibri" w:cs="Calibri"/>
          <w:sz w:val="22"/>
          <w:szCs w:val="22"/>
        </w:rPr>
        <w:t xml:space="preserve">Se o regime tributário da empresa implicar o recolhimento de tributos em percentuais variáveis, a cotação adequada será a que corresponde à média dos efetivos recolhimentos da empresa nos últimos doze </w:t>
      </w:r>
      <w:r w:rsidR="003C7A23" w:rsidRPr="003E2DF7">
        <w:rPr>
          <w:rFonts w:ascii="Calibri" w:hAnsi="Calibri" w:cs="Calibri"/>
          <w:color w:val="auto"/>
          <w:sz w:val="22"/>
          <w:szCs w:val="22"/>
        </w:rPr>
        <w:t xml:space="preserve">meses. </w:t>
      </w:r>
    </w:p>
    <w:p w14:paraId="1F2D916E" w14:textId="03F36A9D" w:rsidR="003C7A23" w:rsidRPr="003E2DF7" w:rsidRDefault="00D956E9" w:rsidP="00EF3658">
      <w:pPr>
        <w:pStyle w:val="Nivel2"/>
        <w:numPr>
          <w:ilvl w:val="0"/>
          <w:numId w:val="0"/>
        </w:numPr>
        <w:spacing w:after="0" w:line="240" w:lineRule="auto"/>
        <w:rPr>
          <w:rFonts w:ascii="Calibri" w:hAnsi="Calibri" w:cs="Calibri"/>
          <w:color w:val="auto"/>
          <w:sz w:val="22"/>
          <w:szCs w:val="22"/>
        </w:rPr>
      </w:pPr>
      <w:r>
        <w:rPr>
          <w:rFonts w:ascii="Calibri" w:hAnsi="Calibri" w:cs="Calibri"/>
          <w:color w:val="auto"/>
          <w:sz w:val="22"/>
          <w:szCs w:val="22"/>
        </w:rPr>
        <w:t>4</w:t>
      </w:r>
      <w:r w:rsidR="00EF3658">
        <w:rPr>
          <w:rFonts w:ascii="Calibri" w:hAnsi="Calibri" w:cs="Calibri"/>
          <w:color w:val="auto"/>
          <w:sz w:val="22"/>
          <w:szCs w:val="22"/>
        </w:rPr>
        <w:t>.7.</w:t>
      </w:r>
      <w:r w:rsidR="00EF3658">
        <w:rPr>
          <w:rFonts w:ascii="Calibri" w:hAnsi="Calibri" w:cs="Calibri"/>
          <w:color w:val="auto"/>
          <w:sz w:val="22"/>
          <w:szCs w:val="22"/>
        </w:rPr>
        <w:tab/>
      </w:r>
      <w:r w:rsidR="003C7A23" w:rsidRPr="003E2DF7">
        <w:rPr>
          <w:rFonts w:ascii="Calibri" w:hAnsi="Calibri" w:cs="Calibri"/>
          <w:color w:val="auto"/>
          <w:sz w:val="22"/>
          <w:szCs w:val="22"/>
        </w:rPr>
        <w:t>Independentemente do percentual de tributo inserido na planilha, no pagamento serão retidos na fonte os percentuais estabelecidos na legislação vigente.</w:t>
      </w:r>
    </w:p>
    <w:p w14:paraId="75D4D50B" w14:textId="3D73BD31" w:rsidR="00D757BC" w:rsidRPr="003E2DF7" w:rsidRDefault="00D956E9" w:rsidP="00EF3658">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4</w:t>
      </w:r>
      <w:r w:rsidR="00EF3658" w:rsidRPr="008C52CE">
        <w:rPr>
          <w:rFonts w:ascii="Calibri" w:hAnsi="Calibri" w:cs="Calibri"/>
          <w:i w:val="0"/>
          <w:color w:val="auto"/>
          <w:sz w:val="22"/>
          <w:szCs w:val="22"/>
        </w:rPr>
        <w:t>.8.</w:t>
      </w:r>
      <w:r w:rsidR="00EF3658" w:rsidRPr="008C52CE">
        <w:rPr>
          <w:rFonts w:ascii="Calibri" w:hAnsi="Calibri" w:cs="Calibri"/>
          <w:i w:val="0"/>
          <w:color w:val="auto"/>
          <w:sz w:val="22"/>
          <w:szCs w:val="22"/>
        </w:rPr>
        <w:tab/>
      </w:r>
      <w:r w:rsidR="00D757BC" w:rsidRPr="008B2453">
        <w:rPr>
          <w:rFonts w:ascii="Calibri" w:hAnsi="Calibri" w:cs="Calibri"/>
          <w:i w:val="0"/>
          <w:color w:val="auto"/>
          <w:sz w:val="22"/>
          <w:szCs w:val="22"/>
        </w:rPr>
        <w:t xml:space="preserve">Na presente licitação, a Microempresa e a Empresa de Pequeno Porte </w:t>
      </w:r>
      <w:r w:rsidR="00263FE4" w:rsidRPr="008B2453">
        <w:rPr>
          <w:rFonts w:ascii="Calibri" w:hAnsi="Calibri" w:cs="Calibri"/>
          <w:i w:val="0"/>
          <w:color w:val="auto"/>
          <w:sz w:val="22"/>
          <w:szCs w:val="22"/>
        </w:rPr>
        <w:t xml:space="preserve">não </w:t>
      </w:r>
      <w:r w:rsidR="00D757BC" w:rsidRPr="008B2453">
        <w:rPr>
          <w:rFonts w:ascii="Calibri" w:hAnsi="Calibri" w:cs="Calibri"/>
          <w:i w:val="0"/>
          <w:color w:val="auto"/>
          <w:sz w:val="22"/>
          <w:szCs w:val="22"/>
        </w:rPr>
        <w:t>poderão se beneficiar do regime de tributação pelo Simples Nacional</w:t>
      </w:r>
      <w:r w:rsidR="00263FE4" w:rsidRPr="008B2453">
        <w:rPr>
          <w:rFonts w:ascii="Calibri" w:hAnsi="Calibri" w:cs="Calibri"/>
          <w:i w:val="0"/>
          <w:color w:val="auto"/>
          <w:sz w:val="22"/>
          <w:szCs w:val="22"/>
        </w:rPr>
        <w:t xml:space="preserve">, visto que os serviços serão prestados com disponibilização </w:t>
      </w:r>
      <w:r w:rsidR="004C7C03" w:rsidRPr="008B2453">
        <w:rPr>
          <w:rFonts w:ascii="Calibri" w:hAnsi="Calibri" w:cs="Calibri"/>
          <w:i w:val="0"/>
          <w:color w:val="auto"/>
          <w:sz w:val="22"/>
          <w:szCs w:val="22"/>
        </w:rPr>
        <w:t xml:space="preserve">de trabalhadores em dedicação exclusiva de mão de obra, o que configura cessão de mão de obra para fins tributários, conforme art. 17, inciso </w:t>
      </w:r>
      <w:r w:rsidR="00D5386F" w:rsidRPr="008B2453">
        <w:rPr>
          <w:rFonts w:ascii="Calibri" w:hAnsi="Calibri" w:cs="Calibri"/>
          <w:i w:val="0"/>
          <w:color w:val="auto"/>
          <w:sz w:val="22"/>
          <w:szCs w:val="22"/>
        </w:rPr>
        <w:t>XII, da Lei Complementar n. 123/</w:t>
      </w:r>
      <w:r w:rsidR="004C7C03" w:rsidRPr="008B2453">
        <w:rPr>
          <w:rFonts w:ascii="Calibri" w:hAnsi="Calibri" w:cs="Calibri"/>
          <w:i w:val="0"/>
          <w:color w:val="auto"/>
          <w:sz w:val="22"/>
          <w:szCs w:val="22"/>
        </w:rPr>
        <w:t>2006</w:t>
      </w:r>
      <w:r w:rsidR="00C67901" w:rsidRPr="008B2453">
        <w:rPr>
          <w:rFonts w:ascii="Calibri" w:hAnsi="Calibri" w:cs="Calibri"/>
          <w:i w:val="0"/>
          <w:color w:val="auto"/>
          <w:sz w:val="22"/>
          <w:szCs w:val="22"/>
        </w:rPr>
        <w:t>, salvo as exceções previstas no §5º-C do art. 18 da Lei Complementar 123/2006</w:t>
      </w:r>
      <w:r w:rsidR="004C7C03" w:rsidRPr="00046028">
        <w:rPr>
          <w:rFonts w:ascii="Calibri" w:hAnsi="Calibri" w:cs="Calibri"/>
          <w:i w:val="0"/>
          <w:color w:val="auto"/>
          <w:sz w:val="22"/>
          <w:szCs w:val="22"/>
        </w:rPr>
        <w:t>.</w:t>
      </w:r>
    </w:p>
    <w:p w14:paraId="3230F41D" w14:textId="0E7539EC" w:rsidR="003C7A23" w:rsidRPr="003E2DF7" w:rsidRDefault="00D956E9" w:rsidP="00EF3658">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4</w:t>
      </w:r>
      <w:r w:rsidR="00EF3658">
        <w:rPr>
          <w:rFonts w:ascii="Calibri" w:hAnsi="Calibri" w:cs="Calibri"/>
          <w:color w:val="auto"/>
          <w:sz w:val="22"/>
          <w:szCs w:val="22"/>
        </w:rPr>
        <w:t>.9.</w:t>
      </w:r>
      <w:r w:rsidR="00EF3658">
        <w:rPr>
          <w:rFonts w:ascii="Calibri" w:hAnsi="Calibri" w:cs="Calibri"/>
          <w:color w:val="auto"/>
          <w:sz w:val="22"/>
          <w:szCs w:val="22"/>
        </w:rPr>
        <w:tab/>
      </w:r>
      <w:r w:rsidR="003C7A23" w:rsidRPr="00005E46">
        <w:rPr>
          <w:rFonts w:ascii="Calibri" w:hAnsi="Calibri" w:cs="Calibri"/>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e utensí</w:t>
      </w:r>
      <w:r w:rsidR="0051747C" w:rsidRPr="00005E46">
        <w:rPr>
          <w:rFonts w:ascii="Calibri" w:hAnsi="Calibri" w:cs="Calibri"/>
          <w:color w:val="auto"/>
          <w:sz w:val="22"/>
          <w:szCs w:val="22"/>
        </w:rPr>
        <w:t>lios necessários, em quantidade e qualidade</w:t>
      </w:r>
      <w:r w:rsidR="003C7A23" w:rsidRPr="00005E46">
        <w:rPr>
          <w:rFonts w:ascii="Calibri" w:hAnsi="Calibri" w:cs="Calibri"/>
          <w:color w:val="auto"/>
          <w:sz w:val="22"/>
          <w:szCs w:val="22"/>
        </w:rPr>
        <w:t xml:space="preserve"> adequadas à perfeita execução contratual, promovendo, quando requerido, sua substituição</w:t>
      </w:r>
      <w:r w:rsidR="003C7A23" w:rsidRPr="003E2DF7">
        <w:rPr>
          <w:rFonts w:ascii="Calibri" w:hAnsi="Calibri" w:cs="Calibri"/>
          <w:sz w:val="22"/>
          <w:szCs w:val="22"/>
        </w:rPr>
        <w:t>.</w:t>
      </w:r>
    </w:p>
    <w:p w14:paraId="1B11DD7F" w14:textId="6231DCC9" w:rsidR="003C7A23" w:rsidRPr="003E2DF7" w:rsidRDefault="00D956E9" w:rsidP="00EF3658">
      <w:pPr>
        <w:pStyle w:val="Nivel2"/>
        <w:numPr>
          <w:ilvl w:val="0"/>
          <w:numId w:val="0"/>
        </w:numPr>
        <w:spacing w:after="0" w:line="240" w:lineRule="auto"/>
        <w:rPr>
          <w:rFonts w:ascii="Calibri" w:hAnsi="Calibri" w:cs="Calibri"/>
          <w:sz w:val="22"/>
          <w:szCs w:val="22"/>
        </w:rPr>
      </w:pPr>
      <w:r>
        <w:rPr>
          <w:rFonts w:ascii="Calibri" w:hAnsi="Calibri" w:cs="Calibri"/>
          <w:sz w:val="22"/>
          <w:szCs w:val="22"/>
        </w:rPr>
        <w:t>4</w:t>
      </w:r>
      <w:r w:rsidR="00EF3658">
        <w:rPr>
          <w:rFonts w:ascii="Calibri" w:hAnsi="Calibri" w:cs="Calibri"/>
          <w:sz w:val="22"/>
          <w:szCs w:val="22"/>
        </w:rPr>
        <w:t>.10.</w:t>
      </w:r>
      <w:r w:rsidR="00EF3658">
        <w:rPr>
          <w:rFonts w:ascii="Calibri" w:hAnsi="Calibri" w:cs="Calibri"/>
          <w:sz w:val="22"/>
          <w:szCs w:val="22"/>
        </w:rPr>
        <w:tab/>
      </w:r>
      <w:r w:rsidR="003C7A23" w:rsidRPr="003E2DF7">
        <w:rPr>
          <w:rFonts w:ascii="Calibri" w:hAnsi="Calibri" w:cs="Calibri"/>
          <w:sz w:val="22"/>
          <w:szCs w:val="22"/>
        </w:rPr>
        <w:t xml:space="preserve">O prazo de validade da proposta não </w:t>
      </w:r>
      <w:r w:rsidR="003C7A23" w:rsidRPr="003E2DF7">
        <w:rPr>
          <w:rFonts w:ascii="Calibri" w:hAnsi="Calibri" w:cs="Calibri"/>
          <w:color w:val="auto"/>
          <w:sz w:val="22"/>
          <w:szCs w:val="22"/>
        </w:rPr>
        <w:t xml:space="preserve">será inferior a </w:t>
      </w:r>
      <w:r w:rsidR="003C7A23" w:rsidRPr="003E2DF7">
        <w:rPr>
          <w:rFonts w:ascii="Calibri" w:hAnsi="Calibri" w:cs="Calibri"/>
          <w:b/>
          <w:bCs/>
          <w:color w:val="auto"/>
          <w:sz w:val="22"/>
          <w:szCs w:val="22"/>
        </w:rPr>
        <w:t>60 (sessenta)</w:t>
      </w:r>
      <w:r w:rsidR="003C7A23" w:rsidRPr="003E2DF7">
        <w:rPr>
          <w:rFonts w:ascii="Calibri" w:hAnsi="Calibri" w:cs="Calibri"/>
          <w:color w:val="auto"/>
          <w:sz w:val="22"/>
          <w:szCs w:val="22"/>
        </w:rPr>
        <w:t xml:space="preserve"> dias</w:t>
      </w:r>
      <w:r w:rsidR="003C7A23" w:rsidRPr="003E2DF7">
        <w:rPr>
          <w:rFonts w:ascii="Calibri" w:hAnsi="Calibri" w:cs="Calibri"/>
          <w:b/>
          <w:color w:val="auto"/>
          <w:sz w:val="22"/>
          <w:szCs w:val="22"/>
        </w:rPr>
        <w:t>,</w:t>
      </w:r>
      <w:r w:rsidR="003C7A23" w:rsidRPr="003E2DF7">
        <w:rPr>
          <w:rFonts w:ascii="Calibri" w:hAnsi="Calibri" w:cs="Calibri"/>
          <w:color w:val="auto"/>
          <w:sz w:val="22"/>
          <w:szCs w:val="22"/>
        </w:rPr>
        <w:t xml:space="preserve"> a contar </w:t>
      </w:r>
      <w:r w:rsidR="003C7A23" w:rsidRPr="003E2DF7">
        <w:rPr>
          <w:rFonts w:ascii="Calibri" w:hAnsi="Calibri" w:cs="Calibri"/>
          <w:sz w:val="22"/>
          <w:szCs w:val="22"/>
        </w:rPr>
        <w:t>da data de sua apresentação.</w:t>
      </w:r>
    </w:p>
    <w:p w14:paraId="37732EBD" w14:textId="66F7DFEB" w:rsidR="003C7A23" w:rsidRPr="003E2DF7" w:rsidRDefault="00D956E9" w:rsidP="00EF3658">
      <w:pPr>
        <w:pStyle w:val="Nivel2"/>
        <w:numPr>
          <w:ilvl w:val="0"/>
          <w:numId w:val="0"/>
        </w:numPr>
        <w:spacing w:after="0" w:line="240" w:lineRule="auto"/>
        <w:rPr>
          <w:rFonts w:ascii="Calibri" w:hAnsi="Calibri" w:cs="Calibri"/>
          <w:sz w:val="22"/>
          <w:szCs w:val="22"/>
        </w:rPr>
      </w:pPr>
      <w:r>
        <w:rPr>
          <w:rFonts w:ascii="Calibri" w:hAnsi="Calibri" w:cs="Calibri"/>
          <w:sz w:val="22"/>
          <w:szCs w:val="22"/>
        </w:rPr>
        <w:t>4</w:t>
      </w:r>
      <w:r w:rsidR="00EF3658">
        <w:rPr>
          <w:rFonts w:ascii="Calibri" w:hAnsi="Calibri" w:cs="Calibri"/>
          <w:sz w:val="22"/>
          <w:szCs w:val="22"/>
        </w:rPr>
        <w:t>.11.</w:t>
      </w:r>
      <w:r w:rsidR="00EF3658">
        <w:rPr>
          <w:rFonts w:ascii="Calibri" w:hAnsi="Calibri" w:cs="Calibri"/>
          <w:sz w:val="22"/>
          <w:szCs w:val="22"/>
        </w:rPr>
        <w:tab/>
      </w:r>
      <w:r w:rsidR="003C7A23" w:rsidRPr="003E2DF7">
        <w:rPr>
          <w:rFonts w:ascii="Calibri" w:hAnsi="Calibri" w:cs="Calibri"/>
          <w:sz w:val="22"/>
          <w:szCs w:val="22"/>
        </w:rPr>
        <w:t>Os licitantes devem respeitar os preços máximos estabelecidos nas normas de regência de contratações públicas federais, quando participarem de licitações públicas;</w:t>
      </w:r>
    </w:p>
    <w:p w14:paraId="44ACAFE0" w14:textId="0923AED7" w:rsidR="00493AFD" w:rsidRPr="003E2DF7" w:rsidRDefault="007262DA" w:rsidP="00EF3658">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4</w:t>
      </w:r>
      <w:r w:rsidR="00EF3658">
        <w:rPr>
          <w:rFonts w:ascii="Calibri" w:hAnsi="Calibri" w:cs="Calibri"/>
          <w:sz w:val="22"/>
          <w:szCs w:val="22"/>
        </w:rPr>
        <w:t>.12.</w:t>
      </w:r>
      <w:r w:rsidR="00EF3658">
        <w:rPr>
          <w:rFonts w:ascii="Calibri" w:hAnsi="Calibri" w:cs="Calibri"/>
          <w:sz w:val="22"/>
          <w:szCs w:val="22"/>
        </w:rPr>
        <w:tab/>
      </w:r>
      <w:r w:rsidR="003C7A23" w:rsidRPr="003E2DF7">
        <w:rPr>
          <w:rFonts w:ascii="Calibri" w:hAnsi="Calibri" w:cs="Calibri"/>
          <w:sz w:val="22"/>
          <w:szCs w:val="22"/>
        </w:rPr>
        <w:t xml:space="preserve">O descumprimento das regras supramencionadas pela Administração por parte dos contratados pode ensejar a </w:t>
      </w:r>
      <w:r w:rsidR="003C7A23" w:rsidRPr="003E2DF7">
        <w:rPr>
          <w:rFonts w:ascii="Calibri" w:hAnsi="Calibri" w:cs="Calibri"/>
          <w:color w:val="000000" w:themeColor="text1"/>
          <w:sz w:val="22"/>
          <w:szCs w:val="22"/>
        </w:rPr>
        <w:t>responsabilização pelo</w:t>
      </w:r>
      <w:r w:rsidR="003C7A23" w:rsidRPr="003E2DF7">
        <w:rPr>
          <w:rFonts w:ascii="Calibri" w:hAnsi="Calibri" w:cs="Calibri"/>
          <w:sz w:val="22"/>
          <w:szCs w:val="22"/>
        </w:rPr>
        <w:t xml:space="preserve"> Tribunal de Contas da União e, após o devido processo legal, gerar as seguintes consequências: </w:t>
      </w:r>
    </w:p>
    <w:p w14:paraId="5A00C59D" w14:textId="17AF0D1F" w:rsidR="00493AFD" w:rsidRPr="003E2DF7" w:rsidRDefault="007262DA" w:rsidP="00BC3187">
      <w:pPr>
        <w:pStyle w:val="Nivel3"/>
        <w:numPr>
          <w:ilvl w:val="0"/>
          <w:numId w:val="0"/>
        </w:numPr>
        <w:ind w:left="284"/>
        <w:rPr>
          <w:rFonts w:ascii="Calibri" w:eastAsia="Times New Roman" w:hAnsi="Calibri" w:cs="Calibri"/>
          <w:sz w:val="22"/>
          <w:szCs w:val="22"/>
        </w:rPr>
      </w:pPr>
      <w:r>
        <w:rPr>
          <w:rFonts w:ascii="Calibri" w:hAnsi="Calibri" w:cs="Calibri"/>
          <w:sz w:val="22"/>
          <w:szCs w:val="22"/>
        </w:rPr>
        <w:t>4</w:t>
      </w:r>
      <w:r w:rsidR="00EF3658">
        <w:rPr>
          <w:rFonts w:ascii="Calibri" w:hAnsi="Calibri" w:cs="Calibri"/>
          <w:sz w:val="22"/>
          <w:szCs w:val="22"/>
        </w:rPr>
        <w:t>.12.1.</w:t>
      </w:r>
      <w:r w:rsidR="00EF3658">
        <w:rPr>
          <w:rFonts w:ascii="Calibri" w:hAnsi="Calibri" w:cs="Calibri"/>
          <w:sz w:val="22"/>
          <w:szCs w:val="22"/>
        </w:rPr>
        <w:tab/>
      </w:r>
      <w:r w:rsidR="00BC3187" w:rsidRPr="003E2DF7">
        <w:rPr>
          <w:rFonts w:ascii="Calibri" w:hAnsi="Calibri" w:cs="Calibri"/>
          <w:sz w:val="22"/>
          <w:szCs w:val="22"/>
        </w:rPr>
        <w:t>Assinatura</w:t>
      </w:r>
      <w:r w:rsidR="003C7A23" w:rsidRPr="003E2DF7">
        <w:rPr>
          <w:rFonts w:ascii="Calibri" w:hAnsi="Calibri" w:cs="Calibri"/>
          <w:sz w:val="22"/>
          <w:szCs w:val="22"/>
        </w:rPr>
        <w:t xml:space="preserve"> de prazo para a adoção das medidas necessárias ao exato cumprimento da lei, nos termos do </w:t>
      </w:r>
      <w:hyperlink r:id="rId21" w:history="1">
        <w:r w:rsidR="003C7A23" w:rsidRPr="003E2DF7">
          <w:rPr>
            <w:rStyle w:val="Hyperlink"/>
            <w:rFonts w:ascii="Calibri" w:hAnsi="Calibri" w:cs="Calibri"/>
            <w:sz w:val="22"/>
            <w:szCs w:val="22"/>
          </w:rPr>
          <w:t>art. 71, inciso IX, da Constituição</w:t>
        </w:r>
      </w:hyperlink>
      <w:r w:rsidR="003C7A23" w:rsidRPr="003E2DF7">
        <w:rPr>
          <w:rFonts w:ascii="Calibri" w:hAnsi="Calibri" w:cs="Calibri"/>
          <w:sz w:val="22"/>
          <w:szCs w:val="22"/>
        </w:rPr>
        <w:t xml:space="preserve">; ou </w:t>
      </w:r>
    </w:p>
    <w:p w14:paraId="58D4DF33" w14:textId="49601DCE" w:rsidR="003C7A23" w:rsidRDefault="007262DA" w:rsidP="00EF3658">
      <w:pPr>
        <w:pStyle w:val="Nivel3"/>
        <w:numPr>
          <w:ilvl w:val="0"/>
          <w:numId w:val="0"/>
        </w:numPr>
        <w:ind w:left="284"/>
        <w:rPr>
          <w:rFonts w:ascii="Calibri" w:hAnsi="Calibri" w:cs="Calibri"/>
        </w:rPr>
      </w:pPr>
      <w:r>
        <w:rPr>
          <w:rFonts w:ascii="Calibri" w:hAnsi="Calibri" w:cs="Calibri"/>
          <w:sz w:val="22"/>
          <w:szCs w:val="22"/>
        </w:rPr>
        <w:t>4</w:t>
      </w:r>
      <w:r w:rsidR="00EF3658">
        <w:rPr>
          <w:rFonts w:ascii="Calibri" w:hAnsi="Calibri" w:cs="Calibri"/>
          <w:sz w:val="22"/>
          <w:szCs w:val="22"/>
        </w:rPr>
        <w:t>.12.2.</w:t>
      </w:r>
      <w:r w:rsidR="00EF3658">
        <w:rPr>
          <w:rFonts w:ascii="Calibri" w:hAnsi="Calibri" w:cs="Calibri"/>
          <w:sz w:val="22"/>
          <w:szCs w:val="22"/>
        </w:rPr>
        <w:tab/>
      </w:r>
      <w:r w:rsidR="00BC3187" w:rsidRPr="003E2DF7">
        <w:rPr>
          <w:rFonts w:ascii="Calibri" w:hAnsi="Calibri" w:cs="Calibri"/>
          <w:sz w:val="22"/>
          <w:szCs w:val="22"/>
        </w:rPr>
        <w:t>Condenação</w:t>
      </w:r>
      <w:r w:rsidR="003C7A23" w:rsidRPr="003E2DF7">
        <w:rPr>
          <w:rFonts w:ascii="Calibri" w:hAnsi="Calibri" w:cs="Calibri"/>
          <w:sz w:val="22"/>
          <w:szCs w:val="22"/>
        </w:rPr>
        <w:t xml:space="preserve"> dos agentes públicos responsáveis e da empresa contratada ao pagamento dos prejuízos ao erário, caso verificada a ocorrência de superfaturamento por </w:t>
      </w:r>
      <w:proofErr w:type="spellStart"/>
      <w:r w:rsidR="003C7A23" w:rsidRPr="003E2DF7">
        <w:rPr>
          <w:rFonts w:ascii="Calibri" w:hAnsi="Calibri" w:cs="Calibri"/>
          <w:sz w:val="22"/>
          <w:szCs w:val="22"/>
        </w:rPr>
        <w:t>sobrepreço</w:t>
      </w:r>
      <w:proofErr w:type="spellEnd"/>
      <w:r w:rsidR="003C7A23" w:rsidRPr="003E2DF7">
        <w:rPr>
          <w:rFonts w:ascii="Calibri" w:hAnsi="Calibri" w:cs="Calibri"/>
          <w:sz w:val="22"/>
          <w:szCs w:val="22"/>
        </w:rPr>
        <w:t xml:space="preserve"> na execução do contrato</w:t>
      </w:r>
      <w:r w:rsidR="003C7A23" w:rsidRPr="003E2DF7">
        <w:rPr>
          <w:rFonts w:ascii="Calibri" w:hAnsi="Calibri" w:cs="Calibri"/>
        </w:rPr>
        <w:t>.</w:t>
      </w:r>
    </w:p>
    <w:p w14:paraId="6CE7853A" w14:textId="27E9D1D9" w:rsidR="00A5647A" w:rsidRPr="00AC060A" w:rsidRDefault="00573A4B" w:rsidP="00EB41B2">
      <w:pPr>
        <w:pStyle w:val="Nivel3"/>
        <w:numPr>
          <w:ilvl w:val="0"/>
          <w:numId w:val="0"/>
        </w:numPr>
        <w:rPr>
          <w:rFonts w:ascii="Calibri" w:hAnsi="Calibri" w:cs="Calibri"/>
          <w:color w:val="auto"/>
          <w:sz w:val="22"/>
          <w:szCs w:val="22"/>
        </w:rPr>
      </w:pPr>
      <w:r>
        <w:rPr>
          <w:rFonts w:ascii="Calibri" w:hAnsi="Calibri" w:cs="Calibri"/>
          <w:color w:val="auto"/>
          <w:sz w:val="22"/>
          <w:szCs w:val="22"/>
        </w:rPr>
        <w:t>4</w:t>
      </w:r>
      <w:r w:rsidR="00EB41B2" w:rsidRPr="004E1E15">
        <w:rPr>
          <w:rFonts w:ascii="Calibri" w:hAnsi="Calibri" w:cs="Calibri"/>
          <w:color w:val="auto"/>
          <w:sz w:val="22"/>
          <w:szCs w:val="22"/>
        </w:rPr>
        <w:t>.13.</w:t>
      </w:r>
      <w:r w:rsidR="00EB41B2" w:rsidRPr="004E1E15">
        <w:rPr>
          <w:rFonts w:ascii="Calibri" w:hAnsi="Calibri" w:cs="Calibri"/>
          <w:color w:val="auto"/>
          <w:sz w:val="22"/>
          <w:szCs w:val="22"/>
        </w:rPr>
        <w:tab/>
      </w:r>
      <w:r w:rsidR="00EB41B2" w:rsidRPr="00AC060A">
        <w:rPr>
          <w:rFonts w:ascii="Calibri" w:hAnsi="Calibri" w:cs="Calibri"/>
          <w:color w:val="auto"/>
          <w:sz w:val="22"/>
          <w:szCs w:val="22"/>
        </w:rPr>
        <w:t xml:space="preserve">Em se tratando de serviços com fornecimento de mão de obra em regime de dedicação exclusiva, o licitante deverá indicar os sindicatos, acordos coletivos, convenções coletivas ou sentenças normativas que </w:t>
      </w:r>
      <w:r w:rsidR="00EB41B2" w:rsidRPr="00AC060A">
        <w:rPr>
          <w:rFonts w:ascii="Calibri" w:hAnsi="Calibri" w:cs="Calibri"/>
          <w:color w:val="auto"/>
          <w:sz w:val="22"/>
          <w:szCs w:val="22"/>
        </w:rPr>
        <w:lastRenderedPageBreak/>
        <w:t>regem as categorias profissionais que executarão o serviço e as respectivas datas bases e vigências, com base na Classificação Brasileira de Ocupações – CBO.</w:t>
      </w:r>
    </w:p>
    <w:p w14:paraId="1D999B37" w14:textId="1ABFDF70" w:rsidR="00EB41B2" w:rsidRPr="003E2DF7" w:rsidRDefault="00573A4B" w:rsidP="00EB41B2">
      <w:pPr>
        <w:pStyle w:val="Nivel3"/>
        <w:numPr>
          <w:ilvl w:val="0"/>
          <w:numId w:val="0"/>
        </w:numPr>
        <w:rPr>
          <w:rFonts w:ascii="Calibri" w:eastAsia="Times New Roman" w:hAnsi="Calibri" w:cs="Calibri"/>
        </w:rPr>
      </w:pPr>
      <w:r>
        <w:rPr>
          <w:rFonts w:ascii="Calibri" w:hAnsi="Calibri" w:cs="Calibri"/>
          <w:color w:val="auto"/>
          <w:sz w:val="22"/>
          <w:szCs w:val="22"/>
        </w:rPr>
        <w:t>4</w:t>
      </w:r>
      <w:r w:rsidR="00A5647A" w:rsidRPr="00AC060A">
        <w:rPr>
          <w:rFonts w:ascii="Calibri" w:hAnsi="Calibri" w:cs="Calibri"/>
          <w:color w:val="auto"/>
          <w:sz w:val="22"/>
          <w:szCs w:val="22"/>
        </w:rPr>
        <w:t>.14.</w:t>
      </w:r>
      <w:r w:rsidR="00A5647A" w:rsidRPr="00AC060A">
        <w:rPr>
          <w:rFonts w:ascii="Calibri" w:hAnsi="Calibri" w:cs="Calibri"/>
          <w:color w:val="auto"/>
          <w:sz w:val="22"/>
          <w:szCs w:val="22"/>
        </w:rPr>
        <w:tab/>
        <w:t>Em todo caso, deverá ser garantido o pagamento do salário normativo previsto no instrumento coletivo aplicável ou do salário-mínimo vigente, o que for maior</w:t>
      </w:r>
      <w:r w:rsidR="00A5647A" w:rsidRPr="004E1E15">
        <w:rPr>
          <w:rFonts w:ascii="Calibri" w:hAnsi="Calibri" w:cs="Calibri"/>
          <w:color w:val="auto"/>
          <w:sz w:val="22"/>
          <w:szCs w:val="22"/>
        </w:rPr>
        <w:t>.</w:t>
      </w:r>
      <w:r w:rsidR="00EB41B2" w:rsidRPr="004E1E15">
        <w:rPr>
          <w:rFonts w:ascii="Calibri" w:hAnsi="Calibri" w:cs="Calibri"/>
          <w:color w:val="auto"/>
        </w:rPr>
        <w:t xml:space="preserve"> </w:t>
      </w:r>
    </w:p>
    <w:p w14:paraId="7905E4B7" w14:textId="77777777" w:rsidR="00BD4F0D" w:rsidRPr="003E2DF7" w:rsidRDefault="00BD4F0D" w:rsidP="003E1652">
      <w:pPr>
        <w:pStyle w:val="Nivel2"/>
        <w:numPr>
          <w:ilvl w:val="0"/>
          <w:numId w:val="0"/>
        </w:numPr>
        <w:spacing w:after="0" w:line="240" w:lineRule="auto"/>
        <w:rPr>
          <w:rFonts w:ascii="Calibri" w:eastAsia="Times New Roman" w:hAnsi="Calibri" w:cs="Calibri"/>
          <w:sz w:val="22"/>
          <w:szCs w:val="22"/>
        </w:rPr>
      </w:pPr>
    </w:p>
    <w:p w14:paraId="79839FDC" w14:textId="77777777" w:rsidR="003C7A23" w:rsidRPr="003E2DF7" w:rsidRDefault="003C7A23" w:rsidP="003E1652">
      <w:pPr>
        <w:pStyle w:val="Nivel01"/>
        <w:spacing w:before="120"/>
        <w:rPr>
          <w:rFonts w:ascii="Calibri" w:hAnsi="Calibri" w:cs="Calibri"/>
          <w:sz w:val="22"/>
          <w:szCs w:val="22"/>
        </w:rPr>
      </w:pPr>
      <w:bookmarkStart w:id="15" w:name="_Toc147847036"/>
      <w:bookmarkStart w:id="16" w:name="_Hlk114646655"/>
      <w:r w:rsidRPr="003E2DF7">
        <w:rPr>
          <w:rFonts w:ascii="Calibri" w:hAnsi="Calibri" w:cs="Calibri"/>
          <w:sz w:val="22"/>
          <w:szCs w:val="22"/>
        </w:rPr>
        <w:t>DA ABERTURA DA SESSÃO, CLASSIFICAÇÃO DAS PROPOSTAS E FORMULAÇÃO DE LANCES</w:t>
      </w:r>
      <w:bookmarkEnd w:id="15"/>
    </w:p>
    <w:p w14:paraId="7EC5B31A" w14:textId="77777777" w:rsidR="00BD4F0D" w:rsidRPr="003E2DF7" w:rsidRDefault="00BD4F0D" w:rsidP="003E1652">
      <w:pPr>
        <w:rPr>
          <w:rFonts w:ascii="Calibri" w:hAnsi="Calibri" w:cs="Calibri"/>
          <w:sz w:val="22"/>
          <w:szCs w:val="22"/>
        </w:rPr>
      </w:pPr>
    </w:p>
    <w:p w14:paraId="1F4DDA52" w14:textId="5CD6DC51" w:rsidR="005B6A61" w:rsidRDefault="00DF1805" w:rsidP="005B6A61">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E013B8">
        <w:rPr>
          <w:rFonts w:ascii="Calibri" w:hAnsi="Calibri" w:cs="Calibri"/>
          <w:sz w:val="22"/>
          <w:szCs w:val="22"/>
        </w:rPr>
        <w:t xml:space="preserve">.1. </w:t>
      </w:r>
      <w:r w:rsidR="00E013B8">
        <w:rPr>
          <w:rFonts w:ascii="Calibri" w:hAnsi="Calibri" w:cs="Calibri"/>
          <w:sz w:val="22"/>
          <w:szCs w:val="22"/>
        </w:rPr>
        <w:tab/>
      </w:r>
      <w:r w:rsidR="003C7A23" w:rsidRPr="003E2DF7">
        <w:rPr>
          <w:rFonts w:ascii="Calibri" w:hAnsi="Calibri" w:cs="Calibri"/>
          <w:sz w:val="22"/>
          <w:szCs w:val="22"/>
        </w:rPr>
        <w:t>A abertura da presente licitação dar-se-á automaticamente em sessão pública, por meio de sistema eletrônico, na data, horário e local indicados neste Edital.</w:t>
      </w:r>
    </w:p>
    <w:p w14:paraId="55696338" w14:textId="51E606BA" w:rsidR="006C0C8C" w:rsidRDefault="00DF1805" w:rsidP="005B6A61">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5B6A61">
        <w:rPr>
          <w:rFonts w:ascii="Calibri" w:hAnsi="Calibri" w:cs="Calibri"/>
          <w:sz w:val="22"/>
          <w:szCs w:val="22"/>
        </w:rPr>
        <w:t>.2.</w:t>
      </w:r>
      <w:r w:rsidR="005B6A61">
        <w:rPr>
          <w:rFonts w:ascii="Calibri" w:hAnsi="Calibri" w:cs="Calibri"/>
          <w:sz w:val="22"/>
          <w:szCs w:val="22"/>
        </w:rPr>
        <w:tab/>
      </w:r>
      <w:r w:rsidR="003C7A23" w:rsidRPr="003E2DF7">
        <w:rPr>
          <w:rFonts w:ascii="Calibri" w:hAnsi="Calibri" w:cs="Calibri"/>
          <w:sz w:val="22"/>
          <w:szCs w:val="22"/>
        </w:rPr>
        <w:t>Os licitantes poderão retirar ou substituir a proposta ou os documentos de habilitação, quando for o caso, anteriormente inseridos no sistema, até a abertura da sessão pública.</w:t>
      </w:r>
    </w:p>
    <w:p w14:paraId="183DB856" w14:textId="20FE7AF2" w:rsidR="00F56BC3" w:rsidRDefault="00DF1805" w:rsidP="005B6A61">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6C0C8C">
        <w:rPr>
          <w:rFonts w:ascii="Calibri" w:hAnsi="Calibri" w:cs="Calibri"/>
          <w:sz w:val="22"/>
          <w:szCs w:val="22"/>
        </w:rPr>
        <w:t>.3.</w:t>
      </w:r>
      <w:r w:rsidR="006C0C8C">
        <w:rPr>
          <w:rFonts w:ascii="Calibri" w:hAnsi="Calibri" w:cs="Calibri"/>
          <w:sz w:val="22"/>
          <w:szCs w:val="22"/>
        </w:rPr>
        <w:tab/>
      </w:r>
      <w:r w:rsidR="003C7A23" w:rsidRPr="003E2DF7">
        <w:rPr>
          <w:rFonts w:ascii="Calibri" w:hAnsi="Calibri" w:cs="Calibri"/>
          <w:sz w:val="22"/>
          <w:szCs w:val="22"/>
        </w:rPr>
        <w:t xml:space="preserve">O sistema disponibilizará campo próprio para troca de mensagens entre o </w:t>
      </w:r>
      <w:r w:rsidR="0018654A" w:rsidRPr="003E2DF7">
        <w:rPr>
          <w:rFonts w:ascii="Calibri" w:hAnsi="Calibri" w:cs="Calibri"/>
          <w:sz w:val="22"/>
          <w:szCs w:val="22"/>
        </w:rPr>
        <w:t>Pregoeiro</w:t>
      </w:r>
      <w:r w:rsidR="00115EE1" w:rsidRPr="003E2DF7">
        <w:rPr>
          <w:rFonts w:ascii="Calibri" w:hAnsi="Calibri" w:cs="Calibri"/>
          <w:sz w:val="22"/>
          <w:szCs w:val="22"/>
        </w:rPr>
        <w:t xml:space="preserve"> </w:t>
      </w:r>
      <w:r w:rsidR="003C7A23" w:rsidRPr="003E2DF7">
        <w:rPr>
          <w:rFonts w:ascii="Calibri" w:hAnsi="Calibri" w:cs="Calibri"/>
          <w:sz w:val="22"/>
          <w:szCs w:val="22"/>
        </w:rPr>
        <w:t>e os licitantes.</w:t>
      </w:r>
    </w:p>
    <w:p w14:paraId="143F5034" w14:textId="0F6F32FF" w:rsidR="00F56BC3" w:rsidRDefault="00DF1805" w:rsidP="005B6A61">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F56BC3">
        <w:rPr>
          <w:rFonts w:ascii="Calibri" w:hAnsi="Calibri" w:cs="Calibri"/>
          <w:sz w:val="22"/>
          <w:szCs w:val="22"/>
        </w:rPr>
        <w:t>.4.</w:t>
      </w:r>
      <w:r w:rsidR="00F56BC3">
        <w:rPr>
          <w:rFonts w:ascii="Calibri" w:hAnsi="Calibri" w:cs="Calibri"/>
          <w:sz w:val="22"/>
          <w:szCs w:val="22"/>
        </w:rPr>
        <w:tab/>
      </w:r>
      <w:r w:rsidR="003C7A23" w:rsidRPr="003E2DF7">
        <w:rPr>
          <w:rFonts w:ascii="Calibri" w:hAnsi="Calibri" w:cs="Calibri"/>
          <w:sz w:val="22"/>
          <w:szCs w:val="22"/>
        </w:rPr>
        <w:t xml:space="preserve">Iniciada a etapa competitiva, os licitantes deverão encaminhar lances exclusivamente por meio de sistema eletrônico, sendo imediatamente informados do seu recebimento e do valor consignado no </w:t>
      </w:r>
      <w:r w:rsidR="003C7A23" w:rsidRPr="003E2DF7">
        <w:rPr>
          <w:rFonts w:ascii="Calibri" w:hAnsi="Calibri" w:cs="Calibri"/>
          <w:color w:val="auto"/>
          <w:sz w:val="22"/>
          <w:szCs w:val="22"/>
        </w:rPr>
        <w:t>registro</w:t>
      </w:r>
      <w:r w:rsidR="003C7A23" w:rsidRPr="003E2DF7">
        <w:rPr>
          <w:rFonts w:ascii="Calibri" w:hAnsi="Calibri" w:cs="Calibri"/>
          <w:sz w:val="22"/>
          <w:szCs w:val="22"/>
        </w:rPr>
        <w:t xml:space="preserve">. </w:t>
      </w:r>
    </w:p>
    <w:p w14:paraId="17B87B7A" w14:textId="67249B52" w:rsidR="004120D6" w:rsidRDefault="00DF1805" w:rsidP="005B6A61">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F56BC3">
        <w:rPr>
          <w:rFonts w:ascii="Calibri" w:hAnsi="Calibri" w:cs="Calibri"/>
          <w:sz w:val="22"/>
          <w:szCs w:val="22"/>
        </w:rPr>
        <w:t>.5.</w:t>
      </w:r>
      <w:r w:rsidR="00F56BC3">
        <w:rPr>
          <w:rFonts w:ascii="Calibri" w:hAnsi="Calibri" w:cs="Calibri"/>
          <w:sz w:val="22"/>
          <w:szCs w:val="22"/>
        </w:rPr>
        <w:tab/>
      </w:r>
      <w:r w:rsidR="00D5386F" w:rsidRPr="00046028">
        <w:rPr>
          <w:rFonts w:ascii="Calibri" w:hAnsi="Calibri" w:cs="Calibri"/>
          <w:color w:val="auto"/>
          <w:sz w:val="22"/>
          <w:szCs w:val="22"/>
        </w:rPr>
        <w:t xml:space="preserve">O lance deverá ser ofertado pela estimativa de preços unitários, o valor mensal e o valor global da proposta </w:t>
      </w:r>
      <w:r w:rsidR="00C814B6" w:rsidRPr="00046028">
        <w:rPr>
          <w:rFonts w:ascii="Calibri" w:hAnsi="Calibri" w:cs="Calibri"/>
          <w:color w:val="auto"/>
          <w:sz w:val="22"/>
          <w:szCs w:val="22"/>
        </w:rPr>
        <w:t>dos itens que compõem o grupo</w:t>
      </w:r>
      <w:r w:rsidR="00B831FC" w:rsidRPr="00046028">
        <w:rPr>
          <w:rFonts w:ascii="Calibri" w:hAnsi="Calibri" w:cs="Calibri"/>
          <w:color w:val="auto"/>
          <w:sz w:val="22"/>
          <w:szCs w:val="22"/>
        </w:rPr>
        <w:t xml:space="preserve">, calculado segundo </w:t>
      </w:r>
      <w:r w:rsidR="00B831FC" w:rsidRPr="00046028">
        <w:rPr>
          <w:rStyle w:val="canfaseforte"/>
          <w:rFonts w:ascii="Calibri" w:hAnsi="Calibri" w:cs="Calibri"/>
          <w:b w:val="0"/>
          <w:bCs/>
          <w:color w:val="auto"/>
          <w:sz w:val="22"/>
          <w:szCs w:val="22"/>
        </w:rPr>
        <w:t>fórmulas e demais c</w:t>
      </w:r>
      <w:r w:rsidR="00FD43B1" w:rsidRPr="00046028">
        <w:rPr>
          <w:rStyle w:val="canfaseforte"/>
          <w:rFonts w:ascii="Calibri" w:hAnsi="Calibri" w:cs="Calibri"/>
          <w:b w:val="0"/>
          <w:bCs/>
          <w:color w:val="auto"/>
          <w:sz w:val="22"/>
          <w:szCs w:val="22"/>
        </w:rPr>
        <w:t>ritérios estabelecidos no</w:t>
      </w:r>
      <w:r w:rsidR="001F4B06">
        <w:rPr>
          <w:rStyle w:val="canfaseforte"/>
          <w:rFonts w:ascii="Calibri" w:hAnsi="Calibri" w:cs="Calibri"/>
          <w:b w:val="0"/>
          <w:bCs/>
          <w:color w:val="auto"/>
          <w:sz w:val="22"/>
          <w:szCs w:val="22"/>
        </w:rPr>
        <w:t xml:space="preserve"> </w:t>
      </w:r>
      <w:r w:rsidR="001F4B06" w:rsidRPr="00F50CC5">
        <w:rPr>
          <w:rFonts w:ascii="Calibri" w:hAnsi="Calibri" w:cs="Calibri"/>
          <w:color w:val="auto"/>
          <w:sz w:val="22"/>
          <w:szCs w:val="22"/>
        </w:rPr>
        <w:t>ite</w:t>
      </w:r>
      <w:r w:rsidR="001F4B06">
        <w:rPr>
          <w:rFonts w:ascii="Calibri" w:hAnsi="Calibri" w:cs="Calibri"/>
          <w:color w:val="auto"/>
          <w:sz w:val="22"/>
          <w:szCs w:val="22"/>
        </w:rPr>
        <w:t>m</w:t>
      </w:r>
      <w:r w:rsidR="001F4B06" w:rsidRPr="00F50CC5">
        <w:rPr>
          <w:rFonts w:ascii="Calibri" w:hAnsi="Calibri" w:cs="Calibri"/>
          <w:color w:val="auto"/>
          <w:sz w:val="22"/>
          <w:szCs w:val="22"/>
        </w:rPr>
        <w:t xml:space="preserve"> </w:t>
      </w:r>
      <w:r w:rsidR="001F4B06" w:rsidRPr="002305A7">
        <w:rPr>
          <w:rFonts w:ascii="Calibri" w:hAnsi="Calibri" w:cs="Calibri"/>
          <w:color w:val="auto"/>
          <w:sz w:val="22"/>
          <w:szCs w:val="22"/>
        </w:rPr>
        <w:t>9 e</w:t>
      </w:r>
      <w:r w:rsidR="001F4B06">
        <w:rPr>
          <w:rFonts w:ascii="Calibri" w:hAnsi="Calibri" w:cs="Calibri"/>
          <w:color w:val="FF0000"/>
          <w:sz w:val="22"/>
          <w:szCs w:val="22"/>
        </w:rPr>
        <w:t xml:space="preserve"> </w:t>
      </w:r>
      <w:r w:rsidR="00330D14">
        <w:rPr>
          <w:rFonts w:ascii="Calibri" w:hAnsi="Calibri" w:cs="Calibri"/>
          <w:color w:val="auto"/>
          <w:sz w:val="22"/>
          <w:szCs w:val="22"/>
        </w:rPr>
        <w:t xml:space="preserve">anexo </w:t>
      </w:r>
      <w:r w:rsidR="001F4B06" w:rsidRPr="00DA4DB2">
        <w:rPr>
          <w:rFonts w:ascii="Calibri" w:hAnsi="Calibri" w:cs="Calibri"/>
          <w:color w:val="auto"/>
          <w:sz w:val="22"/>
          <w:szCs w:val="22"/>
        </w:rPr>
        <w:t>V</w:t>
      </w:r>
      <w:r w:rsidR="001F4B06">
        <w:rPr>
          <w:rFonts w:ascii="Calibri" w:hAnsi="Calibri" w:cs="Calibri"/>
          <w:color w:val="auto"/>
          <w:sz w:val="22"/>
          <w:szCs w:val="22"/>
        </w:rPr>
        <w:t xml:space="preserve"> </w:t>
      </w:r>
      <w:r w:rsidR="001F4B06" w:rsidRPr="00F50CC5">
        <w:rPr>
          <w:rFonts w:ascii="Calibri" w:hAnsi="Calibri" w:cs="Calibri"/>
          <w:color w:val="auto"/>
          <w:sz w:val="22"/>
          <w:szCs w:val="22"/>
        </w:rPr>
        <w:t>do Termo de Referência</w:t>
      </w:r>
      <w:r w:rsidR="00B831FC" w:rsidRPr="00046028">
        <w:rPr>
          <w:rStyle w:val="canfaseforte"/>
          <w:rFonts w:ascii="Calibri" w:hAnsi="Calibri" w:cs="Calibri"/>
          <w:b w:val="0"/>
          <w:bCs/>
          <w:color w:val="auto"/>
          <w:sz w:val="22"/>
          <w:szCs w:val="22"/>
        </w:rPr>
        <w:t xml:space="preserve"> em anexo</w:t>
      </w:r>
      <w:r w:rsidR="00B831FC" w:rsidRPr="003E2DF7">
        <w:rPr>
          <w:rStyle w:val="canfaseforte"/>
          <w:rFonts w:ascii="Calibri" w:hAnsi="Calibri" w:cs="Calibri"/>
          <w:b w:val="0"/>
          <w:bCs/>
          <w:color w:val="auto"/>
          <w:sz w:val="22"/>
          <w:szCs w:val="22"/>
        </w:rPr>
        <w:t>.</w:t>
      </w:r>
    </w:p>
    <w:p w14:paraId="3364585B" w14:textId="770A413E" w:rsidR="00C0046D" w:rsidRDefault="00EE51DD" w:rsidP="005B6A61">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4120D6">
        <w:rPr>
          <w:rFonts w:ascii="Calibri" w:hAnsi="Calibri" w:cs="Calibri"/>
          <w:sz w:val="22"/>
          <w:szCs w:val="22"/>
        </w:rPr>
        <w:t>.6.</w:t>
      </w:r>
      <w:r w:rsidR="004120D6">
        <w:rPr>
          <w:rFonts w:ascii="Calibri" w:hAnsi="Calibri" w:cs="Calibri"/>
          <w:sz w:val="22"/>
          <w:szCs w:val="22"/>
        </w:rPr>
        <w:tab/>
      </w:r>
      <w:r w:rsidR="003C7A23" w:rsidRPr="003E2DF7">
        <w:rPr>
          <w:rFonts w:ascii="Calibri" w:hAnsi="Calibri" w:cs="Calibri"/>
          <w:sz w:val="22"/>
          <w:szCs w:val="22"/>
        </w:rPr>
        <w:t>Os licitantes poderão oferecer lances sucessivos, observando o horário fixado para abertura da sessão e as regras estabelecidas no Edital.</w:t>
      </w:r>
    </w:p>
    <w:p w14:paraId="0EB9838B" w14:textId="45C3E4DF" w:rsidR="00C0046D" w:rsidRDefault="00EE51DD" w:rsidP="00C0046D">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C0046D">
        <w:rPr>
          <w:rFonts w:ascii="Calibri" w:hAnsi="Calibri" w:cs="Calibri"/>
          <w:sz w:val="22"/>
          <w:szCs w:val="22"/>
        </w:rPr>
        <w:t>.7.</w:t>
      </w:r>
      <w:r w:rsidR="00C0046D">
        <w:rPr>
          <w:rFonts w:ascii="Calibri" w:hAnsi="Calibri" w:cs="Calibri"/>
          <w:sz w:val="22"/>
          <w:szCs w:val="22"/>
        </w:rPr>
        <w:tab/>
      </w:r>
      <w:r w:rsidR="003C7A23" w:rsidRPr="003E2DF7">
        <w:rPr>
          <w:rFonts w:ascii="Calibri" w:hAnsi="Calibri" w:cs="Calibri"/>
          <w:color w:val="auto"/>
          <w:sz w:val="22"/>
          <w:szCs w:val="22"/>
        </w:rPr>
        <w:t xml:space="preserve">O licitante poderá, uma única vez, excluir seu último lance ofertado, no intervalo de quinze segundos após o registro no sistema, na hipótese de lance inconsistente </w:t>
      </w:r>
      <w:r w:rsidR="003C7A23" w:rsidRPr="003E2DF7">
        <w:rPr>
          <w:rFonts w:ascii="Calibri" w:hAnsi="Calibri" w:cs="Calibri"/>
          <w:sz w:val="22"/>
          <w:szCs w:val="22"/>
        </w:rPr>
        <w:t>ou inexequível.</w:t>
      </w:r>
    </w:p>
    <w:p w14:paraId="7155B119" w14:textId="5B10D68C" w:rsidR="003C7A23" w:rsidRPr="003E2DF7" w:rsidRDefault="00EE51DD" w:rsidP="00C0046D">
      <w:pPr>
        <w:pStyle w:val="Nivel2"/>
        <w:numPr>
          <w:ilvl w:val="0"/>
          <w:numId w:val="0"/>
        </w:numPr>
        <w:spacing w:after="0" w:line="240" w:lineRule="auto"/>
        <w:rPr>
          <w:rFonts w:ascii="Calibri" w:hAnsi="Calibri" w:cs="Calibri"/>
          <w:sz w:val="22"/>
          <w:szCs w:val="22"/>
        </w:rPr>
      </w:pPr>
      <w:r w:rsidRPr="003F24D6">
        <w:rPr>
          <w:rFonts w:ascii="Calibri" w:hAnsi="Calibri" w:cs="Calibri"/>
          <w:sz w:val="22"/>
          <w:szCs w:val="22"/>
        </w:rPr>
        <w:t>5</w:t>
      </w:r>
      <w:r w:rsidR="00C0046D" w:rsidRPr="003F24D6">
        <w:rPr>
          <w:rFonts w:ascii="Calibri" w:hAnsi="Calibri" w:cs="Calibri"/>
          <w:sz w:val="22"/>
          <w:szCs w:val="22"/>
        </w:rPr>
        <w:t>.8.</w:t>
      </w:r>
      <w:r w:rsidR="00C0046D">
        <w:rPr>
          <w:rFonts w:ascii="Calibri" w:hAnsi="Calibri" w:cs="Calibri"/>
          <w:sz w:val="22"/>
          <w:szCs w:val="22"/>
        </w:rPr>
        <w:tab/>
      </w:r>
      <w:r w:rsidR="003C7A23" w:rsidRPr="003E2DF7">
        <w:rPr>
          <w:rFonts w:ascii="Calibri" w:hAnsi="Calibri" w:cs="Calibri"/>
          <w:sz w:val="22"/>
          <w:szCs w:val="22"/>
        </w:rPr>
        <w:t>O procedimento seguirá de acordo com o modo de disputa “</w:t>
      </w:r>
      <w:r w:rsidR="003C7A23" w:rsidRPr="003F24D6">
        <w:rPr>
          <w:rFonts w:ascii="Calibri" w:hAnsi="Calibri" w:cs="Calibri"/>
          <w:b/>
          <w:sz w:val="22"/>
          <w:szCs w:val="22"/>
        </w:rPr>
        <w:t>aberto e fechado</w:t>
      </w:r>
      <w:r w:rsidR="003C7A23" w:rsidRPr="003E2DF7">
        <w:rPr>
          <w:rFonts w:ascii="Calibri" w:hAnsi="Calibri" w:cs="Calibri"/>
          <w:sz w:val="22"/>
          <w:szCs w:val="22"/>
        </w:rPr>
        <w:t>”, os licitantes apresentarão lances públicos e sucessivos, com lance final e fechado.</w:t>
      </w:r>
    </w:p>
    <w:p w14:paraId="7F77FFC5" w14:textId="1655F53A" w:rsidR="003C7A23" w:rsidRPr="003E2DF7" w:rsidRDefault="00EE51DD" w:rsidP="00C0046D">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5</w:t>
      </w:r>
      <w:r w:rsidR="00C0046D">
        <w:rPr>
          <w:rFonts w:ascii="Calibri" w:hAnsi="Calibri" w:cs="Calibri"/>
          <w:sz w:val="22"/>
          <w:szCs w:val="22"/>
        </w:rPr>
        <w:t>.8.1.</w:t>
      </w:r>
      <w:r w:rsidR="00C0046D">
        <w:rPr>
          <w:rFonts w:ascii="Calibri" w:hAnsi="Calibri" w:cs="Calibri"/>
          <w:sz w:val="22"/>
          <w:szCs w:val="22"/>
        </w:rPr>
        <w:tab/>
      </w:r>
      <w:r w:rsidR="003C7A23" w:rsidRPr="003E2DF7">
        <w:rPr>
          <w:rFonts w:ascii="Calibri" w:hAnsi="Calibri" w:cs="Calibr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681DA90A" w:rsidR="003C7A23" w:rsidRPr="003E2DF7" w:rsidRDefault="00EE51DD" w:rsidP="002A5C1D">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5</w:t>
      </w:r>
      <w:r w:rsidR="00CD60D2">
        <w:rPr>
          <w:rFonts w:ascii="Calibri" w:hAnsi="Calibri" w:cs="Calibri"/>
          <w:sz w:val="22"/>
          <w:szCs w:val="22"/>
        </w:rPr>
        <w:t>.8.2.</w:t>
      </w:r>
      <w:r w:rsidR="00CD60D2">
        <w:rPr>
          <w:rFonts w:ascii="Calibri" w:hAnsi="Calibri" w:cs="Calibri"/>
          <w:sz w:val="22"/>
          <w:szCs w:val="22"/>
        </w:rPr>
        <w:tab/>
      </w:r>
      <w:r w:rsidR="003C7A23" w:rsidRPr="003E2DF7">
        <w:rPr>
          <w:rFonts w:ascii="Calibri" w:hAnsi="Calibri" w:cs="Calibri"/>
          <w:sz w:val="22"/>
          <w:szCs w:val="22"/>
        </w:rPr>
        <w:t xml:space="preserve">Encerrado o prazo previsto no subitem anterior, o sistema abrirá oportunidade para que o autor da oferta de valor mais baixo e os das ofertas com preços até 10% (dez por cento) </w:t>
      </w:r>
      <w:proofErr w:type="spellStart"/>
      <w:r w:rsidR="003C7A23" w:rsidRPr="003E2DF7">
        <w:rPr>
          <w:rFonts w:ascii="Calibri" w:hAnsi="Calibri" w:cs="Calibri"/>
          <w:sz w:val="22"/>
          <w:szCs w:val="22"/>
        </w:rPr>
        <w:t>superiores</w:t>
      </w:r>
      <w:proofErr w:type="spellEnd"/>
      <w:r w:rsidR="003C7A23" w:rsidRPr="003E2DF7">
        <w:rPr>
          <w:rFonts w:ascii="Calibri" w:hAnsi="Calibri" w:cs="Calibri"/>
          <w:sz w:val="22"/>
          <w:szCs w:val="22"/>
        </w:rPr>
        <w:t xml:space="preserve"> àquela possam ofertar um lance final e fechado em até cinco minutos, o qual será sigiloso até o encerramento deste prazo.</w:t>
      </w:r>
    </w:p>
    <w:p w14:paraId="33B00387" w14:textId="4FC49529" w:rsidR="003C7A23" w:rsidRPr="003E2DF7" w:rsidRDefault="00EE51DD" w:rsidP="002A5C1D">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5</w:t>
      </w:r>
      <w:r w:rsidR="00CD60D2">
        <w:rPr>
          <w:rFonts w:ascii="Calibri" w:hAnsi="Calibri" w:cs="Calibri"/>
          <w:sz w:val="22"/>
          <w:szCs w:val="22"/>
        </w:rPr>
        <w:t>.8.3.</w:t>
      </w:r>
      <w:r w:rsidR="00CD60D2">
        <w:rPr>
          <w:rFonts w:ascii="Calibri" w:hAnsi="Calibri" w:cs="Calibri"/>
          <w:sz w:val="22"/>
          <w:szCs w:val="22"/>
        </w:rPr>
        <w:tab/>
      </w:r>
      <w:r w:rsidR="003C7A23" w:rsidRPr="003E2DF7">
        <w:rPr>
          <w:rFonts w:ascii="Calibri" w:hAnsi="Calibri" w:cs="Calibri"/>
          <w:sz w:val="22"/>
          <w:szCs w:val="22"/>
        </w:rPr>
        <w:t>No procedimento de que trata o subitem supra, o licitante poderá optar por manter o seu último lance da etapa aberta, ou por ofertar melhor lance.</w:t>
      </w:r>
    </w:p>
    <w:p w14:paraId="1F41A091" w14:textId="0EBDA0A6" w:rsidR="003C7A23" w:rsidRPr="003E2DF7" w:rsidRDefault="00694E72" w:rsidP="002A5C1D">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5</w:t>
      </w:r>
      <w:r w:rsidR="00CD60D2">
        <w:rPr>
          <w:rFonts w:ascii="Calibri" w:hAnsi="Calibri" w:cs="Calibri"/>
          <w:sz w:val="22"/>
          <w:szCs w:val="22"/>
        </w:rPr>
        <w:t>.8.4.</w:t>
      </w:r>
      <w:r w:rsidR="00CD60D2">
        <w:rPr>
          <w:rFonts w:ascii="Calibri" w:hAnsi="Calibri" w:cs="Calibri"/>
          <w:sz w:val="22"/>
          <w:szCs w:val="22"/>
        </w:rPr>
        <w:tab/>
      </w:r>
      <w:r w:rsidR="003C7A23" w:rsidRPr="003E2DF7">
        <w:rPr>
          <w:rFonts w:ascii="Calibri" w:hAnsi="Calibri" w:cs="Calibri"/>
          <w:sz w:val="22"/>
          <w:szCs w:val="22"/>
        </w:rPr>
        <w:t xml:space="preserve">Não havendo pelo menos três </w:t>
      </w:r>
      <w:r w:rsidR="00BB32DC" w:rsidRPr="003E2DF7">
        <w:rPr>
          <w:rFonts w:ascii="Calibri" w:hAnsi="Calibri" w:cs="Calibri"/>
          <w:sz w:val="22"/>
          <w:szCs w:val="22"/>
        </w:rPr>
        <w:t>ofertas</w:t>
      </w:r>
      <w:r w:rsidR="003C7A23" w:rsidRPr="003E2DF7">
        <w:rPr>
          <w:rFonts w:ascii="Calibri" w:hAnsi="Calibri" w:cs="Calibri"/>
          <w:sz w:val="22"/>
          <w:szCs w:val="22"/>
        </w:rPr>
        <w:t xml:space="preserve"> nas condições definidas neste item, poderão os autores dos melhores lances subsequentes, na ordem de classificação, até o máximo de três, oferecer um lance final e fechado em até cinco minutos, o qual será sigiloso até o encerramento deste prazo.</w:t>
      </w:r>
      <w:bookmarkStart w:id="17" w:name="_Hlk113698144"/>
    </w:p>
    <w:p w14:paraId="6A0B19EA" w14:textId="00E76BD4" w:rsidR="007B5ECB" w:rsidRPr="003E2DF7" w:rsidRDefault="00694E72" w:rsidP="002A5C1D">
      <w:pPr>
        <w:pStyle w:val="Nivel3"/>
        <w:numPr>
          <w:ilvl w:val="0"/>
          <w:numId w:val="0"/>
        </w:numPr>
        <w:spacing w:after="0" w:line="240" w:lineRule="auto"/>
        <w:ind w:left="284"/>
        <w:rPr>
          <w:rFonts w:ascii="Calibri" w:hAnsi="Calibri" w:cs="Calibri"/>
          <w:sz w:val="22"/>
          <w:szCs w:val="22"/>
        </w:rPr>
      </w:pPr>
      <w:r>
        <w:rPr>
          <w:rFonts w:ascii="Calibri" w:hAnsi="Calibri" w:cs="Calibri"/>
          <w:color w:val="auto"/>
          <w:sz w:val="22"/>
          <w:szCs w:val="22"/>
        </w:rPr>
        <w:t>5</w:t>
      </w:r>
      <w:r w:rsidR="001149F5">
        <w:rPr>
          <w:rFonts w:ascii="Calibri" w:hAnsi="Calibri" w:cs="Calibri"/>
          <w:color w:val="auto"/>
          <w:sz w:val="22"/>
          <w:szCs w:val="22"/>
        </w:rPr>
        <w:t>.8.5.</w:t>
      </w:r>
      <w:r w:rsidR="001149F5">
        <w:rPr>
          <w:rFonts w:ascii="Calibri" w:hAnsi="Calibri" w:cs="Calibri"/>
          <w:color w:val="auto"/>
          <w:sz w:val="22"/>
          <w:szCs w:val="22"/>
        </w:rPr>
        <w:tab/>
      </w:r>
      <w:r w:rsidR="007B5ECB" w:rsidRPr="003E2DF7">
        <w:rPr>
          <w:rFonts w:ascii="Calibri" w:hAnsi="Calibri" w:cs="Calibri"/>
          <w:color w:val="auto"/>
          <w:sz w:val="22"/>
          <w:szCs w:val="22"/>
        </w:rPr>
        <w:t>Após o término dos prazos estabelecidos nos subitens anteriores, o sistema ordenará e divulgará os lances segundo a ordem crescente de valores.</w:t>
      </w:r>
    </w:p>
    <w:bookmarkEnd w:id="17"/>
    <w:p w14:paraId="5E0E6DBC" w14:textId="77D7D94F" w:rsidR="003C7A23" w:rsidRPr="003E2DF7" w:rsidRDefault="00694E72" w:rsidP="008711EB">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5</w:t>
      </w:r>
      <w:r w:rsidR="006A32D1">
        <w:rPr>
          <w:rFonts w:ascii="Calibri" w:hAnsi="Calibri" w:cs="Calibri"/>
          <w:color w:val="auto"/>
          <w:sz w:val="22"/>
          <w:szCs w:val="22"/>
        </w:rPr>
        <w:t>.9.</w:t>
      </w:r>
      <w:r w:rsidR="006A32D1">
        <w:rPr>
          <w:rFonts w:ascii="Calibri" w:hAnsi="Calibri" w:cs="Calibri"/>
          <w:color w:val="auto"/>
          <w:sz w:val="22"/>
          <w:szCs w:val="22"/>
        </w:rPr>
        <w:tab/>
      </w:r>
      <w:r w:rsidR="007B5ECB" w:rsidRPr="003E2DF7">
        <w:rPr>
          <w:rFonts w:ascii="Calibri" w:hAnsi="Calibri" w:cs="Calibri"/>
          <w:color w:val="auto"/>
          <w:sz w:val="22"/>
          <w:szCs w:val="22"/>
        </w:rPr>
        <w:t>Não serão aceitos dois ou mais lances de mesmo valor, prevalecendo aquele que for recebido e registrado em primeiro lugar</w:t>
      </w:r>
      <w:r w:rsidR="007B5ECB" w:rsidRPr="003E2DF7">
        <w:rPr>
          <w:rFonts w:ascii="Calibri" w:hAnsi="Calibri" w:cs="Calibri"/>
          <w:sz w:val="22"/>
          <w:szCs w:val="22"/>
        </w:rPr>
        <w:t>.</w:t>
      </w:r>
    </w:p>
    <w:p w14:paraId="6A94AB32" w14:textId="79B0DC63" w:rsidR="003C7A23" w:rsidRPr="003E2DF7" w:rsidRDefault="00694E72" w:rsidP="008711EB">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5</w:t>
      </w:r>
      <w:r w:rsidR="006A32D1">
        <w:rPr>
          <w:rFonts w:ascii="Calibri" w:hAnsi="Calibri" w:cs="Calibri"/>
          <w:sz w:val="22"/>
          <w:szCs w:val="22"/>
        </w:rPr>
        <w:t>.10.</w:t>
      </w:r>
      <w:r w:rsidR="006A32D1">
        <w:rPr>
          <w:rFonts w:ascii="Calibri" w:hAnsi="Calibri" w:cs="Calibri"/>
          <w:sz w:val="22"/>
          <w:szCs w:val="22"/>
        </w:rPr>
        <w:tab/>
      </w:r>
      <w:r w:rsidR="003C7A23" w:rsidRPr="003E2DF7">
        <w:rPr>
          <w:rFonts w:ascii="Calibri" w:hAnsi="Calibri" w:cs="Calibri"/>
          <w:sz w:val="22"/>
          <w:szCs w:val="22"/>
        </w:rPr>
        <w:t xml:space="preserve">Durante o transcurso da sessão pública, os licitantes serão informados, em tempo real, do valor do menor lance registrado, vedada a identificação do licitante. </w:t>
      </w:r>
    </w:p>
    <w:p w14:paraId="64789E90" w14:textId="59CC4B77" w:rsidR="003C7A23" w:rsidRPr="003E2DF7" w:rsidRDefault="00694E72" w:rsidP="008711EB">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6A32D1">
        <w:rPr>
          <w:rFonts w:ascii="Calibri" w:hAnsi="Calibri" w:cs="Calibri"/>
          <w:sz w:val="22"/>
          <w:szCs w:val="22"/>
        </w:rPr>
        <w:t>.11.</w:t>
      </w:r>
      <w:r w:rsidR="006A32D1">
        <w:rPr>
          <w:rFonts w:ascii="Calibri" w:hAnsi="Calibri" w:cs="Calibri"/>
          <w:sz w:val="22"/>
          <w:szCs w:val="22"/>
        </w:rPr>
        <w:tab/>
      </w:r>
      <w:r w:rsidR="003C7A23" w:rsidRPr="003E2DF7">
        <w:rPr>
          <w:rFonts w:ascii="Calibri" w:hAnsi="Calibri" w:cs="Calibri"/>
          <w:sz w:val="22"/>
          <w:szCs w:val="22"/>
        </w:rPr>
        <w:t xml:space="preserve">No caso de desconexão com o </w:t>
      </w:r>
      <w:r w:rsidR="005A3029" w:rsidRPr="003E2DF7">
        <w:rPr>
          <w:rFonts w:ascii="Calibri" w:hAnsi="Calibri" w:cs="Calibri"/>
          <w:sz w:val="22"/>
          <w:szCs w:val="22"/>
        </w:rPr>
        <w:t>Pregoeiro</w:t>
      </w:r>
      <w:r w:rsidR="003C7A23" w:rsidRPr="003E2DF7">
        <w:rPr>
          <w:rFonts w:ascii="Calibri" w:hAnsi="Calibri" w:cs="Calibri"/>
          <w:sz w:val="22"/>
          <w:szCs w:val="22"/>
        </w:rPr>
        <w:t>, no decorrer da etapa competitiva</w:t>
      </w:r>
      <w:r w:rsidR="0036649B" w:rsidRPr="003E2DF7">
        <w:rPr>
          <w:rFonts w:ascii="Calibri" w:hAnsi="Calibri" w:cs="Calibri"/>
          <w:sz w:val="22"/>
          <w:szCs w:val="22"/>
        </w:rPr>
        <w:t xml:space="preserve"> da licitação</w:t>
      </w:r>
      <w:r w:rsidR="003C7A23" w:rsidRPr="003E2DF7">
        <w:rPr>
          <w:rFonts w:ascii="Calibri" w:hAnsi="Calibri" w:cs="Calibri"/>
          <w:sz w:val="22"/>
          <w:szCs w:val="22"/>
        </w:rPr>
        <w:t xml:space="preserve">, o sistema eletrônico poderá permanecer acessível aos licitantes para a recepção dos lances. </w:t>
      </w:r>
    </w:p>
    <w:p w14:paraId="0267EEC1" w14:textId="1856C48E" w:rsidR="003C7A23" w:rsidRPr="003E2DF7" w:rsidRDefault="00522170" w:rsidP="008711EB">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443266">
        <w:rPr>
          <w:rFonts w:ascii="Calibri" w:hAnsi="Calibri" w:cs="Calibri"/>
          <w:sz w:val="22"/>
          <w:szCs w:val="22"/>
        </w:rPr>
        <w:t>.12.</w:t>
      </w:r>
      <w:r w:rsidR="00443266">
        <w:rPr>
          <w:rFonts w:ascii="Calibri" w:hAnsi="Calibri" w:cs="Calibri"/>
          <w:sz w:val="22"/>
          <w:szCs w:val="22"/>
        </w:rPr>
        <w:tab/>
      </w:r>
      <w:r w:rsidR="003C7A23" w:rsidRPr="003E2DF7">
        <w:rPr>
          <w:rFonts w:ascii="Calibri" w:hAnsi="Calibri" w:cs="Calibri"/>
          <w:sz w:val="22"/>
          <w:szCs w:val="22"/>
        </w:rPr>
        <w:t xml:space="preserve">Quando a desconexão do sistema eletrônico para o </w:t>
      </w:r>
      <w:r w:rsidR="00206937" w:rsidRPr="003E2DF7">
        <w:rPr>
          <w:rFonts w:ascii="Calibri" w:hAnsi="Calibri" w:cs="Calibri"/>
          <w:sz w:val="22"/>
          <w:szCs w:val="22"/>
        </w:rPr>
        <w:t>Pregoeiro</w:t>
      </w:r>
      <w:r w:rsidR="003C7A23" w:rsidRPr="003E2DF7">
        <w:rPr>
          <w:rFonts w:ascii="Calibri" w:hAnsi="Calibri" w:cs="Calibri"/>
          <w:sz w:val="22"/>
          <w:szCs w:val="22"/>
        </w:rPr>
        <w:t xml:space="preserve"> por tempo superior a dez minutos, a sessão pública será suspensa e reiniciada somente após decorridas vinte e quatro horas da comunicação do fato</w:t>
      </w:r>
      <w:r w:rsidR="00D620E4" w:rsidRPr="003E2DF7">
        <w:rPr>
          <w:rFonts w:ascii="Calibri" w:hAnsi="Calibri" w:cs="Calibri"/>
          <w:sz w:val="22"/>
          <w:szCs w:val="22"/>
        </w:rPr>
        <w:t xml:space="preserve"> pelo </w:t>
      </w:r>
      <w:r w:rsidR="00AB1B00" w:rsidRPr="003E2DF7">
        <w:rPr>
          <w:rFonts w:ascii="Calibri" w:hAnsi="Calibri" w:cs="Calibri"/>
          <w:sz w:val="22"/>
          <w:szCs w:val="22"/>
        </w:rPr>
        <w:t>Pregoeiro</w:t>
      </w:r>
      <w:r w:rsidR="003C7A23" w:rsidRPr="003E2DF7">
        <w:rPr>
          <w:rFonts w:ascii="Calibri" w:hAnsi="Calibri" w:cs="Calibri"/>
          <w:sz w:val="22"/>
          <w:szCs w:val="22"/>
        </w:rPr>
        <w:t xml:space="preserve"> aos participantes, no sítio eletrônico utilizado para divulgação.</w:t>
      </w:r>
    </w:p>
    <w:p w14:paraId="683F1FED" w14:textId="6C6B5D38" w:rsidR="003C7A23" w:rsidRPr="003E2DF7" w:rsidRDefault="00522170" w:rsidP="008711EB">
      <w:pPr>
        <w:pStyle w:val="Nivel2"/>
        <w:numPr>
          <w:ilvl w:val="0"/>
          <w:numId w:val="0"/>
        </w:numPr>
        <w:spacing w:after="0" w:line="240" w:lineRule="auto"/>
        <w:rPr>
          <w:rFonts w:ascii="Calibri" w:hAnsi="Calibri" w:cs="Calibri"/>
          <w:sz w:val="22"/>
          <w:szCs w:val="22"/>
        </w:rPr>
      </w:pPr>
      <w:r>
        <w:rPr>
          <w:rFonts w:ascii="Calibri" w:hAnsi="Calibri" w:cs="Calibri"/>
          <w:sz w:val="22"/>
          <w:szCs w:val="22"/>
        </w:rPr>
        <w:t>5</w:t>
      </w:r>
      <w:r w:rsidR="00DD57D6">
        <w:rPr>
          <w:rFonts w:ascii="Calibri" w:hAnsi="Calibri" w:cs="Calibri"/>
          <w:sz w:val="22"/>
          <w:szCs w:val="22"/>
        </w:rPr>
        <w:t>.13.</w:t>
      </w:r>
      <w:r w:rsidR="00DD57D6">
        <w:rPr>
          <w:rFonts w:ascii="Calibri" w:hAnsi="Calibri" w:cs="Calibri"/>
          <w:sz w:val="22"/>
          <w:szCs w:val="22"/>
        </w:rPr>
        <w:tab/>
      </w:r>
      <w:r w:rsidR="003C7A23" w:rsidRPr="003E2DF7">
        <w:rPr>
          <w:rFonts w:ascii="Calibri" w:hAnsi="Calibri" w:cs="Calibri"/>
          <w:sz w:val="22"/>
          <w:szCs w:val="22"/>
        </w:rPr>
        <w:t>Caso o licitante não apresente lances, concorrerá com o valor de sua proposta.</w:t>
      </w:r>
    </w:p>
    <w:p w14:paraId="58B8C1AE" w14:textId="62334DF4" w:rsidR="003C7A23" w:rsidRPr="003E2DF7" w:rsidRDefault="00522170" w:rsidP="008711EB">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5</w:t>
      </w:r>
      <w:r w:rsidR="00616C44">
        <w:rPr>
          <w:rFonts w:ascii="Calibri" w:hAnsi="Calibri" w:cs="Calibri"/>
          <w:color w:val="auto"/>
          <w:sz w:val="22"/>
          <w:szCs w:val="22"/>
        </w:rPr>
        <w:t>.14.</w:t>
      </w:r>
      <w:r w:rsidR="00616C44">
        <w:rPr>
          <w:rFonts w:ascii="Calibri" w:hAnsi="Calibri" w:cs="Calibri"/>
          <w:color w:val="auto"/>
          <w:sz w:val="22"/>
          <w:szCs w:val="22"/>
        </w:rPr>
        <w:tab/>
      </w:r>
      <w:r w:rsidR="003C7A23" w:rsidRPr="00005E46">
        <w:rPr>
          <w:rFonts w:ascii="Calibri" w:hAnsi="Calibri" w:cs="Calibri"/>
          <w:color w:val="auto"/>
          <w:sz w:val="22"/>
          <w:szCs w:val="22"/>
        </w:rPr>
        <w:t>Em relação a itens não exclusivos para participação de microempresas e empresas de pequeno porte, uma vez encerrada a etapa de lances</w:t>
      </w:r>
      <w:r w:rsidR="003C7A23" w:rsidRPr="00005E46">
        <w:rPr>
          <w:rFonts w:ascii="Calibri" w:eastAsia="Zurich BT" w:hAnsi="Calibri" w:cs="Calibri"/>
          <w:color w:val="auto"/>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2" w:anchor="art44" w:history="1">
        <w:proofErr w:type="spellStart"/>
        <w:r w:rsidR="003C7A23" w:rsidRPr="00005E46">
          <w:rPr>
            <w:rStyle w:val="Hyperlink"/>
            <w:rFonts w:ascii="Calibri" w:eastAsia="Zurich BT" w:hAnsi="Calibri" w:cs="Calibri"/>
            <w:color w:val="auto"/>
            <w:sz w:val="22"/>
            <w:szCs w:val="22"/>
          </w:rPr>
          <w:t>arts</w:t>
        </w:r>
        <w:proofErr w:type="spellEnd"/>
        <w:r w:rsidR="003C7A23" w:rsidRPr="00005E46">
          <w:rPr>
            <w:rStyle w:val="Hyperlink"/>
            <w:rFonts w:ascii="Calibri" w:eastAsia="Zurich BT" w:hAnsi="Calibri" w:cs="Calibri"/>
            <w:color w:val="auto"/>
            <w:sz w:val="22"/>
            <w:szCs w:val="22"/>
          </w:rPr>
          <w:t>. 44 e 45 da Lei Complementar nº 123, de 2006</w:t>
        </w:r>
      </w:hyperlink>
      <w:r w:rsidR="003C7A23" w:rsidRPr="00005E46">
        <w:rPr>
          <w:rFonts w:ascii="Calibri" w:eastAsia="Zurich BT" w:hAnsi="Calibri" w:cs="Calibri"/>
          <w:color w:val="auto"/>
          <w:sz w:val="22"/>
          <w:szCs w:val="22"/>
        </w:rPr>
        <w:t xml:space="preserve">, regulamentada pelo </w:t>
      </w:r>
      <w:hyperlink r:id="rId23" w:history="1">
        <w:r w:rsidR="003C7A23" w:rsidRPr="00005E46">
          <w:rPr>
            <w:rStyle w:val="Hyperlink"/>
            <w:rFonts w:ascii="Calibri" w:eastAsia="Zurich BT" w:hAnsi="Calibri" w:cs="Calibri"/>
            <w:color w:val="auto"/>
            <w:sz w:val="22"/>
            <w:szCs w:val="22"/>
          </w:rPr>
          <w:t>Decreto nº 8.538, de 2015</w:t>
        </w:r>
      </w:hyperlink>
      <w:r w:rsidR="003C7A23" w:rsidRPr="003E2DF7">
        <w:rPr>
          <w:rFonts w:ascii="Calibri" w:eastAsia="Zurich BT" w:hAnsi="Calibri" w:cs="Calibri"/>
          <w:sz w:val="22"/>
          <w:szCs w:val="22"/>
        </w:rPr>
        <w:t>.</w:t>
      </w:r>
    </w:p>
    <w:p w14:paraId="52435EE6" w14:textId="42E309D5" w:rsidR="00616C44" w:rsidRPr="00413238" w:rsidRDefault="00522170" w:rsidP="00616C44">
      <w:pPr>
        <w:pStyle w:val="Nivel3"/>
        <w:numPr>
          <w:ilvl w:val="0"/>
          <w:numId w:val="0"/>
        </w:numPr>
        <w:spacing w:before="0" w:after="0" w:line="240" w:lineRule="auto"/>
        <w:ind w:left="284"/>
        <w:rPr>
          <w:rFonts w:ascii="Calibri" w:hAnsi="Calibri" w:cs="Calibri"/>
          <w:color w:val="auto"/>
          <w:sz w:val="22"/>
          <w:szCs w:val="22"/>
        </w:rPr>
      </w:pPr>
      <w:r>
        <w:rPr>
          <w:rFonts w:ascii="Calibri" w:hAnsi="Calibri" w:cs="Calibri"/>
          <w:sz w:val="22"/>
          <w:szCs w:val="22"/>
        </w:rPr>
        <w:t>5</w:t>
      </w:r>
      <w:r w:rsidR="00616C44">
        <w:rPr>
          <w:rFonts w:ascii="Calibri" w:hAnsi="Calibri" w:cs="Calibri"/>
          <w:sz w:val="22"/>
          <w:szCs w:val="22"/>
        </w:rPr>
        <w:t>.14.1.</w:t>
      </w:r>
      <w:r w:rsidR="00616C44">
        <w:rPr>
          <w:rFonts w:ascii="Calibri" w:hAnsi="Calibri" w:cs="Calibri"/>
          <w:sz w:val="22"/>
          <w:szCs w:val="22"/>
        </w:rPr>
        <w:tab/>
      </w:r>
      <w:r w:rsidR="003C7A23" w:rsidRPr="00413238">
        <w:rPr>
          <w:rFonts w:ascii="Calibri" w:hAnsi="Calibri" w:cs="Calibri"/>
          <w:color w:val="auto"/>
          <w:sz w:val="22"/>
          <w:szCs w:val="22"/>
        </w:rPr>
        <w:t xml:space="preserve">Nessas condições, as propostas de </w:t>
      </w:r>
      <w:r w:rsidR="003C7A23" w:rsidRPr="00413238">
        <w:rPr>
          <w:rFonts w:ascii="Calibri" w:eastAsia="Zurich BT" w:hAnsi="Calibri" w:cs="Calibri"/>
          <w:color w:val="auto"/>
          <w:sz w:val="22"/>
          <w:szCs w:val="22"/>
        </w:rPr>
        <w:t xml:space="preserve">microempresas e empresas de pequeno porte </w:t>
      </w:r>
      <w:r w:rsidR="003C7A23" w:rsidRPr="00413238">
        <w:rPr>
          <w:rFonts w:ascii="Calibri" w:hAnsi="Calibri" w:cs="Calibri"/>
          <w:color w:val="auto"/>
          <w:sz w:val="22"/>
          <w:szCs w:val="22"/>
        </w:rPr>
        <w:t xml:space="preserve">que se encontrarem na faixa de até </w:t>
      </w:r>
      <w:r w:rsidR="00C42E3D" w:rsidRPr="00413238">
        <w:rPr>
          <w:rFonts w:ascii="Calibri" w:hAnsi="Calibri" w:cs="Calibri"/>
          <w:color w:val="auto"/>
          <w:sz w:val="22"/>
          <w:szCs w:val="22"/>
        </w:rPr>
        <w:t>5</w:t>
      </w:r>
      <w:r w:rsidR="008909D3" w:rsidRPr="00413238">
        <w:rPr>
          <w:rFonts w:ascii="Calibri" w:hAnsi="Calibri" w:cs="Calibri"/>
          <w:color w:val="auto"/>
          <w:sz w:val="22"/>
          <w:szCs w:val="22"/>
        </w:rPr>
        <w:t>%</w:t>
      </w:r>
      <w:r w:rsidR="003C7A23" w:rsidRPr="00413238">
        <w:rPr>
          <w:rFonts w:ascii="Calibri" w:hAnsi="Calibri" w:cs="Calibri"/>
          <w:color w:val="auto"/>
          <w:sz w:val="22"/>
          <w:szCs w:val="22"/>
        </w:rPr>
        <w:t xml:space="preserve"> (</w:t>
      </w:r>
      <w:r w:rsidR="00C42E3D" w:rsidRPr="00413238">
        <w:rPr>
          <w:rFonts w:ascii="Calibri" w:hAnsi="Calibri" w:cs="Calibri"/>
          <w:color w:val="auto"/>
          <w:sz w:val="22"/>
          <w:szCs w:val="22"/>
        </w:rPr>
        <w:t>cinco</w:t>
      </w:r>
      <w:r w:rsidR="003C7A23" w:rsidRPr="00413238">
        <w:rPr>
          <w:rFonts w:ascii="Calibri" w:hAnsi="Calibri" w:cs="Calibri"/>
          <w:color w:val="auto"/>
          <w:sz w:val="22"/>
          <w:szCs w:val="22"/>
        </w:rPr>
        <w:t xml:space="preserve"> por cento) acima da melhor proposta ou melhor lance serão consideradas empatadas com a primeira colocada.</w:t>
      </w:r>
    </w:p>
    <w:p w14:paraId="5F21C06F" w14:textId="79808C60" w:rsidR="00616C44" w:rsidRPr="00413238" w:rsidRDefault="00522170" w:rsidP="00616C44">
      <w:pPr>
        <w:pStyle w:val="Nivel3"/>
        <w:numPr>
          <w:ilvl w:val="0"/>
          <w:numId w:val="0"/>
        </w:numPr>
        <w:spacing w:before="0" w:after="0" w:line="240" w:lineRule="auto"/>
        <w:ind w:left="284"/>
        <w:rPr>
          <w:rFonts w:ascii="Calibri" w:hAnsi="Calibri" w:cs="Calibri"/>
          <w:color w:val="auto"/>
          <w:sz w:val="22"/>
          <w:szCs w:val="22"/>
        </w:rPr>
      </w:pPr>
      <w:r w:rsidRPr="00413238">
        <w:rPr>
          <w:rFonts w:ascii="Calibri" w:hAnsi="Calibri" w:cs="Calibri"/>
          <w:color w:val="auto"/>
          <w:sz w:val="22"/>
          <w:szCs w:val="22"/>
        </w:rPr>
        <w:t>5</w:t>
      </w:r>
      <w:r w:rsidR="00616C44" w:rsidRPr="00413238">
        <w:rPr>
          <w:rFonts w:ascii="Calibri" w:hAnsi="Calibri" w:cs="Calibri"/>
          <w:color w:val="auto"/>
          <w:sz w:val="22"/>
          <w:szCs w:val="22"/>
        </w:rPr>
        <w:t>.14.2.</w:t>
      </w:r>
      <w:r w:rsidR="00616C44" w:rsidRPr="00413238">
        <w:rPr>
          <w:rFonts w:ascii="Calibri" w:hAnsi="Calibri" w:cs="Calibri"/>
          <w:color w:val="auto"/>
          <w:sz w:val="22"/>
          <w:szCs w:val="22"/>
        </w:rPr>
        <w:tab/>
      </w:r>
      <w:r w:rsidR="003C7A23" w:rsidRPr="00413238">
        <w:rPr>
          <w:rFonts w:ascii="Calibri" w:hAnsi="Calibri" w:cs="Calibri"/>
          <w:color w:val="auto"/>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966969A" w14:textId="42166105" w:rsidR="0022711B" w:rsidRPr="00413238" w:rsidRDefault="00522170" w:rsidP="0022711B">
      <w:pPr>
        <w:pStyle w:val="Nivel3"/>
        <w:numPr>
          <w:ilvl w:val="0"/>
          <w:numId w:val="0"/>
        </w:numPr>
        <w:spacing w:before="0" w:after="0" w:line="240" w:lineRule="auto"/>
        <w:ind w:left="284"/>
        <w:rPr>
          <w:rFonts w:ascii="Calibri" w:hAnsi="Calibri" w:cs="Calibri"/>
          <w:color w:val="auto"/>
          <w:sz w:val="22"/>
          <w:szCs w:val="22"/>
        </w:rPr>
      </w:pPr>
      <w:r w:rsidRPr="00413238">
        <w:rPr>
          <w:rFonts w:ascii="Calibri" w:hAnsi="Calibri" w:cs="Calibri"/>
          <w:color w:val="auto"/>
          <w:sz w:val="22"/>
          <w:szCs w:val="22"/>
        </w:rPr>
        <w:t>5</w:t>
      </w:r>
      <w:r w:rsidR="00616C44" w:rsidRPr="00413238">
        <w:rPr>
          <w:rFonts w:ascii="Calibri" w:hAnsi="Calibri" w:cs="Calibri"/>
          <w:color w:val="auto"/>
          <w:sz w:val="22"/>
          <w:szCs w:val="22"/>
        </w:rPr>
        <w:t>.14.3.</w:t>
      </w:r>
      <w:r w:rsidR="00616C44" w:rsidRPr="00413238">
        <w:rPr>
          <w:rFonts w:ascii="Calibri" w:hAnsi="Calibri" w:cs="Calibri"/>
          <w:color w:val="auto"/>
          <w:sz w:val="22"/>
          <w:szCs w:val="22"/>
        </w:rPr>
        <w:tab/>
      </w:r>
      <w:r w:rsidR="003C7A23" w:rsidRPr="00413238">
        <w:rPr>
          <w:rFonts w:ascii="Calibri" w:hAnsi="Calibri" w:cs="Calibri"/>
          <w:color w:val="auto"/>
          <w:sz w:val="22"/>
          <w:szCs w:val="22"/>
        </w:rPr>
        <w:t xml:space="preserve">Caso a </w:t>
      </w:r>
      <w:r w:rsidR="003C7A23" w:rsidRPr="00413238">
        <w:rPr>
          <w:rFonts w:ascii="Calibri" w:eastAsia="Zurich BT" w:hAnsi="Calibri" w:cs="Calibri"/>
          <w:color w:val="auto"/>
          <w:sz w:val="22"/>
          <w:szCs w:val="22"/>
        </w:rPr>
        <w:t>microempresa ou a empresa de pequeno porte</w:t>
      </w:r>
      <w:r w:rsidR="003C7A23" w:rsidRPr="00413238">
        <w:rPr>
          <w:rFonts w:ascii="Calibri" w:hAnsi="Calibri" w:cs="Calibri"/>
          <w:color w:val="auto"/>
          <w:sz w:val="22"/>
          <w:szCs w:val="22"/>
        </w:rPr>
        <w:t xml:space="preserve"> melhor classificada desista ou não se manifeste no prazo estabelecido, serão convocadas as demais licitantes </w:t>
      </w:r>
      <w:r w:rsidR="003C7A23" w:rsidRPr="00413238">
        <w:rPr>
          <w:rFonts w:ascii="Calibri" w:eastAsia="Zurich BT" w:hAnsi="Calibri" w:cs="Calibri"/>
          <w:color w:val="auto"/>
          <w:sz w:val="22"/>
          <w:szCs w:val="22"/>
        </w:rPr>
        <w:t>microempresa e empresa de pequeno porte</w:t>
      </w:r>
      <w:r w:rsidR="003C7A23" w:rsidRPr="00413238">
        <w:rPr>
          <w:rFonts w:ascii="Calibri" w:hAnsi="Calibri" w:cs="Calibri"/>
          <w:color w:val="auto"/>
          <w:sz w:val="22"/>
          <w:szCs w:val="22"/>
        </w:rPr>
        <w:t xml:space="preserve"> que se encontrem naquele intervalo de </w:t>
      </w:r>
      <w:r w:rsidR="008909D3" w:rsidRPr="00413238">
        <w:rPr>
          <w:rFonts w:ascii="Calibri" w:hAnsi="Calibri" w:cs="Calibri"/>
          <w:color w:val="auto"/>
          <w:sz w:val="22"/>
          <w:szCs w:val="22"/>
        </w:rPr>
        <w:t>5</w:t>
      </w:r>
      <w:r w:rsidR="003C7A23" w:rsidRPr="00413238">
        <w:rPr>
          <w:rFonts w:ascii="Calibri" w:hAnsi="Calibri" w:cs="Calibri"/>
          <w:color w:val="auto"/>
          <w:sz w:val="22"/>
          <w:szCs w:val="22"/>
        </w:rPr>
        <w:t>% (</w:t>
      </w:r>
      <w:r w:rsidR="008909D3" w:rsidRPr="00413238">
        <w:rPr>
          <w:rFonts w:ascii="Calibri" w:hAnsi="Calibri" w:cs="Calibri"/>
          <w:color w:val="auto"/>
          <w:sz w:val="22"/>
          <w:szCs w:val="22"/>
        </w:rPr>
        <w:t>cinco</w:t>
      </w:r>
      <w:r w:rsidR="003C7A23" w:rsidRPr="00413238">
        <w:rPr>
          <w:rFonts w:ascii="Calibri" w:hAnsi="Calibri" w:cs="Calibri"/>
          <w:color w:val="auto"/>
          <w:sz w:val="22"/>
          <w:szCs w:val="22"/>
        </w:rPr>
        <w:t xml:space="preserve"> por cento), na ordem de classificação, para o exercício do mesmo direito, no prazo estabelecido no subitem anterior.</w:t>
      </w:r>
    </w:p>
    <w:p w14:paraId="28219EE7" w14:textId="39697A52" w:rsidR="00CC64BA" w:rsidRPr="00413238" w:rsidRDefault="00522170" w:rsidP="00CC64BA">
      <w:pPr>
        <w:pStyle w:val="Nivel3"/>
        <w:numPr>
          <w:ilvl w:val="0"/>
          <w:numId w:val="0"/>
        </w:numPr>
        <w:spacing w:before="0" w:after="0" w:line="240" w:lineRule="auto"/>
        <w:ind w:left="284"/>
        <w:rPr>
          <w:rFonts w:ascii="Calibri" w:hAnsi="Calibri" w:cs="Calibri"/>
          <w:color w:val="auto"/>
          <w:sz w:val="22"/>
          <w:szCs w:val="22"/>
        </w:rPr>
      </w:pPr>
      <w:r w:rsidRPr="00413238">
        <w:rPr>
          <w:rFonts w:ascii="Calibri" w:hAnsi="Calibri" w:cs="Calibri"/>
          <w:color w:val="auto"/>
          <w:sz w:val="22"/>
          <w:szCs w:val="22"/>
        </w:rPr>
        <w:t>5</w:t>
      </w:r>
      <w:r w:rsidR="0022711B" w:rsidRPr="00413238">
        <w:rPr>
          <w:rFonts w:ascii="Calibri" w:hAnsi="Calibri" w:cs="Calibri"/>
          <w:color w:val="auto"/>
          <w:sz w:val="22"/>
          <w:szCs w:val="22"/>
        </w:rPr>
        <w:t>.14.4.</w:t>
      </w:r>
      <w:r w:rsidR="0022711B" w:rsidRPr="00413238">
        <w:rPr>
          <w:rFonts w:ascii="Calibri" w:hAnsi="Calibri" w:cs="Calibri"/>
          <w:color w:val="auto"/>
          <w:sz w:val="22"/>
          <w:szCs w:val="22"/>
        </w:rPr>
        <w:tab/>
      </w:r>
      <w:r w:rsidR="003C7A23" w:rsidRPr="00413238">
        <w:rPr>
          <w:rFonts w:ascii="Calibri" w:hAnsi="Calibri" w:cs="Calibri"/>
          <w:color w:val="auto"/>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F367CBE" w14:textId="24FFCE52" w:rsidR="00CC64BA" w:rsidRDefault="00522170" w:rsidP="00522170">
      <w:pPr>
        <w:pStyle w:val="Nivel3"/>
        <w:numPr>
          <w:ilvl w:val="0"/>
          <w:numId w:val="0"/>
        </w:numPr>
        <w:spacing w:before="0" w:after="0" w:line="240" w:lineRule="auto"/>
        <w:rPr>
          <w:rFonts w:ascii="Calibri" w:hAnsi="Calibri" w:cs="Calibri"/>
          <w:sz w:val="22"/>
          <w:szCs w:val="22"/>
        </w:rPr>
      </w:pPr>
      <w:r>
        <w:rPr>
          <w:rFonts w:ascii="Calibri" w:hAnsi="Calibri" w:cs="Calibri"/>
          <w:sz w:val="22"/>
          <w:szCs w:val="22"/>
        </w:rPr>
        <w:t>5</w:t>
      </w:r>
      <w:r w:rsidR="00CC64BA">
        <w:rPr>
          <w:rFonts w:ascii="Calibri" w:hAnsi="Calibri" w:cs="Calibri"/>
          <w:sz w:val="22"/>
          <w:szCs w:val="22"/>
        </w:rPr>
        <w:t>.15.</w:t>
      </w:r>
      <w:r w:rsidR="00CC64BA">
        <w:rPr>
          <w:rFonts w:ascii="Calibri" w:hAnsi="Calibri" w:cs="Calibri"/>
          <w:sz w:val="22"/>
          <w:szCs w:val="22"/>
        </w:rPr>
        <w:tab/>
      </w:r>
      <w:r w:rsidR="003C7A23" w:rsidRPr="003E2DF7">
        <w:rPr>
          <w:rFonts w:ascii="Calibri" w:hAnsi="Calibri" w:cs="Calibri"/>
          <w:sz w:val="22"/>
          <w:szCs w:val="22"/>
        </w:rPr>
        <w:t xml:space="preserve">Só poderá haver empate entre propostas iguais (não seguidas de lances), ou entre lances finais da fase fechada do modo de disputa aberto e fechado. </w:t>
      </w:r>
    </w:p>
    <w:p w14:paraId="72A1A329" w14:textId="5FE8A8C2" w:rsidR="005C70AE" w:rsidRDefault="005C70AE" w:rsidP="005C70AE">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sidR="001C4EC3">
        <w:rPr>
          <w:rFonts w:ascii="Calibri" w:hAnsi="Calibri" w:cs="Calibri"/>
          <w:sz w:val="22"/>
          <w:szCs w:val="22"/>
        </w:rPr>
        <w:t>5</w:t>
      </w:r>
      <w:r w:rsidR="00CC64BA">
        <w:rPr>
          <w:rFonts w:ascii="Calibri" w:hAnsi="Calibri" w:cs="Calibri"/>
          <w:sz w:val="22"/>
          <w:szCs w:val="22"/>
        </w:rPr>
        <w:t>.15.1.</w:t>
      </w:r>
      <w:r w:rsidR="00CC64BA">
        <w:rPr>
          <w:rFonts w:ascii="Calibri" w:hAnsi="Calibri" w:cs="Calibri"/>
          <w:sz w:val="22"/>
          <w:szCs w:val="22"/>
        </w:rPr>
        <w:tab/>
      </w:r>
      <w:r w:rsidR="003C7A23" w:rsidRPr="003E2DF7">
        <w:rPr>
          <w:rFonts w:ascii="Calibri" w:hAnsi="Calibri" w:cs="Calibri"/>
          <w:sz w:val="22"/>
          <w:szCs w:val="22"/>
        </w:rPr>
        <w:t xml:space="preserve">Havendo eventual empate entre propostas ou lances, o critério de desempate será aquele previsto no </w:t>
      </w:r>
      <w:hyperlink r:id="rId24" w:anchor="art60" w:history="1">
        <w:r w:rsidR="003C7A23" w:rsidRPr="003E2DF7">
          <w:rPr>
            <w:rStyle w:val="Hyperlink"/>
            <w:rFonts w:ascii="Calibri" w:eastAsia="Arial" w:hAnsi="Calibri" w:cs="Calibri"/>
            <w:sz w:val="22"/>
            <w:szCs w:val="22"/>
          </w:rPr>
          <w:t>art</w:t>
        </w:r>
        <w:r w:rsidR="003C7A23" w:rsidRPr="003E2DF7">
          <w:rPr>
            <w:rStyle w:val="Hyperlink"/>
            <w:rFonts w:ascii="Calibri" w:hAnsi="Calibri" w:cs="Calibri"/>
            <w:sz w:val="22"/>
            <w:szCs w:val="22"/>
          </w:rPr>
          <w:t>. 60 da Lei nº 14.133, de 2021</w:t>
        </w:r>
      </w:hyperlink>
      <w:r w:rsidR="003C7A23" w:rsidRPr="003E2DF7">
        <w:rPr>
          <w:rFonts w:ascii="Calibri" w:hAnsi="Calibri" w:cs="Calibri"/>
          <w:sz w:val="22"/>
          <w:szCs w:val="22"/>
        </w:rPr>
        <w:t>, nesta ordem:</w:t>
      </w:r>
    </w:p>
    <w:p w14:paraId="48EB3BBB" w14:textId="7DA1FF61" w:rsidR="005C70AE" w:rsidRDefault="005C70AE" w:rsidP="005C70AE">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001C4EC3">
        <w:rPr>
          <w:rFonts w:ascii="Calibri" w:hAnsi="Calibri" w:cs="Calibri"/>
          <w:sz w:val="22"/>
          <w:szCs w:val="22"/>
        </w:rPr>
        <w:t>5</w:t>
      </w:r>
      <w:r>
        <w:rPr>
          <w:rFonts w:ascii="Calibri" w:hAnsi="Calibri" w:cs="Calibri"/>
          <w:sz w:val="22"/>
          <w:szCs w:val="22"/>
        </w:rPr>
        <w:t>.15.1.1.</w:t>
      </w:r>
      <w:r>
        <w:rPr>
          <w:rFonts w:ascii="Calibri" w:hAnsi="Calibri" w:cs="Calibri"/>
          <w:sz w:val="22"/>
          <w:szCs w:val="22"/>
        </w:rPr>
        <w:tab/>
      </w:r>
      <w:r w:rsidR="00A85E75" w:rsidRPr="005C70AE">
        <w:rPr>
          <w:rFonts w:ascii="Calibri" w:hAnsi="Calibri" w:cs="Calibri"/>
          <w:sz w:val="22"/>
          <w:szCs w:val="22"/>
        </w:rPr>
        <w:t>Disputa</w:t>
      </w:r>
      <w:r w:rsidR="003C7A23" w:rsidRPr="005C70AE">
        <w:rPr>
          <w:rFonts w:ascii="Calibri" w:hAnsi="Calibri" w:cs="Calibri"/>
          <w:sz w:val="22"/>
          <w:szCs w:val="22"/>
        </w:rPr>
        <w:t xml:space="preserve"> final, hipótese em que os licitantes empatados poderão apresentar nova proposta em ato contínuo à classificação;</w:t>
      </w:r>
    </w:p>
    <w:p w14:paraId="4748E3D3" w14:textId="077E8D19" w:rsidR="005C70AE" w:rsidRDefault="001C4EC3" w:rsidP="005C70AE">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Pr>
          <w:rFonts w:ascii="Calibri" w:hAnsi="Calibri" w:cs="Calibri"/>
          <w:sz w:val="22"/>
          <w:szCs w:val="22"/>
        </w:rPr>
        <w:tab/>
        <w:t>5</w:t>
      </w:r>
      <w:r w:rsidR="005C70AE">
        <w:rPr>
          <w:rFonts w:ascii="Calibri" w:hAnsi="Calibri" w:cs="Calibri"/>
          <w:sz w:val="22"/>
          <w:szCs w:val="22"/>
        </w:rPr>
        <w:t>.15.1.2.</w:t>
      </w:r>
      <w:r w:rsidR="005C70AE">
        <w:rPr>
          <w:rFonts w:ascii="Calibri" w:hAnsi="Calibri" w:cs="Calibri"/>
          <w:sz w:val="22"/>
          <w:szCs w:val="22"/>
        </w:rPr>
        <w:tab/>
      </w:r>
      <w:r w:rsidR="00A85E75" w:rsidRPr="003E2DF7">
        <w:rPr>
          <w:rFonts w:ascii="Calibri" w:hAnsi="Calibri" w:cs="Calibri"/>
          <w:sz w:val="22"/>
          <w:szCs w:val="22"/>
        </w:rPr>
        <w:t>Avaliação</w:t>
      </w:r>
      <w:r w:rsidR="003C7A23" w:rsidRPr="003E2DF7">
        <w:rPr>
          <w:rFonts w:ascii="Calibri" w:hAnsi="Calibri" w:cs="Calibri"/>
          <w:sz w:val="22"/>
          <w:szCs w:val="22"/>
        </w:rPr>
        <w:t xml:space="preserve"> do desempenho contratual prévio dos licitantes, para a qual deverão preferencialmente ser utilizados registros cadastrais para efeito de atesto de cumprimento de obrigações previstos nesta Lei;</w:t>
      </w:r>
    </w:p>
    <w:p w14:paraId="375DAE34" w14:textId="62CB5226" w:rsidR="005C70AE" w:rsidRDefault="001C4EC3" w:rsidP="005C70AE">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Pr>
          <w:rFonts w:ascii="Calibri" w:hAnsi="Calibri" w:cs="Calibri"/>
          <w:sz w:val="22"/>
          <w:szCs w:val="22"/>
        </w:rPr>
        <w:tab/>
        <w:t>5</w:t>
      </w:r>
      <w:r w:rsidR="00362DE1">
        <w:rPr>
          <w:rFonts w:ascii="Calibri" w:hAnsi="Calibri" w:cs="Calibri"/>
          <w:sz w:val="22"/>
          <w:szCs w:val="22"/>
        </w:rPr>
        <w:t>.15.1.3.</w:t>
      </w:r>
      <w:r w:rsidR="00362DE1">
        <w:rPr>
          <w:rFonts w:ascii="Calibri" w:hAnsi="Calibri" w:cs="Calibri"/>
          <w:sz w:val="22"/>
          <w:szCs w:val="22"/>
        </w:rPr>
        <w:tab/>
      </w:r>
      <w:r w:rsidR="00A85E75" w:rsidRPr="003E2DF7">
        <w:rPr>
          <w:rFonts w:ascii="Calibri" w:hAnsi="Calibri" w:cs="Calibri"/>
          <w:sz w:val="22"/>
          <w:szCs w:val="22"/>
        </w:rPr>
        <w:t>Desenvolvimento</w:t>
      </w:r>
      <w:r w:rsidR="003C7A23" w:rsidRPr="003E2DF7">
        <w:rPr>
          <w:rFonts w:ascii="Calibri" w:hAnsi="Calibri" w:cs="Calibri"/>
          <w:sz w:val="22"/>
          <w:szCs w:val="22"/>
        </w:rPr>
        <w:t xml:space="preserve"> pelo licitante de ações de equidade entre homens e mulheres no ambiente de trabalho, conforme regulamento;</w:t>
      </w:r>
    </w:p>
    <w:p w14:paraId="2E381E49" w14:textId="0DE4FEC7" w:rsidR="00362DE1" w:rsidRDefault="001C4EC3" w:rsidP="00362DE1">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Pr>
          <w:rFonts w:ascii="Calibri" w:hAnsi="Calibri" w:cs="Calibri"/>
          <w:sz w:val="22"/>
          <w:szCs w:val="22"/>
        </w:rPr>
        <w:tab/>
        <w:t>5</w:t>
      </w:r>
      <w:r w:rsidR="00362DE1">
        <w:rPr>
          <w:rFonts w:ascii="Calibri" w:hAnsi="Calibri" w:cs="Calibri"/>
          <w:sz w:val="22"/>
          <w:szCs w:val="22"/>
        </w:rPr>
        <w:t>.15.1.4.</w:t>
      </w:r>
      <w:r w:rsidR="00362DE1">
        <w:rPr>
          <w:rFonts w:ascii="Calibri" w:hAnsi="Calibri" w:cs="Calibri"/>
          <w:sz w:val="22"/>
          <w:szCs w:val="22"/>
        </w:rPr>
        <w:tab/>
      </w:r>
      <w:r w:rsidR="00A85E75" w:rsidRPr="003E2DF7">
        <w:rPr>
          <w:rFonts w:ascii="Calibri" w:hAnsi="Calibri" w:cs="Calibri"/>
          <w:sz w:val="22"/>
          <w:szCs w:val="22"/>
        </w:rPr>
        <w:t>Desenvolvimento</w:t>
      </w:r>
      <w:r w:rsidR="003C7A23" w:rsidRPr="003E2DF7">
        <w:rPr>
          <w:rFonts w:ascii="Calibri" w:hAnsi="Calibri" w:cs="Calibri"/>
          <w:sz w:val="22"/>
          <w:szCs w:val="22"/>
        </w:rPr>
        <w:t xml:space="preserve"> pelo licitante de programa de integridade, conforme orientações dos órgãos de controle.</w:t>
      </w:r>
    </w:p>
    <w:p w14:paraId="2D1A2428" w14:textId="663AC63C" w:rsidR="00853990" w:rsidRDefault="00362DE1"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sidR="00B24024">
        <w:rPr>
          <w:rFonts w:ascii="Calibri" w:hAnsi="Calibri" w:cs="Calibri"/>
          <w:sz w:val="22"/>
          <w:szCs w:val="22"/>
        </w:rPr>
        <w:t>5</w:t>
      </w:r>
      <w:r>
        <w:rPr>
          <w:rFonts w:ascii="Calibri" w:hAnsi="Calibri" w:cs="Calibri"/>
          <w:sz w:val="22"/>
          <w:szCs w:val="22"/>
        </w:rPr>
        <w:t>.15.2.</w:t>
      </w:r>
      <w:r>
        <w:rPr>
          <w:rFonts w:ascii="Calibri" w:hAnsi="Calibri" w:cs="Calibri"/>
          <w:sz w:val="22"/>
          <w:szCs w:val="22"/>
        </w:rPr>
        <w:tab/>
      </w:r>
      <w:r w:rsidR="003C7A23" w:rsidRPr="003E2DF7">
        <w:rPr>
          <w:rFonts w:ascii="Calibri" w:hAnsi="Calibri" w:cs="Calibri"/>
          <w:sz w:val="22"/>
          <w:szCs w:val="22"/>
        </w:rPr>
        <w:t>Persistindo o empate, será assegurada preferência, sucessivamente, aos bens e serviços produzidos ou prestados por:</w:t>
      </w:r>
      <w:bookmarkStart w:id="18" w:name="art60§1i"/>
      <w:bookmarkEnd w:id="18"/>
    </w:p>
    <w:p w14:paraId="066D0DEE" w14:textId="107361C0" w:rsidR="00853990" w:rsidRDefault="00853990"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001C4EC3">
        <w:rPr>
          <w:rFonts w:ascii="Calibri" w:hAnsi="Calibri" w:cs="Calibri"/>
          <w:sz w:val="22"/>
          <w:szCs w:val="22"/>
        </w:rPr>
        <w:t>5</w:t>
      </w:r>
      <w:r>
        <w:rPr>
          <w:rFonts w:ascii="Calibri" w:hAnsi="Calibri" w:cs="Calibri"/>
          <w:sz w:val="22"/>
          <w:szCs w:val="22"/>
        </w:rPr>
        <w:t>.15.2.1.</w:t>
      </w:r>
      <w:r>
        <w:rPr>
          <w:rFonts w:ascii="Calibri" w:hAnsi="Calibri" w:cs="Calibri"/>
          <w:sz w:val="22"/>
          <w:szCs w:val="22"/>
        </w:rPr>
        <w:tab/>
      </w:r>
      <w:r w:rsidR="00A85E75" w:rsidRPr="00853990">
        <w:rPr>
          <w:rFonts w:ascii="Calibri" w:hAnsi="Calibri" w:cs="Calibri"/>
          <w:sz w:val="22"/>
          <w:szCs w:val="22"/>
        </w:rPr>
        <w:t>Empresas</w:t>
      </w:r>
      <w:r w:rsidR="003C7A23" w:rsidRPr="00853990">
        <w:rPr>
          <w:rFonts w:ascii="Calibri" w:hAnsi="Calibri" w:cs="Calibri"/>
          <w:sz w:val="22"/>
          <w:szCs w:val="22"/>
        </w:rPr>
        <w:t xml:space="preserve"> estabelecidas no território do </w:t>
      </w:r>
      <w:r w:rsidR="003C7A23" w:rsidRPr="0004153F">
        <w:rPr>
          <w:rFonts w:ascii="Calibri" w:hAnsi="Calibri" w:cs="Calibri"/>
          <w:color w:val="auto"/>
          <w:sz w:val="22"/>
          <w:szCs w:val="22"/>
        </w:rPr>
        <w:t xml:space="preserve">Estado </w:t>
      </w:r>
      <w:r w:rsidR="00AE2A63" w:rsidRPr="0004153F">
        <w:rPr>
          <w:rFonts w:ascii="Calibri" w:hAnsi="Calibri" w:cs="Calibri"/>
          <w:color w:val="auto"/>
          <w:sz w:val="22"/>
          <w:szCs w:val="22"/>
        </w:rPr>
        <w:t>do Amazonas</w:t>
      </w:r>
      <w:r w:rsidR="003C7A23" w:rsidRPr="00853990">
        <w:rPr>
          <w:rFonts w:ascii="Calibri" w:hAnsi="Calibri" w:cs="Calibri"/>
          <w:sz w:val="22"/>
          <w:szCs w:val="22"/>
        </w:rPr>
        <w:t>;</w:t>
      </w:r>
      <w:bookmarkStart w:id="19" w:name="art60§1ii"/>
      <w:bookmarkEnd w:id="19"/>
    </w:p>
    <w:p w14:paraId="4C8FADB4" w14:textId="46835585" w:rsidR="00853990" w:rsidRDefault="00853990"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001C4EC3">
        <w:rPr>
          <w:rFonts w:ascii="Calibri" w:hAnsi="Calibri" w:cs="Calibri"/>
          <w:sz w:val="22"/>
          <w:szCs w:val="22"/>
        </w:rPr>
        <w:t>5</w:t>
      </w:r>
      <w:r>
        <w:rPr>
          <w:rFonts w:ascii="Calibri" w:hAnsi="Calibri" w:cs="Calibri"/>
          <w:sz w:val="22"/>
          <w:szCs w:val="22"/>
        </w:rPr>
        <w:t>.15.2.2.</w:t>
      </w:r>
      <w:r>
        <w:rPr>
          <w:rFonts w:ascii="Calibri" w:hAnsi="Calibri" w:cs="Calibri"/>
          <w:sz w:val="22"/>
          <w:szCs w:val="22"/>
        </w:rPr>
        <w:tab/>
      </w:r>
      <w:r w:rsidR="00A85E75" w:rsidRPr="003E2DF7">
        <w:rPr>
          <w:rFonts w:ascii="Calibri" w:hAnsi="Calibri" w:cs="Calibri"/>
          <w:sz w:val="22"/>
          <w:szCs w:val="22"/>
        </w:rPr>
        <w:t>Empresas</w:t>
      </w:r>
      <w:r w:rsidR="003C7A23" w:rsidRPr="003E2DF7">
        <w:rPr>
          <w:rFonts w:ascii="Calibri" w:hAnsi="Calibri" w:cs="Calibri"/>
          <w:sz w:val="22"/>
          <w:szCs w:val="22"/>
        </w:rPr>
        <w:t xml:space="preserve"> brasileiras;</w:t>
      </w:r>
      <w:bookmarkStart w:id="20" w:name="art60§1iii"/>
      <w:bookmarkEnd w:id="20"/>
    </w:p>
    <w:p w14:paraId="64D4292B" w14:textId="1BA965B7" w:rsidR="00853990" w:rsidRDefault="00853990"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Pr>
          <w:rFonts w:ascii="Calibri" w:hAnsi="Calibri" w:cs="Calibri"/>
          <w:sz w:val="22"/>
          <w:szCs w:val="22"/>
        </w:rPr>
        <w:tab/>
      </w:r>
      <w:r w:rsidR="001C4EC3">
        <w:rPr>
          <w:rFonts w:ascii="Calibri" w:hAnsi="Calibri" w:cs="Calibri"/>
          <w:sz w:val="22"/>
          <w:szCs w:val="22"/>
        </w:rPr>
        <w:t>5</w:t>
      </w:r>
      <w:r>
        <w:rPr>
          <w:rFonts w:ascii="Calibri" w:hAnsi="Calibri" w:cs="Calibri"/>
          <w:sz w:val="22"/>
          <w:szCs w:val="22"/>
        </w:rPr>
        <w:t>.15.2.3.</w:t>
      </w:r>
      <w:r>
        <w:rPr>
          <w:rFonts w:ascii="Calibri" w:hAnsi="Calibri" w:cs="Calibri"/>
          <w:sz w:val="22"/>
          <w:szCs w:val="22"/>
        </w:rPr>
        <w:tab/>
      </w:r>
      <w:r w:rsidR="00A85E75" w:rsidRPr="003E2DF7">
        <w:rPr>
          <w:rFonts w:ascii="Calibri" w:hAnsi="Calibri" w:cs="Calibri"/>
          <w:sz w:val="22"/>
          <w:szCs w:val="22"/>
        </w:rPr>
        <w:t>Empresas</w:t>
      </w:r>
      <w:r w:rsidR="003C7A23" w:rsidRPr="003E2DF7">
        <w:rPr>
          <w:rFonts w:ascii="Calibri" w:hAnsi="Calibri" w:cs="Calibri"/>
          <w:sz w:val="22"/>
          <w:szCs w:val="22"/>
        </w:rPr>
        <w:t xml:space="preserve"> que invistam em pesquisa e no desenvolvimento de tecnologia no País;</w:t>
      </w:r>
      <w:bookmarkStart w:id="21" w:name="art60§1iv"/>
      <w:bookmarkEnd w:id="21"/>
    </w:p>
    <w:p w14:paraId="52469C31" w14:textId="1306951D" w:rsidR="00853990" w:rsidRDefault="00853990"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lastRenderedPageBreak/>
        <w:tab/>
      </w:r>
      <w:r>
        <w:rPr>
          <w:rFonts w:ascii="Calibri" w:hAnsi="Calibri" w:cs="Calibri"/>
          <w:sz w:val="22"/>
          <w:szCs w:val="22"/>
        </w:rPr>
        <w:tab/>
      </w:r>
      <w:r w:rsidR="001C4EC3">
        <w:rPr>
          <w:rFonts w:ascii="Calibri" w:hAnsi="Calibri" w:cs="Calibri"/>
          <w:sz w:val="22"/>
          <w:szCs w:val="22"/>
        </w:rPr>
        <w:t>5</w:t>
      </w:r>
      <w:r>
        <w:rPr>
          <w:rFonts w:ascii="Calibri" w:hAnsi="Calibri" w:cs="Calibri"/>
          <w:sz w:val="22"/>
          <w:szCs w:val="22"/>
        </w:rPr>
        <w:t>.15.2.4.</w:t>
      </w:r>
      <w:r>
        <w:rPr>
          <w:rFonts w:ascii="Calibri" w:hAnsi="Calibri" w:cs="Calibri"/>
          <w:sz w:val="22"/>
          <w:szCs w:val="22"/>
        </w:rPr>
        <w:tab/>
      </w:r>
      <w:r w:rsidR="00A85E75" w:rsidRPr="003E2DF7">
        <w:rPr>
          <w:rFonts w:ascii="Calibri" w:hAnsi="Calibri" w:cs="Calibri"/>
          <w:sz w:val="22"/>
          <w:szCs w:val="22"/>
        </w:rPr>
        <w:t>Empresas</w:t>
      </w:r>
      <w:r w:rsidR="003C7A23" w:rsidRPr="003E2DF7">
        <w:rPr>
          <w:rFonts w:ascii="Calibri" w:hAnsi="Calibri" w:cs="Calibri"/>
          <w:sz w:val="22"/>
          <w:szCs w:val="22"/>
        </w:rPr>
        <w:t xml:space="preserve"> que comprovem a prática de mitigação, nos termos da </w:t>
      </w:r>
      <w:hyperlink r:id="rId25" w:anchor=":~:text=LEI%20N%C2%BA%2012.187%2C%20DE%2029%20DE%20DEZEMBRO%20DE%202009.&amp;text=Institui%20a%20Pol%C3%ADtica%20Nacional%20sobre,PNMC%20e%20d%C3%A1%20outras%20provid%C3%AAncias." w:history="1">
        <w:r w:rsidR="003C7A23" w:rsidRPr="003E2DF7">
          <w:rPr>
            <w:rStyle w:val="Hyperlink"/>
            <w:rFonts w:ascii="Calibri" w:hAnsi="Calibri" w:cs="Calibri"/>
            <w:sz w:val="22"/>
            <w:szCs w:val="22"/>
          </w:rPr>
          <w:t>Lei nº 12.187, de 29 de dezembro de 2009</w:t>
        </w:r>
      </w:hyperlink>
      <w:r w:rsidR="003C7A23" w:rsidRPr="003E2DF7">
        <w:rPr>
          <w:rFonts w:ascii="Calibri" w:hAnsi="Calibri" w:cs="Calibri"/>
          <w:sz w:val="22"/>
          <w:szCs w:val="22"/>
        </w:rPr>
        <w:t>.</w:t>
      </w:r>
    </w:p>
    <w:p w14:paraId="0A60CB59" w14:textId="163A22E2" w:rsidR="00853990" w:rsidRDefault="00B24024"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5</w:t>
      </w:r>
      <w:r w:rsidR="00853990">
        <w:rPr>
          <w:rFonts w:ascii="Calibri" w:hAnsi="Calibri" w:cs="Calibri"/>
          <w:sz w:val="22"/>
          <w:szCs w:val="22"/>
        </w:rPr>
        <w:t>.16.</w:t>
      </w:r>
      <w:r w:rsidR="00853990">
        <w:rPr>
          <w:rFonts w:ascii="Calibri" w:hAnsi="Calibri" w:cs="Calibri"/>
          <w:sz w:val="22"/>
          <w:szCs w:val="22"/>
        </w:rPr>
        <w:tab/>
      </w:r>
      <w:r w:rsidR="003C7A23" w:rsidRPr="003E2DF7">
        <w:rPr>
          <w:rFonts w:ascii="Calibri" w:hAnsi="Calibri" w:cs="Calibri"/>
          <w:sz w:val="22"/>
          <w:szCs w:val="22"/>
        </w:rPr>
        <w:t xml:space="preserve">Encerrada a etapa de envio de lances da sessão pública, na hipótese da proposta do primeiro colocado permanecer acima do preço máximo definido para a contratação, o </w:t>
      </w:r>
      <w:r w:rsidR="00D66736" w:rsidRPr="003E2DF7">
        <w:rPr>
          <w:rFonts w:ascii="Calibri" w:hAnsi="Calibri" w:cs="Calibri"/>
          <w:sz w:val="22"/>
          <w:szCs w:val="22"/>
        </w:rPr>
        <w:t>Pregoeiro</w:t>
      </w:r>
      <w:r w:rsidR="004A5C90" w:rsidRPr="003E2DF7">
        <w:rPr>
          <w:rFonts w:ascii="Calibri" w:hAnsi="Calibri" w:cs="Calibri"/>
          <w:sz w:val="22"/>
          <w:szCs w:val="22"/>
        </w:rPr>
        <w:t xml:space="preserve"> </w:t>
      </w:r>
      <w:r w:rsidR="003C7A23" w:rsidRPr="003E2DF7">
        <w:rPr>
          <w:rFonts w:ascii="Calibri" w:hAnsi="Calibri" w:cs="Calibri"/>
          <w:sz w:val="22"/>
          <w:szCs w:val="22"/>
        </w:rPr>
        <w:t>poderá negociar condições mais vantajosas, após definido o resultado do julgamento.</w:t>
      </w:r>
    </w:p>
    <w:p w14:paraId="52C2C903" w14:textId="1DA1BC87" w:rsidR="00853990" w:rsidRDefault="00B46743"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t>5</w:t>
      </w:r>
      <w:r w:rsidR="00853990">
        <w:rPr>
          <w:rFonts w:ascii="Calibri" w:hAnsi="Calibri" w:cs="Calibri"/>
          <w:sz w:val="22"/>
          <w:szCs w:val="22"/>
        </w:rPr>
        <w:t>.16.1.</w:t>
      </w:r>
      <w:r w:rsidR="00853990">
        <w:rPr>
          <w:rFonts w:ascii="Calibri" w:hAnsi="Calibri" w:cs="Calibri"/>
          <w:sz w:val="22"/>
          <w:szCs w:val="22"/>
        </w:rPr>
        <w:tab/>
      </w:r>
      <w:r w:rsidR="003C7A23" w:rsidRPr="003E2DF7">
        <w:rPr>
          <w:rFonts w:ascii="Calibri" w:hAnsi="Calibri" w:cs="Calibr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C99848E" w14:textId="4892D93B" w:rsidR="00853990" w:rsidRDefault="00853990"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sidR="00B46743">
        <w:rPr>
          <w:rFonts w:ascii="Calibri" w:hAnsi="Calibri" w:cs="Calibri"/>
          <w:sz w:val="22"/>
          <w:szCs w:val="22"/>
        </w:rPr>
        <w:t>5</w:t>
      </w:r>
      <w:r>
        <w:rPr>
          <w:rFonts w:ascii="Calibri" w:hAnsi="Calibri" w:cs="Calibri"/>
          <w:sz w:val="22"/>
          <w:szCs w:val="22"/>
        </w:rPr>
        <w:t>.16.2.</w:t>
      </w:r>
      <w:r>
        <w:rPr>
          <w:rFonts w:ascii="Calibri" w:hAnsi="Calibri" w:cs="Calibri"/>
          <w:sz w:val="22"/>
          <w:szCs w:val="22"/>
        </w:rPr>
        <w:tab/>
      </w:r>
      <w:r w:rsidR="003C7A23" w:rsidRPr="003E2DF7">
        <w:rPr>
          <w:rFonts w:ascii="Calibri" w:eastAsia="Times New Roman" w:hAnsi="Calibri" w:cs="Calibri"/>
          <w:sz w:val="22"/>
          <w:szCs w:val="22"/>
        </w:rPr>
        <w:t xml:space="preserve">A </w:t>
      </w:r>
      <w:r w:rsidR="003C7A23" w:rsidRPr="003E2DF7">
        <w:rPr>
          <w:rFonts w:ascii="Calibri" w:hAnsi="Calibri" w:cs="Calibri"/>
          <w:sz w:val="22"/>
          <w:szCs w:val="22"/>
        </w:rPr>
        <w:t>negociação será realizada por meio do sistema, podendo ser acom</w:t>
      </w:r>
      <w:r>
        <w:rPr>
          <w:rFonts w:ascii="Calibri" w:hAnsi="Calibri" w:cs="Calibri"/>
          <w:sz w:val="22"/>
          <w:szCs w:val="22"/>
        </w:rPr>
        <w:t>panhada pelos demais licitantes.</w:t>
      </w:r>
    </w:p>
    <w:p w14:paraId="2CFA0CED" w14:textId="76C5BCD7" w:rsidR="00853990" w:rsidRDefault="00853990"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sidR="00B46743">
        <w:rPr>
          <w:rFonts w:ascii="Calibri" w:hAnsi="Calibri" w:cs="Calibri"/>
          <w:sz w:val="22"/>
          <w:szCs w:val="22"/>
        </w:rPr>
        <w:t>5</w:t>
      </w:r>
      <w:r>
        <w:rPr>
          <w:rFonts w:ascii="Calibri" w:hAnsi="Calibri" w:cs="Calibri"/>
          <w:sz w:val="22"/>
          <w:szCs w:val="22"/>
        </w:rPr>
        <w:t>.16.3.</w:t>
      </w:r>
      <w:r>
        <w:rPr>
          <w:rFonts w:ascii="Calibri" w:hAnsi="Calibri" w:cs="Calibri"/>
          <w:sz w:val="22"/>
          <w:szCs w:val="22"/>
        </w:rPr>
        <w:tab/>
      </w:r>
      <w:r w:rsidR="003C7A23" w:rsidRPr="003E2DF7">
        <w:rPr>
          <w:rFonts w:ascii="Calibri" w:hAnsi="Calibri" w:cs="Calibri"/>
          <w:sz w:val="22"/>
          <w:szCs w:val="22"/>
        </w:rPr>
        <w:t>O resultado da negociação será divulgado a todos os licitantes e anexado aos autos do processo licitatório</w:t>
      </w:r>
      <w:r w:rsidR="00DC7CC8" w:rsidRPr="003E2DF7">
        <w:rPr>
          <w:rFonts w:ascii="Calibri" w:hAnsi="Calibri" w:cs="Calibri"/>
          <w:sz w:val="22"/>
          <w:szCs w:val="22"/>
        </w:rPr>
        <w:t>.</w:t>
      </w:r>
    </w:p>
    <w:p w14:paraId="3426F34F" w14:textId="30952B73" w:rsidR="00853990" w:rsidRDefault="00853990"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sidR="00B46743">
        <w:rPr>
          <w:rFonts w:ascii="Calibri" w:hAnsi="Calibri" w:cs="Calibri"/>
          <w:sz w:val="22"/>
          <w:szCs w:val="22"/>
        </w:rPr>
        <w:t>5</w:t>
      </w:r>
      <w:r>
        <w:rPr>
          <w:rFonts w:ascii="Calibri" w:hAnsi="Calibri" w:cs="Calibri"/>
          <w:sz w:val="22"/>
          <w:szCs w:val="22"/>
        </w:rPr>
        <w:t>.16.4.</w:t>
      </w:r>
      <w:r>
        <w:rPr>
          <w:rFonts w:ascii="Calibri" w:hAnsi="Calibri" w:cs="Calibri"/>
          <w:sz w:val="22"/>
          <w:szCs w:val="22"/>
        </w:rPr>
        <w:tab/>
      </w:r>
      <w:r w:rsidR="003C7A23" w:rsidRPr="003E2DF7">
        <w:rPr>
          <w:rFonts w:ascii="Calibri" w:hAnsi="Calibri" w:cs="Calibri"/>
          <w:sz w:val="22"/>
          <w:szCs w:val="22"/>
        </w:rPr>
        <w:t xml:space="preserve">O </w:t>
      </w:r>
      <w:r w:rsidR="00880B5F" w:rsidRPr="003E2DF7">
        <w:rPr>
          <w:rFonts w:ascii="Calibri" w:hAnsi="Calibri" w:cs="Calibri"/>
          <w:sz w:val="22"/>
          <w:szCs w:val="22"/>
        </w:rPr>
        <w:t>Pregoeiro</w:t>
      </w:r>
      <w:r w:rsidR="004A5C90" w:rsidRPr="003E2DF7">
        <w:rPr>
          <w:rFonts w:ascii="Calibri" w:hAnsi="Calibri" w:cs="Calibri"/>
          <w:sz w:val="22"/>
          <w:szCs w:val="22"/>
        </w:rPr>
        <w:t xml:space="preserve"> </w:t>
      </w:r>
      <w:r w:rsidR="003C7A23" w:rsidRPr="003E2DF7">
        <w:rPr>
          <w:rFonts w:ascii="Calibri" w:hAnsi="Calibri" w:cs="Calibri"/>
          <w:sz w:val="22"/>
          <w:szCs w:val="22"/>
        </w:rPr>
        <w:t xml:space="preserve">solicitará ao licitante mais bem classificado que, no prazo </w:t>
      </w:r>
      <w:r w:rsidR="003C7A23" w:rsidRPr="003E2DF7">
        <w:rPr>
          <w:rFonts w:ascii="Calibri" w:hAnsi="Calibri" w:cs="Calibri"/>
          <w:color w:val="auto"/>
          <w:sz w:val="22"/>
          <w:szCs w:val="22"/>
        </w:rPr>
        <w:t xml:space="preserve">de 2 (duas) horas, envie a </w:t>
      </w:r>
      <w:r w:rsidR="003C7A23" w:rsidRPr="003E2DF7">
        <w:rPr>
          <w:rFonts w:ascii="Calibri" w:hAnsi="Calibri" w:cs="Calibri"/>
          <w:sz w:val="22"/>
          <w:szCs w:val="22"/>
        </w:rPr>
        <w:t>proposta adequada ao último lance ofertado após a negociação realizada, acompanhada, se for o caso, dos documentos complementares, quando necessários à confirmação daqueles exigidos neste Edital e já apresentados.</w:t>
      </w:r>
    </w:p>
    <w:p w14:paraId="37699BBF" w14:textId="44EE9B83" w:rsidR="00853990" w:rsidRDefault="00853990"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ab/>
      </w:r>
      <w:r w:rsidR="00B46743">
        <w:rPr>
          <w:rFonts w:ascii="Calibri" w:hAnsi="Calibri" w:cs="Calibri"/>
          <w:sz w:val="22"/>
          <w:szCs w:val="22"/>
        </w:rPr>
        <w:t>5</w:t>
      </w:r>
      <w:r>
        <w:rPr>
          <w:rFonts w:ascii="Calibri" w:hAnsi="Calibri" w:cs="Calibri"/>
          <w:sz w:val="22"/>
          <w:szCs w:val="22"/>
        </w:rPr>
        <w:t>.16.5.</w:t>
      </w:r>
      <w:r>
        <w:rPr>
          <w:rFonts w:ascii="Calibri" w:hAnsi="Calibri" w:cs="Calibri"/>
          <w:sz w:val="22"/>
          <w:szCs w:val="22"/>
        </w:rPr>
        <w:tab/>
      </w:r>
      <w:r w:rsidR="003C7A23" w:rsidRPr="003E2DF7">
        <w:rPr>
          <w:rFonts w:ascii="Calibri" w:hAnsi="Calibri" w:cs="Calibri"/>
          <w:sz w:val="22"/>
          <w:szCs w:val="22"/>
        </w:rPr>
        <w:t xml:space="preserve">É facultado ao </w:t>
      </w:r>
      <w:r w:rsidR="00880B5F" w:rsidRPr="003E2DF7">
        <w:rPr>
          <w:rFonts w:ascii="Calibri" w:hAnsi="Calibri" w:cs="Calibri"/>
          <w:sz w:val="22"/>
          <w:szCs w:val="22"/>
        </w:rPr>
        <w:t>Pregoeiro</w:t>
      </w:r>
      <w:r w:rsidR="004A5C90" w:rsidRPr="003E2DF7">
        <w:rPr>
          <w:rFonts w:ascii="Calibri" w:hAnsi="Calibri" w:cs="Calibri"/>
          <w:sz w:val="22"/>
          <w:szCs w:val="22"/>
        </w:rPr>
        <w:t xml:space="preserve"> </w:t>
      </w:r>
      <w:r w:rsidR="003C7A23" w:rsidRPr="003E2DF7">
        <w:rPr>
          <w:rFonts w:ascii="Calibri" w:hAnsi="Calibri" w:cs="Calibri"/>
          <w:sz w:val="22"/>
          <w:szCs w:val="22"/>
        </w:rPr>
        <w:t>prorrogar o prazo estabelecido, a partir de solicitação fundamentada feita no chat pelo licitante, antes de findo o prazo.</w:t>
      </w:r>
    </w:p>
    <w:p w14:paraId="4A633087" w14:textId="369EFC5D" w:rsidR="003C7A23" w:rsidRPr="00853990" w:rsidRDefault="00B46743" w:rsidP="00853990">
      <w:pPr>
        <w:pStyle w:val="Nivel3"/>
        <w:numPr>
          <w:ilvl w:val="0"/>
          <w:numId w:val="0"/>
        </w:numPr>
        <w:spacing w:before="0" w:after="0" w:line="240" w:lineRule="auto"/>
        <w:ind w:left="284"/>
        <w:rPr>
          <w:rFonts w:ascii="Calibri" w:hAnsi="Calibri" w:cs="Calibri"/>
          <w:sz w:val="22"/>
          <w:szCs w:val="22"/>
        </w:rPr>
      </w:pPr>
      <w:r>
        <w:rPr>
          <w:rFonts w:ascii="Calibri" w:hAnsi="Calibri" w:cs="Calibri"/>
          <w:sz w:val="22"/>
          <w:szCs w:val="22"/>
        </w:rPr>
        <w:t>5</w:t>
      </w:r>
      <w:r w:rsidR="00853990">
        <w:rPr>
          <w:rFonts w:ascii="Calibri" w:hAnsi="Calibri" w:cs="Calibri"/>
          <w:sz w:val="22"/>
          <w:szCs w:val="22"/>
        </w:rPr>
        <w:t>.17.</w:t>
      </w:r>
      <w:r w:rsidR="00853990">
        <w:rPr>
          <w:rFonts w:ascii="Calibri" w:hAnsi="Calibri" w:cs="Calibri"/>
          <w:sz w:val="22"/>
          <w:szCs w:val="22"/>
        </w:rPr>
        <w:tab/>
      </w:r>
      <w:r w:rsidR="003C7A23" w:rsidRPr="003E2DF7">
        <w:rPr>
          <w:rFonts w:ascii="Calibri" w:hAnsi="Calibri" w:cs="Calibri"/>
          <w:sz w:val="22"/>
          <w:szCs w:val="22"/>
        </w:rPr>
        <w:t xml:space="preserve">Após a negociação do preço, o </w:t>
      </w:r>
      <w:r w:rsidR="005C2F85" w:rsidRPr="003E2DF7">
        <w:rPr>
          <w:rFonts w:ascii="Calibri" w:hAnsi="Calibri" w:cs="Calibri"/>
          <w:sz w:val="22"/>
          <w:szCs w:val="22"/>
        </w:rPr>
        <w:t>Pregoeiro</w:t>
      </w:r>
      <w:r w:rsidR="00037711" w:rsidRPr="003E2DF7">
        <w:rPr>
          <w:rFonts w:ascii="Calibri" w:hAnsi="Calibri" w:cs="Calibri"/>
          <w:sz w:val="22"/>
          <w:szCs w:val="22"/>
        </w:rPr>
        <w:t xml:space="preserve"> </w:t>
      </w:r>
      <w:r w:rsidR="003C7A23" w:rsidRPr="003E2DF7">
        <w:rPr>
          <w:rFonts w:ascii="Calibri" w:hAnsi="Calibri" w:cs="Calibri"/>
          <w:sz w:val="22"/>
          <w:szCs w:val="22"/>
        </w:rPr>
        <w:t>iniciará a fase de aceitação e julgamento da proposta.</w:t>
      </w:r>
      <w:bookmarkEnd w:id="16"/>
    </w:p>
    <w:p w14:paraId="1489585E" w14:textId="77777777" w:rsidR="00607B57" w:rsidRPr="003E2DF7" w:rsidRDefault="00607B57" w:rsidP="003E1652">
      <w:pPr>
        <w:pStyle w:val="Nivel2"/>
        <w:numPr>
          <w:ilvl w:val="0"/>
          <w:numId w:val="0"/>
        </w:numPr>
        <w:spacing w:after="0" w:line="240" w:lineRule="auto"/>
        <w:rPr>
          <w:rFonts w:ascii="Calibri" w:eastAsia="Times New Roman" w:hAnsi="Calibri" w:cs="Calibri"/>
          <w:sz w:val="22"/>
          <w:szCs w:val="22"/>
        </w:rPr>
      </w:pPr>
    </w:p>
    <w:p w14:paraId="16729560" w14:textId="1C773FD0" w:rsidR="00607B57" w:rsidRPr="00F90DAD" w:rsidRDefault="003C7A23" w:rsidP="003E1652">
      <w:pPr>
        <w:pStyle w:val="Nivel01"/>
        <w:spacing w:before="120"/>
        <w:rPr>
          <w:rFonts w:ascii="Calibri" w:hAnsi="Calibri" w:cs="Calibri"/>
          <w:sz w:val="22"/>
          <w:szCs w:val="22"/>
        </w:rPr>
      </w:pPr>
      <w:bookmarkStart w:id="22" w:name="_Toc147847037"/>
      <w:bookmarkStart w:id="23" w:name="_Hlk82473550"/>
      <w:r w:rsidRPr="003E2DF7">
        <w:rPr>
          <w:rFonts w:ascii="Calibri" w:hAnsi="Calibri" w:cs="Calibri"/>
          <w:sz w:val="22"/>
          <w:szCs w:val="22"/>
        </w:rPr>
        <w:t>DA FASE DE JULGAMENTO</w:t>
      </w:r>
      <w:bookmarkEnd w:id="22"/>
      <w:r w:rsidR="00AE2A63">
        <w:rPr>
          <w:rFonts w:ascii="Calibri" w:hAnsi="Calibri" w:cs="Calibri"/>
          <w:sz w:val="22"/>
          <w:szCs w:val="22"/>
        </w:rPr>
        <w:t xml:space="preserve"> </w:t>
      </w:r>
    </w:p>
    <w:p w14:paraId="53C049A6" w14:textId="63EAD43B" w:rsidR="003C7A23" w:rsidRPr="003E2DF7" w:rsidRDefault="00905661" w:rsidP="00DE6646">
      <w:pPr>
        <w:pStyle w:val="Nivel2"/>
        <w:numPr>
          <w:ilvl w:val="0"/>
          <w:numId w:val="0"/>
        </w:numPr>
        <w:spacing w:after="0" w:line="240" w:lineRule="auto"/>
        <w:rPr>
          <w:rFonts w:ascii="Calibri" w:hAnsi="Calibri" w:cs="Calibri"/>
          <w:b/>
          <w:bCs/>
          <w:sz w:val="22"/>
          <w:szCs w:val="22"/>
          <w:lang w:eastAsia="ar-SA"/>
        </w:rPr>
      </w:pPr>
      <w:bookmarkStart w:id="24" w:name="_Ref117019424"/>
      <w:r>
        <w:rPr>
          <w:rFonts w:ascii="Calibri" w:hAnsi="Calibri" w:cs="Calibri"/>
          <w:sz w:val="22"/>
          <w:szCs w:val="22"/>
        </w:rPr>
        <w:t>6</w:t>
      </w:r>
      <w:r w:rsidR="00DE6646">
        <w:rPr>
          <w:rFonts w:ascii="Calibri" w:hAnsi="Calibri" w:cs="Calibri"/>
          <w:sz w:val="22"/>
          <w:szCs w:val="22"/>
        </w:rPr>
        <w:t>.1.</w:t>
      </w:r>
      <w:r w:rsidR="00DE6646">
        <w:rPr>
          <w:rFonts w:ascii="Calibri" w:hAnsi="Calibri" w:cs="Calibri"/>
          <w:sz w:val="22"/>
          <w:szCs w:val="22"/>
        </w:rPr>
        <w:tab/>
      </w:r>
      <w:r w:rsidR="003C7A23" w:rsidRPr="003E2DF7">
        <w:rPr>
          <w:rFonts w:ascii="Calibri" w:hAnsi="Calibri" w:cs="Calibri"/>
          <w:sz w:val="22"/>
          <w:szCs w:val="22"/>
        </w:rPr>
        <w:t xml:space="preserve">Encerrada a etapa de negociação, o </w:t>
      </w:r>
      <w:r w:rsidR="005C2F85" w:rsidRPr="003E2DF7">
        <w:rPr>
          <w:rFonts w:ascii="Calibri" w:hAnsi="Calibri" w:cs="Calibri"/>
          <w:sz w:val="22"/>
          <w:szCs w:val="22"/>
        </w:rPr>
        <w:t>Pregoeiro</w:t>
      </w:r>
      <w:r w:rsidR="003364FE" w:rsidRPr="003E2DF7">
        <w:rPr>
          <w:rFonts w:ascii="Calibri" w:hAnsi="Calibri" w:cs="Calibri"/>
          <w:sz w:val="22"/>
          <w:szCs w:val="22"/>
        </w:rPr>
        <w:t xml:space="preserve"> </w:t>
      </w:r>
      <w:r w:rsidR="003C7A23" w:rsidRPr="003E2DF7">
        <w:rPr>
          <w:rFonts w:ascii="Calibri" w:hAnsi="Calibri" w:cs="Calibri"/>
          <w:sz w:val="22"/>
          <w:szCs w:val="22"/>
        </w:rPr>
        <w:t xml:space="preserve">verificará se o licitante provisoriamente classificado em primeiro lugar atende às condições de participação no certame, conforme previsto no </w:t>
      </w:r>
      <w:hyperlink r:id="rId26" w:anchor="art14" w:history="1">
        <w:r w:rsidR="003C7A23" w:rsidRPr="003E2DF7">
          <w:rPr>
            <w:rStyle w:val="Hyperlink"/>
            <w:rFonts w:ascii="Calibri" w:hAnsi="Calibri" w:cs="Calibri"/>
            <w:sz w:val="22"/>
            <w:szCs w:val="22"/>
          </w:rPr>
          <w:t>art. 14 da Lei nº 14.133/2021</w:t>
        </w:r>
      </w:hyperlink>
      <w:r w:rsidR="003C7A23" w:rsidRPr="003E2DF7">
        <w:rPr>
          <w:rFonts w:ascii="Calibri" w:hAnsi="Calibri" w:cs="Calibri"/>
          <w:sz w:val="22"/>
          <w:szCs w:val="22"/>
        </w:rPr>
        <w:t xml:space="preserve">, legislação correlata e no item </w:t>
      </w:r>
      <w:r w:rsidR="00E92EA8">
        <w:rPr>
          <w:rFonts w:ascii="Calibri" w:hAnsi="Calibri" w:cs="Calibri"/>
          <w:sz w:val="22"/>
          <w:szCs w:val="22"/>
        </w:rPr>
        <w:t>2</w:t>
      </w:r>
      <w:r w:rsidR="005571BD" w:rsidRPr="000431CB">
        <w:rPr>
          <w:rFonts w:ascii="Calibri" w:hAnsi="Calibri" w:cs="Calibri"/>
          <w:color w:val="auto"/>
          <w:sz w:val="22"/>
          <w:szCs w:val="22"/>
        </w:rPr>
        <w:t>.6</w:t>
      </w:r>
      <w:r w:rsidR="003C7A23" w:rsidRPr="003E2DF7">
        <w:rPr>
          <w:rFonts w:ascii="Calibri" w:hAnsi="Calibri" w:cs="Calibri"/>
          <w:sz w:val="22"/>
          <w:szCs w:val="22"/>
        </w:rPr>
        <w:t xml:space="preserve"> do edital, </w:t>
      </w:r>
      <w:bookmarkEnd w:id="24"/>
      <w:r w:rsidR="003C7A23" w:rsidRPr="003E2DF7">
        <w:rPr>
          <w:rFonts w:ascii="Calibri" w:hAnsi="Calibri" w:cs="Calibri"/>
          <w:color w:val="auto"/>
          <w:sz w:val="22"/>
          <w:szCs w:val="22"/>
          <w:lang w:eastAsia="ar-SA"/>
        </w:rPr>
        <w:t>especialmente quanto à existência de sanção que impeça a participação no certame ou a futura contratação,</w:t>
      </w:r>
      <w:r w:rsidR="003C7A23" w:rsidRPr="003E2DF7">
        <w:rPr>
          <w:rFonts w:ascii="Calibri" w:hAnsi="Calibri" w:cs="Calibri"/>
          <w:sz w:val="22"/>
          <w:szCs w:val="22"/>
          <w:lang w:eastAsia="ar-SA"/>
        </w:rPr>
        <w:t xml:space="preserve"> mediante a consulta aos seguintes cadastros:</w:t>
      </w:r>
    </w:p>
    <w:p w14:paraId="12D64A3C" w14:textId="116C3298" w:rsidR="003C7A23" w:rsidRPr="003E2DF7" w:rsidRDefault="003C7A23" w:rsidP="003E1652">
      <w:pPr>
        <w:pStyle w:val="Nivel3"/>
        <w:spacing w:after="0" w:line="240" w:lineRule="auto"/>
        <w:rPr>
          <w:rFonts w:ascii="Calibri" w:hAnsi="Calibri" w:cs="Calibri"/>
          <w:sz w:val="22"/>
          <w:szCs w:val="22"/>
          <w:lang w:eastAsia="ar-SA"/>
        </w:rPr>
      </w:pPr>
      <w:r w:rsidRPr="003E2DF7">
        <w:rPr>
          <w:rFonts w:ascii="Calibri" w:hAnsi="Calibri" w:cs="Calibri"/>
          <w:sz w:val="22"/>
          <w:szCs w:val="22"/>
          <w:lang w:eastAsia="ar-SA"/>
        </w:rPr>
        <w:t xml:space="preserve">SICAF;  </w:t>
      </w:r>
    </w:p>
    <w:p w14:paraId="41EAACF9" w14:textId="2AFF7691" w:rsidR="003C7A23" w:rsidRPr="003E2DF7" w:rsidRDefault="003C7A23" w:rsidP="003E1652">
      <w:pPr>
        <w:pStyle w:val="Nivel3"/>
        <w:spacing w:after="0" w:line="240" w:lineRule="auto"/>
        <w:rPr>
          <w:rFonts w:ascii="Calibri" w:hAnsi="Calibri" w:cs="Calibri"/>
          <w:sz w:val="22"/>
          <w:szCs w:val="22"/>
          <w:lang w:eastAsia="ar-SA"/>
        </w:rPr>
      </w:pPr>
      <w:r w:rsidRPr="003E2DF7">
        <w:rPr>
          <w:rFonts w:ascii="Calibri" w:hAnsi="Calibri" w:cs="Calibri"/>
          <w:sz w:val="22"/>
          <w:szCs w:val="22"/>
          <w:lang w:eastAsia="ar-SA"/>
        </w:rPr>
        <w:t>Cadastro Nacional de Empresas Inidôneas e Suspensas - CEIS, mantido pela Controladoria-Geral da União (</w:t>
      </w:r>
      <w:hyperlink r:id="rId27" w:history="1">
        <w:r w:rsidR="00611A86" w:rsidRPr="003E2DF7">
          <w:rPr>
            <w:rStyle w:val="Hyperlink"/>
            <w:rFonts w:ascii="Calibri" w:hAnsi="Calibri" w:cs="Calibri"/>
            <w:sz w:val="22"/>
            <w:szCs w:val="22"/>
            <w:lang w:eastAsia="ar-SA"/>
          </w:rPr>
          <w:t>https://www.portaltransparencia.gov.br/sancoes/ceis</w:t>
        </w:r>
      </w:hyperlink>
      <w:r w:rsidRPr="003E2DF7">
        <w:rPr>
          <w:rFonts w:ascii="Calibri" w:hAnsi="Calibri" w:cs="Calibri"/>
          <w:sz w:val="22"/>
          <w:szCs w:val="22"/>
          <w:lang w:eastAsia="ar-SA"/>
        </w:rPr>
        <w:t xml:space="preserve">); e </w:t>
      </w:r>
    </w:p>
    <w:p w14:paraId="62FAA9BE" w14:textId="2574543F" w:rsidR="003C7A23" w:rsidRPr="003E2DF7" w:rsidRDefault="003C7A23" w:rsidP="003E1652">
      <w:pPr>
        <w:pStyle w:val="Nivel3"/>
        <w:spacing w:after="0" w:line="240" w:lineRule="auto"/>
        <w:rPr>
          <w:rFonts w:ascii="Calibri" w:hAnsi="Calibri" w:cs="Calibri"/>
          <w:sz w:val="22"/>
          <w:szCs w:val="22"/>
          <w:lang w:eastAsia="ar-SA"/>
        </w:rPr>
      </w:pPr>
      <w:r w:rsidRPr="003E2DF7">
        <w:rPr>
          <w:rFonts w:ascii="Calibri" w:hAnsi="Calibri" w:cs="Calibri"/>
          <w:sz w:val="22"/>
          <w:szCs w:val="22"/>
          <w:lang w:eastAsia="ar-SA"/>
        </w:rPr>
        <w:t>Cadastro Nacional de Empresas Punidas – CNEP, mantido pela Controladoria-Geral da União (</w:t>
      </w:r>
      <w:hyperlink r:id="rId28" w:history="1">
        <w:r w:rsidR="00611A86" w:rsidRPr="003E2DF7">
          <w:rPr>
            <w:rStyle w:val="Hyperlink"/>
            <w:rFonts w:ascii="Calibri" w:hAnsi="Calibri" w:cs="Calibri"/>
            <w:sz w:val="22"/>
            <w:szCs w:val="22"/>
            <w:lang w:eastAsia="ar-SA"/>
          </w:rPr>
          <w:t>https://www.portaltransparencia.gov.br/sancoes/cnep</w:t>
        </w:r>
      </w:hyperlink>
      <w:r w:rsidRPr="003E2DF7">
        <w:rPr>
          <w:rFonts w:ascii="Calibri" w:hAnsi="Calibri" w:cs="Calibri"/>
          <w:sz w:val="22"/>
          <w:szCs w:val="22"/>
          <w:lang w:eastAsia="ar-SA"/>
        </w:rPr>
        <w:t>).</w:t>
      </w:r>
    </w:p>
    <w:p w14:paraId="78C24183" w14:textId="3AA616DC" w:rsidR="003C7A23" w:rsidRPr="003E2DF7" w:rsidRDefault="00970F1D" w:rsidP="00153713">
      <w:pPr>
        <w:pStyle w:val="Nivel2"/>
        <w:numPr>
          <w:ilvl w:val="0"/>
          <w:numId w:val="0"/>
        </w:numPr>
        <w:spacing w:after="0" w:line="240" w:lineRule="auto"/>
        <w:rPr>
          <w:rFonts w:ascii="Calibri" w:hAnsi="Calibri" w:cs="Calibri"/>
          <w:sz w:val="22"/>
          <w:szCs w:val="22"/>
        </w:rPr>
      </w:pPr>
      <w:r>
        <w:rPr>
          <w:rFonts w:ascii="Calibri" w:hAnsi="Calibri" w:cs="Calibri"/>
          <w:sz w:val="22"/>
          <w:szCs w:val="22"/>
        </w:rPr>
        <w:t>6</w:t>
      </w:r>
      <w:r w:rsidR="00153713">
        <w:rPr>
          <w:rFonts w:ascii="Calibri" w:hAnsi="Calibri" w:cs="Calibri"/>
          <w:sz w:val="22"/>
          <w:szCs w:val="22"/>
        </w:rPr>
        <w:t>.2.</w:t>
      </w:r>
      <w:r w:rsidR="00153713">
        <w:rPr>
          <w:rFonts w:ascii="Calibri" w:hAnsi="Calibri" w:cs="Calibri"/>
          <w:sz w:val="22"/>
          <w:szCs w:val="22"/>
        </w:rPr>
        <w:tab/>
      </w:r>
      <w:r w:rsidR="003C7A23" w:rsidRPr="003E2DF7">
        <w:rPr>
          <w:rFonts w:ascii="Calibri" w:hAnsi="Calibri" w:cs="Calibri"/>
          <w:sz w:val="22"/>
          <w:szCs w:val="22"/>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003C7A23" w:rsidRPr="003E2DF7">
          <w:rPr>
            <w:rStyle w:val="Hyperlink"/>
            <w:rFonts w:ascii="Calibri" w:hAnsi="Calibri" w:cs="Calibri"/>
            <w:sz w:val="22"/>
            <w:szCs w:val="22"/>
          </w:rPr>
          <w:t>artigo 12 da Lei n° 8.429, de 1992</w:t>
        </w:r>
      </w:hyperlink>
      <w:r w:rsidR="003C7A23" w:rsidRPr="003E2DF7">
        <w:rPr>
          <w:rFonts w:ascii="Calibri" w:hAnsi="Calibri" w:cs="Calibri"/>
          <w:sz w:val="22"/>
          <w:szCs w:val="22"/>
        </w:rPr>
        <w:t>.</w:t>
      </w:r>
    </w:p>
    <w:p w14:paraId="4F584469" w14:textId="5AA8A019" w:rsidR="003C7A23" w:rsidRPr="003E2DF7" w:rsidRDefault="00970F1D" w:rsidP="00153713">
      <w:pPr>
        <w:pStyle w:val="Nivel2"/>
        <w:numPr>
          <w:ilvl w:val="0"/>
          <w:numId w:val="0"/>
        </w:numPr>
        <w:spacing w:after="0" w:line="240" w:lineRule="auto"/>
        <w:rPr>
          <w:rFonts w:ascii="Calibri" w:hAnsi="Calibri" w:cs="Calibri"/>
          <w:sz w:val="22"/>
          <w:szCs w:val="22"/>
        </w:rPr>
      </w:pPr>
      <w:r>
        <w:rPr>
          <w:rFonts w:ascii="Calibri" w:hAnsi="Calibri" w:cs="Calibri"/>
          <w:sz w:val="22"/>
          <w:szCs w:val="22"/>
        </w:rPr>
        <w:t>6</w:t>
      </w:r>
      <w:r w:rsidR="00153713">
        <w:rPr>
          <w:rFonts w:ascii="Calibri" w:hAnsi="Calibri" w:cs="Calibri"/>
          <w:sz w:val="22"/>
          <w:szCs w:val="22"/>
        </w:rPr>
        <w:t>.3.</w:t>
      </w:r>
      <w:r w:rsidR="00153713">
        <w:rPr>
          <w:rFonts w:ascii="Calibri" w:hAnsi="Calibri" w:cs="Calibri"/>
          <w:sz w:val="22"/>
          <w:szCs w:val="22"/>
        </w:rPr>
        <w:tab/>
      </w:r>
      <w:r w:rsidR="003C7A23" w:rsidRPr="003E2DF7">
        <w:rPr>
          <w:rFonts w:ascii="Calibri" w:hAnsi="Calibri" w:cs="Calibri"/>
          <w:sz w:val="22"/>
          <w:szCs w:val="22"/>
        </w:rPr>
        <w:t>Caso conste na Consulta de Situação do l</w:t>
      </w:r>
      <w:r w:rsidR="003C7A23" w:rsidRPr="003E2DF7">
        <w:rPr>
          <w:rFonts w:ascii="Calibri" w:hAnsi="Calibri" w:cs="Calibri"/>
          <w:color w:val="auto"/>
          <w:sz w:val="22"/>
          <w:szCs w:val="22"/>
        </w:rPr>
        <w:t xml:space="preserve">icitante </w:t>
      </w:r>
      <w:r w:rsidR="003C7A23" w:rsidRPr="003E2DF7">
        <w:rPr>
          <w:rFonts w:ascii="Calibri" w:hAnsi="Calibri" w:cs="Calibri"/>
          <w:sz w:val="22"/>
          <w:szCs w:val="22"/>
        </w:rPr>
        <w:t xml:space="preserve">a existência de Ocorrências Impeditivas Indiretas, o </w:t>
      </w:r>
      <w:r w:rsidR="00D57095" w:rsidRPr="003E2DF7">
        <w:rPr>
          <w:rFonts w:ascii="Calibri" w:hAnsi="Calibri" w:cs="Calibri"/>
          <w:sz w:val="22"/>
          <w:szCs w:val="22"/>
        </w:rPr>
        <w:t>Pregoeiro</w:t>
      </w:r>
      <w:r w:rsidR="00037711" w:rsidRPr="003E2DF7">
        <w:rPr>
          <w:rFonts w:ascii="Calibri" w:hAnsi="Calibri" w:cs="Calibri"/>
          <w:color w:val="auto"/>
          <w:sz w:val="22"/>
          <w:szCs w:val="22"/>
        </w:rPr>
        <w:t xml:space="preserve"> </w:t>
      </w:r>
      <w:r w:rsidR="003C7A23" w:rsidRPr="003E2DF7">
        <w:rPr>
          <w:rFonts w:ascii="Calibri" w:hAnsi="Calibri" w:cs="Calibri"/>
          <w:color w:val="auto"/>
          <w:sz w:val="22"/>
          <w:szCs w:val="22"/>
        </w:rPr>
        <w:t>diligenciará para v</w:t>
      </w:r>
      <w:r w:rsidR="003C7A23" w:rsidRPr="003E2DF7">
        <w:rPr>
          <w:rFonts w:ascii="Calibri" w:hAnsi="Calibri" w:cs="Calibri"/>
          <w:sz w:val="22"/>
          <w:szCs w:val="22"/>
        </w:rPr>
        <w:t>erificar se houve fraude por parte das empresas apontadas no Relatório de Ocorrências Impeditivas Indiretas. (</w:t>
      </w:r>
      <w:hyperlink r:id="rId30" w:anchor="art29" w:history="1">
        <w:r w:rsidR="003C7A23" w:rsidRPr="003E2DF7">
          <w:rPr>
            <w:rStyle w:val="Hyperlink"/>
            <w:rFonts w:ascii="Calibri" w:hAnsi="Calibri" w:cs="Calibri"/>
            <w:sz w:val="22"/>
            <w:szCs w:val="22"/>
          </w:rPr>
          <w:t xml:space="preserve">IN nº 3/2018, art. 29, </w:t>
        </w:r>
        <w:r w:rsidR="003C7A23" w:rsidRPr="003E2DF7">
          <w:rPr>
            <w:rStyle w:val="Hyperlink"/>
            <w:rFonts w:ascii="Calibri" w:hAnsi="Calibri" w:cs="Calibri"/>
            <w:iCs/>
            <w:sz w:val="22"/>
            <w:szCs w:val="22"/>
          </w:rPr>
          <w:t>caput</w:t>
        </w:r>
      </w:hyperlink>
      <w:r w:rsidR="003C7A23" w:rsidRPr="003E2DF7">
        <w:rPr>
          <w:rFonts w:ascii="Calibri" w:hAnsi="Calibri" w:cs="Calibri"/>
          <w:sz w:val="22"/>
          <w:szCs w:val="22"/>
        </w:rPr>
        <w:t>)</w:t>
      </w:r>
    </w:p>
    <w:p w14:paraId="084559DF" w14:textId="75E229A9" w:rsidR="003C7A23" w:rsidRPr="003E2DF7" w:rsidRDefault="00970F1D" w:rsidP="000B0F00">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6</w:t>
      </w:r>
      <w:r w:rsidR="000B0F00">
        <w:rPr>
          <w:rFonts w:ascii="Calibri" w:hAnsi="Calibri" w:cs="Calibri"/>
          <w:sz w:val="22"/>
          <w:szCs w:val="22"/>
        </w:rPr>
        <w:t>.3.1.</w:t>
      </w:r>
      <w:r w:rsidR="000B0F00">
        <w:rPr>
          <w:rFonts w:ascii="Calibri" w:hAnsi="Calibri" w:cs="Calibri"/>
          <w:sz w:val="22"/>
          <w:szCs w:val="22"/>
        </w:rPr>
        <w:tab/>
      </w:r>
      <w:r w:rsidR="003C7A23" w:rsidRPr="003E2DF7">
        <w:rPr>
          <w:rFonts w:ascii="Calibri" w:hAnsi="Calibri" w:cs="Calibri"/>
          <w:sz w:val="22"/>
          <w:szCs w:val="22"/>
        </w:rPr>
        <w:t>A tentativa de burla será verificada por meio dos vínculos societários, linhas de fornecimento similares, dentre outros. (</w:t>
      </w:r>
      <w:hyperlink r:id="rId31" w:history="1">
        <w:r w:rsidR="003C7A23" w:rsidRPr="003E2DF7">
          <w:rPr>
            <w:rStyle w:val="Hyperlink"/>
            <w:rFonts w:ascii="Calibri" w:hAnsi="Calibri" w:cs="Calibri"/>
            <w:sz w:val="22"/>
            <w:szCs w:val="22"/>
          </w:rPr>
          <w:t>IN nº 3/2018, art. 29, §1º</w:t>
        </w:r>
      </w:hyperlink>
      <w:r w:rsidR="003C7A23" w:rsidRPr="003E2DF7">
        <w:rPr>
          <w:rFonts w:ascii="Calibri" w:hAnsi="Calibri" w:cs="Calibri"/>
          <w:sz w:val="22"/>
          <w:szCs w:val="22"/>
        </w:rPr>
        <w:t>).</w:t>
      </w:r>
    </w:p>
    <w:p w14:paraId="47BE7DE7" w14:textId="421746EC" w:rsidR="000B0F00" w:rsidRDefault="00970F1D" w:rsidP="000B0F00">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6</w:t>
      </w:r>
      <w:r w:rsidR="000B0F00">
        <w:rPr>
          <w:rFonts w:ascii="Calibri" w:hAnsi="Calibri" w:cs="Calibri"/>
          <w:sz w:val="22"/>
          <w:szCs w:val="22"/>
        </w:rPr>
        <w:t>.3.2.</w:t>
      </w:r>
      <w:r w:rsidR="000B0F00">
        <w:rPr>
          <w:rFonts w:ascii="Calibri" w:hAnsi="Calibri" w:cs="Calibri"/>
          <w:sz w:val="22"/>
          <w:szCs w:val="22"/>
        </w:rPr>
        <w:tab/>
      </w:r>
      <w:r w:rsidR="003C7A23" w:rsidRPr="003E2DF7">
        <w:rPr>
          <w:rFonts w:ascii="Calibri" w:hAnsi="Calibri" w:cs="Calibri"/>
          <w:sz w:val="22"/>
          <w:szCs w:val="22"/>
        </w:rPr>
        <w:t>O licitante será convocado para manifestação previamente a uma eventual desclassificação. (</w:t>
      </w:r>
      <w:hyperlink r:id="rId32" w:history="1">
        <w:r w:rsidR="003C7A23" w:rsidRPr="003E2DF7">
          <w:rPr>
            <w:rStyle w:val="Hyperlink"/>
            <w:rFonts w:ascii="Calibri" w:hAnsi="Calibri" w:cs="Calibri"/>
            <w:sz w:val="22"/>
            <w:szCs w:val="22"/>
          </w:rPr>
          <w:t>IN nº 3/2018, art. 29, §2º</w:t>
        </w:r>
      </w:hyperlink>
      <w:r w:rsidR="003C7A23" w:rsidRPr="003E2DF7">
        <w:rPr>
          <w:rFonts w:ascii="Calibri" w:hAnsi="Calibri" w:cs="Calibri"/>
          <w:sz w:val="22"/>
          <w:szCs w:val="22"/>
        </w:rPr>
        <w:t>).</w:t>
      </w:r>
    </w:p>
    <w:p w14:paraId="6D2E608D" w14:textId="6F0D0C3F" w:rsidR="003C7A23" w:rsidRPr="000B0F00" w:rsidRDefault="00970F1D" w:rsidP="000B0F00">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6</w:t>
      </w:r>
      <w:r w:rsidR="000B0F00">
        <w:rPr>
          <w:rFonts w:ascii="Calibri" w:hAnsi="Calibri" w:cs="Calibri"/>
          <w:sz w:val="22"/>
          <w:szCs w:val="22"/>
        </w:rPr>
        <w:t>.3.3.</w:t>
      </w:r>
      <w:r w:rsidR="000B0F00">
        <w:rPr>
          <w:rFonts w:ascii="Calibri" w:hAnsi="Calibri" w:cs="Calibri"/>
          <w:sz w:val="22"/>
          <w:szCs w:val="22"/>
        </w:rPr>
        <w:tab/>
      </w:r>
      <w:r w:rsidR="003C7A23" w:rsidRPr="000B0F00">
        <w:rPr>
          <w:rFonts w:ascii="Calibri" w:hAnsi="Calibri" w:cs="Calibri"/>
          <w:sz w:val="22"/>
          <w:szCs w:val="22"/>
        </w:rPr>
        <w:t>Constatada a existência de sanção, o licitante será reputado inabilitado, por falta de condição de participação.</w:t>
      </w:r>
    </w:p>
    <w:p w14:paraId="1C5C73A9" w14:textId="3B4FE7F8" w:rsidR="003C7A23" w:rsidRPr="003E2DF7" w:rsidRDefault="004F0CA1" w:rsidP="004F0CA1">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6.4</w:t>
      </w:r>
      <w:r w:rsidR="00666712">
        <w:rPr>
          <w:rFonts w:ascii="Calibri" w:hAnsi="Calibri" w:cs="Calibri"/>
          <w:sz w:val="22"/>
          <w:szCs w:val="22"/>
        </w:rPr>
        <w:tab/>
      </w:r>
      <w:r w:rsidR="003C7A23" w:rsidRPr="00413238">
        <w:rPr>
          <w:rFonts w:ascii="Calibri" w:hAnsi="Calibri" w:cs="Calibri"/>
          <w:color w:val="auto"/>
          <w:sz w:val="22"/>
          <w:szCs w:val="22"/>
        </w:rPr>
        <w:t>Caso o licitante provisoriamente classificado em primeiro lugar tenha se utilizado de algum tratamento favorecido às ME/</w:t>
      </w:r>
      <w:proofErr w:type="spellStart"/>
      <w:r w:rsidR="003C7A23" w:rsidRPr="00413238">
        <w:rPr>
          <w:rFonts w:ascii="Calibri" w:hAnsi="Calibri" w:cs="Calibri"/>
          <w:color w:val="auto"/>
          <w:sz w:val="22"/>
          <w:szCs w:val="22"/>
        </w:rPr>
        <w:t>EPPs</w:t>
      </w:r>
      <w:proofErr w:type="spellEnd"/>
      <w:r w:rsidR="003C7A23" w:rsidRPr="00413238">
        <w:rPr>
          <w:rFonts w:ascii="Calibri" w:hAnsi="Calibri" w:cs="Calibri"/>
          <w:color w:val="auto"/>
          <w:sz w:val="22"/>
          <w:szCs w:val="22"/>
        </w:rPr>
        <w:t xml:space="preserve">, o </w:t>
      </w:r>
      <w:r w:rsidR="00D57095" w:rsidRPr="00413238">
        <w:rPr>
          <w:rFonts w:ascii="Calibri" w:hAnsi="Calibri" w:cs="Calibri"/>
          <w:color w:val="auto"/>
          <w:sz w:val="22"/>
          <w:szCs w:val="22"/>
        </w:rPr>
        <w:t>Pregoeiro</w:t>
      </w:r>
      <w:r w:rsidR="00037711" w:rsidRPr="00413238">
        <w:rPr>
          <w:rFonts w:ascii="Calibri" w:hAnsi="Calibri" w:cs="Calibri"/>
          <w:color w:val="auto"/>
          <w:sz w:val="22"/>
          <w:szCs w:val="22"/>
        </w:rPr>
        <w:t xml:space="preserve"> </w:t>
      </w:r>
      <w:r w:rsidR="003C7A23" w:rsidRPr="00413238">
        <w:rPr>
          <w:rFonts w:ascii="Calibri" w:hAnsi="Calibri" w:cs="Calibri"/>
          <w:color w:val="auto"/>
          <w:sz w:val="22"/>
          <w:szCs w:val="22"/>
        </w:rPr>
        <w:t>verificará se faz jus ao benefíc</w:t>
      </w:r>
      <w:r w:rsidR="00AE1B67" w:rsidRPr="00413238">
        <w:rPr>
          <w:rFonts w:ascii="Calibri" w:hAnsi="Calibri" w:cs="Calibri"/>
          <w:color w:val="auto"/>
          <w:sz w:val="22"/>
          <w:szCs w:val="22"/>
        </w:rPr>
        <w:t>io, em conformidade com os itens</w:t>
      </w:r>
      <w:r w:rsidR="003C7A23" w:rsidRPr="00413238">
        <w:rPr>
          <w:rFonts w:ascii="Calibri" w:hAnsi="Calibri" w:cs="Calibri"/>
          <w:color w:val="auto"/>
          <w:sz w:val="22"/>
          <w:szCs w:val="22"/>
        </w:rPr>
        <w:t xml:space="preserve"> </w:t>
      </w:r>
      <w:r w:rsidR="007B66AE" w:rsidRPr="00413238">
        <w:rPr>
          <w:rFonts w:ascii="Calibri" w:hAnsi="Calibri" w:cs="Calibri"/>
          <w:color w:val="auto"/>
          <w:sz w:val="22"/>
          <w:szCs w:val="22"/>
        </w:rPr>
        <w:t xml:space="preserve">2.5 e </w:t>
      </w:r>
      <w:r w:rsidR="00603241" w:rsidRPr="00413238">
        <w:rPr>
          <w:rFonts w:ascii="Calibri" w:hAnsi="Calibri" w:cs="Calibri"/>
          <w:color w:val="auto"/>
          <w:sz w:val="22"/>
          <w:szCs w:val="22"/>
        </w:rPr>
        <w:t>3</w:t>
      </w:r>
      <w:r w:rsidR="007D08A7" w:rsidRPr="00413238">
        <w:rPr>
          <w:rFonts w:ascii="Calibri" w:hAnsi="Calibri" w:cs="Calibri"/>
          <w:color w:val="auto"/>
          <w:sz w:val="22"/>
          <w:szCs w:val="22"/>
        </w:rPr>
        <w:t>.5</w:t>
      </w:r>
      <w:r w:rsidR="00C76406" w:rsidRPr="00413238">
        <w:rPr>
          <w:rFonts w:ascii="Calibri" w:hAnsi="Calibri" w:cs="Calibri"/>
          <w:color w:val="auto"/>
          <w:sz w:val="22"/>
          <w:szCs w:val="22"/>
        </w:rPr>
        <w:t xml:space="preserve"> </w:t>
      </w:r>
      <w:r w:rsidR="003C7A23" w:rsidRPr="00413238">
        <w:rPr>
          <w:rFonts w:ascii="Calibri" w:hAnsi="Calibri" w:cs="Calibri"/>
          <w:color w:val="auto"/>
          <w:sz w:val="22"/>
          <w:szCs w:val="22"/>
        </w:rPr>
        <w:t>deste edital</w:t>
      </w:r>
      <w:r w:rsidR="003C7A23" w:rsidRPr="003E2DF7">
        <w:rPr>
          <w:rFonts w:ascii="Calibri" w:hAnsi="Calibri" w:cs="Calibri"/>
          <w:sz w:val="22"/>
          <w:szCs w:val="22"/>
        </w:rPr>
        <w:t>.</w:t>
      </w:r>
    </w:p>
    <w:p w14:paraId="21CDEB78" w14:textId="6E8CB391" w:rsidR="003C7A23" w:rsidRDefault="00C140B5" w:rsidP="00C140B5">
      <w:pPr>
        <w:pStyle w:val="Nivel2"/>
        <w:numPr>
          <w:ilvl w:val="0"/>
          <w:numId w:val="0"/>
        </w:numPr>
        <w:spacing w:after="0" w:line="240" w:lineRule="auto"/>
        <w:rPr>
          <w:rFonts w:ascii="Calibri" w:hAnsi="Calibri" w:cs="Calibri"/>
          <w:sz w:val="22"/>
          <w:szCs w:val="22"/>
        </w:rPr>
      </w:pPr>
      <w:r>
        <w:rPr>
          <w:rFonts w:ascii="Calibri" w:hAnsi="Calibri" w:cs="Calibri"/>
          <w:sz w:val="22"/>
          <w:szCs w:val="22"/>
        </w:rPr>
        <w:t>6.5.</w:t>
      </w:r>
      <w:r w:rsidR="009D7867">
        <w:rPr>
          <w:rFonts w:ascii="Calibri" w:hAnsi="Calibri" w:cs="Calibri"/>
          <w:sz w:val="22"/>
          <w:szCs w:val="22"/>
        </w:rPr>
        <w:tab/>
      </w:r>
      <w:r w:rsidR="003C7A23" w:rsidRPr="003E2DF7">
        <w:rPr>
          <w:rFonts w:ascii="Calibri" w:hAnsi="Calibri" w:cs="Calibri"/>
          <w:sz w:val="22"/>
          <w:szCs w:val="22"/>
        </w:rPr>
        <w:t>Verificadas as condições de participação e de utilização do tratamento favorecido, o</w:t>
      </w:r>
      <w:r w:rsidR="00FB695B" w:rsidRPr="003E2DF7">
        <w:rPr>
          <w:rFonts w:ascii="Calibri" w:hAnsi="Calibri" w:cs="Calibri"/>
          <w:sz w:val="22"/>
          <w:szCs w:val="22"/>
        </w:rPr>
        <w:t xml:space="preserve"> </w:t>
      </w:r>
      <w:r w:rsidR="00C228BA" w:rsidRPr="003E2DF7">
        <w:rPr>
          <w:rFonts w:ascii="Calibri" w:hAnsi="Calibri" w:cs="Calibri"/>
          <w:sz w:val="22"/>
          <w:szCs w:val="22"/>
        </w:rPr>
        <w:t>Pregoeiro</w:t>
      </w:r>
      <w:r w:rsidR="00421219" w:rsidRPr="003E2DF7">
        <w:rPr>
          <w:rFonts w:ascii="Calibri" w:hAnsi="Calibri" w:cs="Calibri"/>
          <w:sz w:val="22"/>
          <w:szCs w:val="22"/>
        </w:rPr>
        <w:t xml:space="preserve"> </w:t>
      </w:r>
      <w:r w:rsidR="003C7A23" w:rsidRPr="003E2DF7">
        <w:rPr>
          <w:rFonts w:ascii="Calibri" w:hAnsi="Calibri" w:cs="Calibri"/>
          <w:sz w:val="22"/>
          <w:szCs w:val="22"/>
        </w:rPr>
        <w:t xml:space="preserve">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003C7A23" w:rsidRPr="003E2DF7">
          <w:rPr>
            <w:rStyle w:val="Hyperlink"/>
            <w:rFonts w:ascii="Calibri" w:hAnsi="Calibri" w:cs="Calibri"/>
            <w:sz w:val="22"/>
            <w:szCs w:val="22"/>
          </w:rPr>
          <w:t>artigo 29 a 35 da IN SEGES nº 73, de 30 de setembro de 2022</w:t>
        </w:r>
      </w:hyperlink>
      <w:r w:rsidR="003C7A23" w:rsidRPr="003E2DF7">
        <w:rPr>
          <w:rFonts w:ascii="Calibri" w:hAnsi="Calibri" w:cs="Calibri"/>
          <w:sz w:val="22"/>
          <w:szCs w:val="22"/>
        </w:rPr>
        <w:t>.</w:t>
      </w:r>
    </w:p>
    <w:p w14:paraId="38AA7DBE" w14:textId="62E3079B" w:rsidR="009D7867" w:rsidRDefault="002B7C02" w:rsidP="002B7C02">
      <w:pPr>
        <w:pStyle w:val="Nivel2"/>
        <w:numPr>
          <w:ilvl w:val="0"/>
          <w:numId w:val="0"/>
        </w:numPr>
        <w:spacing w:after="0" w:line="240" w:lineRule="auto"/>
        <w:rPr>
          <w:rFonts w:ascii="Calibri" w:hAnsi="Calibri" w:cs="Calibri"/>
          <w:b/>
          <w:sz w:val="22"/>
          <w:szCs w:val="22"/>
        </w:rPr>
      </w:pPr>
      <w:r w:rsidRPr="002B7C02">
        <w:rPr>
          <w:rFonts w:ascii="Calibri" w:hAnsi="Calibri" w:cs="Calibri"/>
          <w:sz w:val="22"/>
          <w:szCs w:val="22"/>
        </w:rPr>
        <w:t>6.6.</w:t>
      </w:r>
      <w:r>
        <w:rPr>
          <w:rFonts w:ascii="Calibri" w:hAnsi="Calibri" w:cs="Calibri"/>
          <w:b/>
          <w:sz w:val="22"/>
          <w:szCs w:val="22"/>
        </w:rPr>
        <w:tab/>
      </w:r>
      <w:r w:rsidR="004D7C7B" w:rsidRPr="007969D1">
        <w:rPr>
          <w:rFonts w:ascii="Calibri" w:hAnsi="Calibri" w:cs="Calibri"/>
          <w:color w:val="auto"/>
          <w:sz w:val="22"/>
          <w:szCs w:val="22"/>
        </w:rPr>
        <w:t>Em se tratando de serviços com fornecimento de mão de obra</w:t>
      </w:r>
      <w:r w:rsidR="0058716D" w:rsidRPr="007969D1">
        <w:rPr>
          <w:rFonts w:ascii="Calibri" w:hAnsi="Calibri" w:cs="Calibri"/>
          <w:color w:val="auto"/>
          <w:sz w:val="22"/>
          <w:szCs w:val="22"/>
        </w:rPr>
        <w:t xml:space="preserve"> em regime de dedicação exclusiva, a fim de assegurar</w:t>
      </w:r>
      <w:r w:rsidR="00F93E00" w:rsidRPr="007969D1">
        <w:rPr>
          <w:rFonts w:ascii="Calibri" w:hAnsi="Calibri" w:cs="Calibri"/>
          <w:color w:val="auto"/>
          <w:sz w:val="22"/>
          <w:szCs w:val="22"/>
        </w:rPr>
        <w:t xml:space="preserve"> o tratamento isonômico entre as licitantes, informa-se que </w:t>
      </w:r>
      <w:r w:rsidR="007969D1" w:rsidRPr="007969D1">
        <w:rPr>
          <w:rFonts w:ascii="Calibri" w:hAnsi="Calibri" w:cs="Calibri"/>
          <w:color w:val="auto"/>
          <w:sz w:val="22"/>
          <w:szCs w:val="22"/>
        </w:rPr>
        <w:t>deverão ser</w:t>
      </w:r>
      <w:r w:rsidR="00F93E00" w:rsidRPr="007969D1">
        <w:rPr>
          <w:rFonts w:ascii="Calibri" w:hAnsi="Calibri" w:cs="Calibri"/>
          <w:color w:val="auto"/>
          <w:sz w:val="22"/>
          <w:szCs w:val="22"/>
        </w:rPr>
        <w:t xml:space="preserve"> utilizados </w:t>
      </w:r>
      <w:r w:rsidR="00792722" w:rsidRPr="007969D1">
        <w:rPr>
          <w:rFonts w:ascii="Calibri" w:hAnsi="Calibri" w:cs="Calibri"/>
          <w:color w:val="auto"/>
          <w:sz w:val="22"/>
          <w:szCs w:val="22"/>
        </w:rPr>
        <w:t xml:space="preserve">os acordos, dissídios ou convenções coletivas de trabalho </w:t>
      </w:r>
      <w:r w:rsidR="007969D1" w:rsidRPr="007969D1">
        <w:rPr>
          <w:rFonts w:ascii="Calibri" w:hAnsi="Calibri" w:cs="Calibri"/>
          <w:color w:val="auto"/>
          <w:sz w:val="22"/>
          <w:szCs w:val="22"/>
        </w:rPr>
        <w:t xml:space="preserve">locais das categorias para fins de preenchimento da Planilha de Composição de Custos e Formação de Preços, nos termos do </w:t>
      </w:r>
      <w:r w:rsidR="00AB44EA">
        <w:rPr>
          <w:rFonts w:ascii="Calibri" w:hAnsi="Calibri" w:cs="Calibri"/>
          <w:color w:val="auto"/>
          <w:sz w:val="22"/>
          <w:szCs w:val="22"/>
        </w:rPr>
        <w:t xml:space="preserve">item 9 e Anexo </w:t>
      </w:r>
      <w:r w:rsidR="00C520CC">
        <w:rPr>
          <w:rFonts w:ascii="Calibri" w:hAnsi="Calibri" w:cs="Calibri"/>
          <w:color w:val="auto"/>
          <w:sz w:val="22"/>
          <w:szCs w:val="22"/>
        </w:rPr>
        <w:t xml:space="preserve">V </w:t>
      </w:r>
      <w:r w:rsidR="007969D1" w:rsidRPr="00413238">
        <w:rPr>
          <w:rFonts w:ascii="Calibri" w:hAnsi="Calibri" w:cs="Calibri"/>
          <w:color w:val="auto"/>
          <w:sz w:val="22"/>
          <w:szCs w:val="22"/>
        </w:rPr>
        <w:t>do Termo de Referência</w:t>
      </w:r>
      <w:r w:rsidR="007969D1" w:rsidRPr="007969D1">
        <w:rPr>
          <w:rFonts w:ascii="Calibri" w:hAnsi="Calibri" w:cs="Calibri"/>
          <w:color w:val="auto"/>
          <w:sz w:val="22"/>
          <w:szCs w:val="22"/>
        </w:rPr>
        <w:t>.</w:t>
      </w:r>
    </w:p>
    <w:p w14:paraId="73CF2299" w14:textId="0BE09ECC" w:rsidR="003C7A23" w:rsidRPr="009D7867" w:rsidRDefault="00CE35F1" w:rsidP="00CE35F1">
      <w:pPr>
        <w:pStyle w:val="Nivel2"/>
        <w:numPr>
          <w:ilvl w:val="0"/>
          <w:numId w:val="0"/>
        </w:numPr>
        <w:spacing w:after="0" w:line="240" w:lineRule="auto"/>
        <w:rPr>
          <w:rFonts w:ascii="Calibri" w:hAnsi="Calibri" w:cs="Calibri"/>
          <w:b/>
          <w:sz w:val="22"/>
          <w:szCs w:val="22"/>
        </w:rPr>
      </w:pPr>
      <w:r w:rsidRPr="00CE35F1">
        <w:rPr>
          <w:rFonts w:ascii="Calibri" w:hAnsi="Calibri" w:cs="Calibri"/>
          <w:sz w:val="22"/>
          <w:szCs w:val="22"/>
        </w:rPr>
        <w:t>6.7.</w:t>
      </w:r>
      <w:r w:rsidR="009D7867">
        <w:rPr>
          <w:rFonts w:ascii="Calibri" w:hAnsi="Calibri" w:cs="Calibri"/>
          <w:b/>
          <w:sz w:val="22"/>
          <w:szCs w:val="22"/>
        </w:rPr>
        <w:tab/>
      </w:r>
      <w:r w:rsidR="003C7A23" w:rsidRPr="009D7867">
        <w:rPr>
          <w:rFonts w:ascii="Calibri" w:hAnsi="Calibri" w:cs="Calibri"/>
          <w:sz w:val="22"/>
          <w:szCs w:val="22"/>
        </w:rPr>
        <w:t xml:space="preserve">Será desclassificada a proposta vencedora que: </w:t>
      </w:r>
    </w:p>
    <w:p w14:paraId="6C6F36C6" w14:textId="71C4E025" w:rsidR="003C7A23" w:rsidRPr="003E2DF7" w:rsidRDefault="00CE35F1" w:rsidP="00F74ECD">
      <w:pPr>
        <w:pStyle w:val="Nivel3"/>
        <w:numPr>
          <w:ilvl w:val="0"/>
          <w:numId w:val="0"/>
        </w:numPr>
        <w:spacing w:after="0" w:line="240" w:lineRule="auto"/>
        <w:ind w:firstLine="708"/>
        <w:rPr>
          <w:rFonts w:ascii="Calibri" w:hAnsi="Calibri" w:cs="Calibri"/>
          <w:sz w:val="22"/>
          <w:szCs w:val="22"/>
        </w:rPr>
      </w:pPr>
      <w:r>
        <w:rPr>
          <w:rFonts w:ascii="Calibri" w:hAnsi="Calibri" w:cs="Calibri"/>
          <w:sz w:val="22"/>
          <w:szCs w:val="22"/>
        </w:rPr>
        <w:t>6</w:t>
      </w:r>
      <w:r w:rsidR="00F74ECD">
        <w:rPr>
          <w:rFonts w:ascii="Calibri" w:hAnsi="Calibri" w:cs="Calibri"/>
          <w:sz w:val="22"/>
          <w:szCs w:val="22"/>
        </w:rPr>
        <w:t>.7.1.</w:t>
      </w:r>
      <w:r w:rsidR="00F74ECD">
        <w:rPr>
          <w:rFonts w:ascii="Calibri" w:hAnsi="Calibri" w:cs="Calibri"/>
          <w:sz w:val="22"/>
          <w:szCs w:val="22"/>
        </w:rPr>
        <w:tab/>
      </w:r>
      <w:r w:rsidR="00A85E75" w:rsidRPr="003E2DF7">
        <w:rPr>
          <w:rFonts w:ascii="Calibri" w:hAnsi="Calibri" w:cs="Calibri"/>
          <w:sz w:val="22"/>
          <w:szCs w:val="22"/>
        </w:rPr>
        <w:t>Contiver</w:t>
      </w:r>
      <w:r w:rsidR="003C7A23" w:rsidRPr="003E2DF7">
        <w:rPr>
          <w:rFonts w:ascii="Calibri" w:hAnsi="Calibri" w:cs="Calibri"/>
          <w:sz w:val="22"/>
          <w:szCs w:val="22"/>
        </w:rPr>
        <w:t xml:space="preserve"> vícios insanáveis;</w:t>
      </w:r>
    </w:p>
    <w:p w14:paraId="0195390D" w14:textId="7AF71309" w:rsidR="003C7A23" w:rsidRPr="003E2DF7" w:rsidRDefault="00CE35F1" w:rsidP="00F74ECD">
      <w:pPr>
        <w:pStyle w:val="Nivel3"/>
        <w:numPr>
          <w:ilvl w:val="0"/>
          <w:numId w:val="0"/>
        </w:numPr>
        <w:spacing w:after="0" w:line="240" w:lineRule="auto"/>
        <w:ind w:firstLine="708"/>
        <w:rPr>
          <w:rFonts w:ascii="Calibri" w:hAnsi="Calibri" w:cs="Calibri"/>
          <w:sz w:val="22"/>
          <w:szCs w:val="22"/>
        </w:rPr>
      </w:pPr>
      <w:r>
        <w:rPr>
          <w:rFonts w:ascii="Calibri" w:hAnsi="Calibri" w:cs="Calibri"/>
          <w:sz w:val="22"/>
          <w:szCs w:val="22"/>
        </w:rPr>
        <w:t>6</w:t>
      </w:r>
      <w:r w:rsidR="00F74ECD">
        <w:rPr>
          <w:rFonts w:ascii="Calibri" w:hAnsi="Calibri" w:cs="Calibri"/>
          <w:sz w:val="22"/>
          <w:szCs w:val="22"/>
        </w:rPr>
        <w:t>.7.2.</w:t>
      </w:r>
      <w:r w:rsidR="00F74ECD">
        <w:rPr>
          <w:rFonts w:ascii="Calibri" w:hAnsi="Calibri" w:cs="Calibri"/>
          <w:sz w:val="22"/>
          <w:szCs w:val="22"/>
        </w:rPr>
        <w:tab/>
      </w:r>
      <w:r w:rsidR="00A85E75" w:rsidRPr="003E2DF7">
        <w:rPr>
          <w:rFonts w:ascii="Calibri" w:hAnsi="Calibri" w:cs="Calibri"/>
          <w:sz w:val="22"/>
          <w:szCs w:val="22"/>
        </w:rPr>
        <w:t>Não</w:t>
      </w:r>
      <w:r w:rsidR="003C7A23" w:rsidRPr="003E2DF7">
        <w:rPr>
          <w:rFonts w:ascii="Calibri" w:hAnsi="Calibri" w:cs="Calibri"/>
          <w:sz w:val="22"/>
          <w:szCs w:val="22"/>
        </w:rPr>
        <w:t xml:space="preserve"> obedecer às especificações técnicas contidas no Termo de Referência;</w:t>
      </w:r>
    </w:p>
    <w:p w14:paraId="54BA6995" w14:textId="30C1689A" w:rsidR="003C7A23" w:rsidRPr="003E2DF7" w:rsidRDefault="00CE35F1" w:rsidP="00F74ECD">
      <w:pPr>
        <w:pStyle w:val="Nivel3"/>
        <w:numPr>
          <w:ilvl w:val="0"/>
          <w:numId w:val="0"/>
        </w:numPr>
        <w:spacing w:after="0" w:line="240" w:lineRule="auto"/>
        <w:ind w:firstLine="708"/>
        <w:rPr>
          <w:rFonts w:ascii="Calibri" w:hAnsi="Calibri" w:cs="Calibri"/>
          <w:sz w:val="22"/>
          <w:szCs w:val="22"/>
        </w:rPr>
      </w:pPr>
      <w:r>
        <w:rPr>
          <w:rFonts w:ascii="Calibri" w:hAnsi="Calibri" w:cs="Calibri"/>
          <w:sz w:val="22"/>
          <w:szCs w:val="22"/>
        </w:rPr>
        <w:t>6</w:t>
      </w:r>
      <w:r w:rsidR="00F74ECD">
        <w:rPr>
          <w:rFonts w:ascii="Calibri" w:hAnsi="Calibri" w:cs="Calibri"/>
          <w:sz w:val="22"/>
          <w:szCs w:val="22"/>
        </w:rPr>
        <w:t>.7.3.</w:t>
      </w:r>
      <w:r w:rsidR="00F74ECD">
        <w:rPr>
          <w:rFonts w:ascii="Calibri" w:hAnsi="Calibri" w:cs="Calibri"/>
          <w:sz w:val="22"/>
          <w:szCs w:val="22"/>
        </w:rPr>
        <w:tab/>
      </w:r>
      <w:r w:rsidR="00A85E75" w:rsidRPr="003E2DF7">
        <w:rPr>
          <w:rFonts w:ascii="Calibri" w:hAnsi="Calibri" w:cs="Calibri"/>
          <w:sz w:val="22"/>
          <w:szCs w:val="22"/>
        </w:rPr>
        <w:t>Apresentar</w:t>
      </w:r>
      <w:r w:rsidR="003C7A23" w:rsidRPr="003E2DF7">
        <w:rPr>
          <w:rFonts w:ascii="Calibri" w:hAnsi="Calibri" w:cs="Calibri"/>
          <w:sz w:val="22"/>
          <w:szCs w:val="22"/>
        </w:rPr>
        <w:t xml:space="preserve"> preços inexequíveis ou permanecerem acima do preço máximo definido para a contratação;</w:t>
      </w:r>
    </w:p>
    <w:p w14:paraId="0E716C60" w14:textId="740348F8" w:rsidR="003C7A23" w:rsidRPr="003E2DF7" w:rsidRDefault="00CE35F1" w:rsidP="00F74ECD">
      <w:pPr>
        <w:pStyle w:val="Nivel3"/>
        <w:numPr>
          <w:ilvl w:val="0"/>
          <w:numId w:val="0"/>
        </w:numPr>
        <w:spacing w:after="0" w:line="240" w:lineRule="auto"/>
        <w:ind w:firstLine="708"/>
        <w:rPr>
          <w:rFonts w:ascii="Calibri" w:hAnsi="Calibri" w:cs="Calibri"/>
          <w:sz w:val="22"/>
          <w:szCs w:val="22"/>
        </w:rPr>
      </w:pPr>
      <w:r>
        <w:rPr>
          <w:rFonts w:ascii="Calibri" w:hAnsi="Calibri" w:cs="Calibri"/>
          <w:color w:val="auto"/>
          <w:sz w:val="22"/>
          <w:szCs w:val="22"/>
        </w:rPr>
        <w:t>6</w:t>
      </w:r>
      <w:r w:rsidR="00F74ECD">
        <w:rPr>
          <w:rFonts w:ascii="Calibri" w:hAnsi="Calibri" w:cs="Calibri"/>
          <w:color w:val="auto"/>
          <w:sz w:val="22"/>
          <w:szCs w:val="22"/>
        </w:rPr>
        <w:t>.7.4.</w:t>
      </w:r>
      <w:r w:rsidR="00F74ECD">
        <w:rPr>
          <w:rFonts w:ascii="Calibri" w:hAnsi="Calibri" w:cs="Calibri"/>
          <w:color w:val="auto"/>
          <w:sz w:val="22"/>
          <w:szCs w:val="22"/>
        </w:rPr>
        <w:tab/>
      </w:r>
      <w:r w:rsidR="00A85E75" w:rsidRPr="003E2DF7">
        <w:rPr>
          <w:rFonts w:ascii="Calibri" w:hAnsi="Calibri" w:cs="Calibri"/>
          <w:color w:val="auto"/>
          <w:sz w:val="22"/>
          <w:szCs w:val="22"/>
        </w:rPr>
        <w:t>Não</w:t>
      </w:r>
      <w:r w:rsidR="003C7A23" w:rsidRPr="003E2DF7">
        <w:rPr>
          <w:rFonts w:ascii="Calibri" w:hAnsi="Calibri" w:cs="Calibri"/>
          <w:color w:val="auto"/>
          <w:sz w:val="22"/>
          <w:szCs w:val="22"/>
        </w:rPr>
        <w:t xml:space="preserve"> tiverem sua exequibilidade demonstrada, quando exigido pela Administração</w:t>
      </w:r>
      <w:r w:rsidR="003C7A23" w:rsidRPr="003E2DF7">
        <w:rPr>
          <w:rFonts w:ascii="Calibri" w:hAnsi="Calibri" w:cs="Calibri"/>
          <w:sz w:val="22"/>
          <w:szCs w:val="22"/>
        </w:rPr>
        <w:t>;</w:t>
      </w:r>
    </w:p>
    <w:p w14:paraId="6457442C" w14:textId="25666C1B" w:rsidR="009D7867" w:rsidRDefault="00CE35F1" w:rsidP="006D36A4">
      <w:pPr>
        <w:pStyle w:val="Nivel3"/>
        <w:numPr>
          <w:ilvl w:val="0"/>
          <w:numId w:val="0"/>
        </w:numPr>
        <w:spacing w:after="0" w:line="240" w:lineRule="auto"/>
        <w:ind w:firstLine="708"/>
        <w:rPr>
          <w:rFonts w:ascii="Calibri" w:hAnsi="Calibri" w:cs="Calibri"/>
          <w:sz w:val="22"/>
          <w:szCs w:val="22"/>
        </w:rPr>
      </w:pPr>
      <w:r>
        <w:rPr>
          <w:rFonts w:ascii="Calibri" w:hAnsi="Calibri" w:cs="Calibri"/>
          <w:sz w:val="22"/>
          <w:szCs w:val="22"/>
        </w:rPr>
        <w:t>6</w:t>
      </w:r>
      <w:r w:rsidR="006D36A4">
        <w:rPr>
          <w:rFonts w:ascii="Calibri" w:hAnsi="Calibri" w:cs="Calibri"/>
          <w:sz w:val="22"/>
          <w:szCs w:val="22"/>
        </w:rPr>
        <w:t>.7.5.</w:t>
      </w:r>
      <w:r w:rsidR="006D36A4">
        <w:rPr>
          <w:rFonts w:ascii="Calibri" w:hAnsi="Calibri" w:cs="Calibri"/>
          <w:sz w:val="22"/>
          <w:szCs w:val="22"/>
        </w:rPr>
        <w:tab/>
      </w:r>
      <w:r w:rsidR="00A85E75" w:rsidRPr="003E2DF7">
        <w:rPr>
          <w:rFonts w:ascii="Calibri" w:hAnsi="Calibri" w:cs="Calibri"/>
          <w:sz w:val="22"/>
          <w:szCs w:val="22"/>
        </w:rPr>
        <w:t>Apresentar</w:t>
      </w:r>
      <w:r w:rsidR="003C7A23" w:rsidRPr="003E2DF7">
        <w:rPr>
          <w:rFonts w:ascii="Calibri" w:hAnsi="Calibri" w:cs="Calibri"/>
          <w:sz w:val="22"/>
          <w:szCs w:val="22"/>
        </w:rPr>
        <w:t xml:space="preserve"> desconformidade com quaisquer outras exigências deste Edital ou seus anexos, desde que insanável.</w:t>
      </w:r>
    </w:p>
    <w:p w14:paraId="1F0DCEBE" w14:textId="40E7CA59" w:rsidR="003C7A23" w:rsidRPr="009D7867" w:rsidRDefault="00CE35F1" w:rsidP="00CE35F1">
      <w:pPr>
        <w:pStyle w:val="Nivel3"/>
        <w:numPr>
          <w:ilvl w:val="0"/>
          <w:numId w:val="0"/>
        </w:numPr>
        <w:spacing w:after="0" w:line="240" w:lineRule="auto"/>
        <w:rPr>
          <w:rFonts w:ascii="Calibri" w:hAnsi="Calibri" w:cs="Calibri"/>
          <w:sz w:val="22"/>
          <w:szCs w:val="22"/>
        </w:rPr>
      </w:pPr>
      <w:r>
        <w:rPr>
          <w:rFonts w:ascii="Calibri" w:hAnsi="Calibri" w:cs="Calibri"/>
          <w:sz w:val="22"/>
          <w:szCs w:val="22"/>
        </w:rPr>
        <w:t>6.8</w:t>
      </w:r>
      <w:r w:rsidR="009D7867">
        <w:rPr>
          <w:rFonts w:ascii="Calibri" w:hAnsi="Calibri" w:cs="Calibri"/>
          <w:sz w:val="22"/>
          <w:szCs w:val="22"/>
        </w:rPr>
        <w:tab/>
      </w:r>
      <w:r w:rsidR="003C7A23" w:rsidRPr="00CE1619">
        <w:rPr>
          <w:rFonts w:ascii="Calibri" w:hAnsi="Calibri" w:cs="Calibri"/>
          <w:color w:val="auto"/>
          <w:sz w:val="22"/>
          <w:szCs w:val="22"/>
        </w:rPr>
        <w:t>No caso de bens e serviços em geral, é indício de inexequibilidade das propostas valores inferiores a 50% (cinquenta por cento) do valor orçado pela Administração</w:t>
      </w:r>
      <w:r w:rsidR="00D0723A" w:rsidRPr="00CE1619">
        <w:rPr>
          <w:rFonts w:ascii="Calibri" w:hAnsi="Calibri" w:cs="Calibri"/>
          <w:color w:val="auto"/>
          <w:sz w:val="22"/>
          <w:szCs w:val="22"/>
        </w:rPr>
        <w:t xml:space="preserve"> (art. </w:t>
      </w:r>
      <w:r w:rsidR="008F0517" w:rsidRPr="00CE1619">
        <w:rPr>
          <w:rFonts w:ascii="Calibri" w:hAnsi="Calibri" w:cs="Calibri"/>
          <w:color w:val="auto"/>
          <w:sz w:val="22"/>
          <w:szCs w:val="22"/>
        </w:rPr>
        <w:t>34 da IN/SEGES nº 73, de 30 de setembro de 2022)</w:t>
      </w:r>
      <w:r w:rsidR="003C7A23" w:rsidRPr="009D7867">
        <w:rPr>
          <w:rFonts w:ascii="Calibri" w:hAnsi="Calibri" w:cs="Calibri"/>
          <w:color w:val="auto"/>
          <w:sz w:val="22"/>
          <w:szCs w:val="22"/>
        </w:rPr>
        <w:t>.</w:t>
      </w:r>
    </w:p>
    <w:p w14:paraId="6FC11873" w14:textId="3CA4650F" w:rsidR="003C7A23" w:rsidRPr="003E2DF7" w:rsidRDefault="00F83373" w:rsidP="00B23647">
      <w:pPr>
        <w:pStyle w:val="Nivel3"/>
        <w:numPr>
          <w:ilvl w:val="0"/>
          <w:numId w:val="0"/>
        </w:numPr>
        <w:ind w:firstLine="709"/>
        <w:rPr>
          <w:rFonts w:ascii="Calibri" w:hAnsi="Calibri" w:cs="Calibri"/>
          <w:color w:val="auto"/>
          <w:sz w:val="22"/>
          <w:szCs w:val="22"/>
        </w:rPr>
      </w:pPr>
      <w:r>
        <w:rPr>
          <w:rFonts w:ascii="Calibri" w:hAnsi="Calibri" w:cs="Calibri"/>
          <w:color w:val="auto"/>
          <w:sz w:val="22"/>
          <w:szCs w:val="22"/>
        </w:rPr>
        <w:t>6.8.1.</w:t>
      </w:r>
      <w:r w:rsidR="00140054">
        <w:rPr>
          <w:rFonts w:ascii="Calibri" w:hAnsi="Calibri" w:cs="Calibri"/>
          <w:color w:val="auto"/>
          <w:sz w:val="22"/>
          <w:szCs w:val="22"/>
        </w:rPr>
        <w:t xml:space="preserve"> </w:t>
      </w:r>
      <w:r w:rsidR="003C7A23" w:rsidRPr="003E2DF7">
        <w:rPr>
          <w:rFonts w:ascii="Calibri" w:hAnsi="Calibri" w:cs="Calibri"/>
          <w:color w:val="auto"/>
          <w:sz w:val="22"/>
          <w:szCs w:val="22"/>
        </w:rPr>
        <w:t xml:space="preserve">A inexequibilidade, na hipótese de que trata o </w:t>
      </w:r>
      <w:r w:rsidR="003C7A23" w:rsidRPr="003E2DF7">
        <w:rPr>
          <w:rFonts w:ascii="Calibri" w:hAnsi="Calibri" w:cs="Calibri"/>
          <w:b/>
          <w:bCs/>
          <w:color w:val="auto"/>
          <w:sz w:val="22"/>
          <w:szCs w:val="22"/>
        </w:rPr>
        <w:t>caput</w:t>
      </w:r>
      <w:r w:rsidR="003C7A23" w:rsidRPr="003E2DF7">
        <w:rPr>
          <w:rFonts w:ascii="Calibri" w:hAnsi="Calibri" w:cs="Calibri"/>
          <w:color w:val="auto"/>
          <w:sz w:val="22"/>
          <w:szCs w:val="22"/>
        </w:rPr>
        <w:t xml:space="preserve">, só será considerada após diligência do </w:t>
      </w:r>
      <w:r w:rsidR="00124D64" w:rsidRPr="003E2DF7">
        <w:rPr>
          <w:rFonts w:ascii="Calibri" w:hAnsi="Calibri" w:cs="Calibri"/>
          <w:color w:val="auto"/>
          <w:sz w:val="22"/>
          <w:szCs w:val="22"/>
        </w:rPr>
        <w:t>Pregoeiro</w:t>
      </w:r>
      <w:r w:rsidR="003C7A23" w:rsidRPr="003E2DF7">
        <w:rPr>
          <w:rFonts w:ascii="Calibri" w:hAnsi="Calibri" w:cs="Calibri"/>
          <w:color w:val="auto"/>
          <w:sz w:val="22"/>
          <w:szCs w:val="22"/>
        </w:rPr>
        <w:t>, que comprove:</w:t>
      </w:r>
    </w:p>
    <w:p w14:paraId="5DD3F447" w14:textId="7D9F3AD1" w:rsidR="003C7A23" w:rsidRPr="003E2DF7" w:rsidRDefault="00F83373" w:rsidP="00F83373">
      <w:pPr>
        <w:pStyle w:val="Nivel4"/>
        <w:numPr>
          <w:ilvl w:val="0"/>
          <w:numId w:val="0"/>
        </w:numPr>
        <w:spacing w:after="0" w:line="240" w:lineRule="auto"/>
        <w:ind w:left="708" w:firstLine="708"/>
        <w:rPr>
          <w:rFonts w:ascii="Calibri" w:hAnsi="Calibri" w:cs="Calibri"/>
          <w:color w:val="FF0000"/>
          <w:sz w:val="22"/>
          <w:szCs w:val="22"/>
        </w:rPr>
      </w:pPr>
      <w:r>
        <w:rPr>
          <w:rFonts w:ascii="Calibri" w:hAnsi="Calibri" w:cs="Calibri"/>
          <w:sz w:val="22"/>
          <w:szCs w:val="22"/>
        </w:rPr>
        <w:t>6.8.1.1.</w:t>
      </w:r>
      <w:r>
        <w:rPr>
          <w:rFonts w:ascii="Calibri" w:hAnsi="Calibri" w:cs="Calibri"/>
          <w:sz w:val="22"/>
          <w:szCs w:val="22"/>
        </w:rPr>
        <w:tab/>
      </w:r>
      <w:r w:rsidR="00A85E75" w:rsidRPr="003E2DF7">
        <w:rPr>
          <w:rFonts w:ascii="Calibri" w:hAnsi="Calibri" w:cs="Calibri"/>
          <w:sz w:val="22"/>
          <w:szCs w:val="22"/>
        </w:rPr>
        <w:t>Que</w:t>
      </w:r>
      <w:r w:rsidR="003C7A23" w:rsidRPr="003E2DF7">
        <w:rPr>
          <w:rFonts w:ascii="Calibri" w:hAnsi="Calibri" w:cs="Calibri"/>
          <w:sz w:val="22"/>
          <w:szCs w:val="22"/>
        </w:rPr>
        <w:t xml:space="preserve"> o custo do licitante ultrapassa o valor da proposta; e</w:t>
      </w:r>
    </w:p>
    <w:p w14:paraId="4C7119D8" w14:textId="00C15F42" w:rsidR="003C7A23" w:rsidRPr="003E2DF7" w:rsidRDefault="00F83373" w:rsidP="00F83373">
      <w:pPr>
        <w:pStyle w:val="Nivel4"/>
        <w:numPr>
          <w:ilvl w:val="0"/>
          <w:numId w:val="0"/>
        </w:numPr>
        <w:spacing w:after="0" w:line="240" w:lineRule="auto"/>
        <w:ind w:left="708" w:firstLine="708"/>
        <w:rPr>
          <w:rFonts w:ascii="Calibri" w:hAnsi="Calibri" w:cs="Calibri"/>
          <w:sz w:val="22"/>
          <w:szCs w:val="22"/>
        </w:rPr>
      </w:pPr>
      <w:r>
        <w:rPr>
          <w:rFonts w:ascii="Calibri" w:hAnsi="Calibri" w:cs="Calibri"/>
          <w:sz w:val="22"/>
          <w:szCs w:val="22"/>
        </w:rPr>
        <w:t>6.8.1.2.</w:t>
      </w:r>
      <w:r>
        <w:rPr>
          <w:rFonts w:ascii="Calibri" w:hAnsi="Calibri" w:cs="Calibri"/>
          <w:sz w:val="22"/>
          <w:szCs w:val="22"/>
        </w:rPr>
        <w:tab/>
      </w:r>
      <w:r w:rsidR="00A85E75" w:rsidRPr="003E2DF7">
        <w:rPr>
          <w:rFonts w:ascii="Calibri" w:hAnsi="Calibri" w:cs="Calibri"/>
          <w:sz w:val="22"/>
          <w:szCs w:val="22"/>
        </w:rPr>
        <w:t>Inexistirem</w:t>
      </w:r>
      <w:r w:rsidR="003C7A23" w:rsidRPr="003E2DF7">
        <w:rPr>
          <w:rFonts w:ascii="Calibri" w:hAnsi="Calibri" w:cs="Calibri"/>
          <w:sz w:val="22"/>
          <w:szCs w:val="22"/>
        </w:rPr>
        <w:t xml:space="preserve"> custos de oportunidade capazes de justificar o vulto da oferta.</w:t>
      </w:r>
    </w:p>
    <w:p w14:paraId="29F94165" w14:textId="3FCDBF0A" w:rsidR="003C7A23" w:rsidRPr="00151B40" w:rsidRDefault="009F15C0" w:rsidP="009F15C0">
      <w:pPr>
        <w:pStyle w:val="Nivel2"/>
        <w:numPr>
          <w:ilvl w:val="0"/>
          <w:numId w:val="0"/>
        </w:numPr>
        <w:spacing w:after="0" w:line="240" w:lineRule="auto"/>
        <w:rPr>
          <w:rFonts w:ascii="Calibri" w:hAnsi="Calibri" w:cs="Calibri"/>
          <w:b/>
          <w:sz w:val="22"/>
          <w:szCs w:val="22"/>
        </w:rPr>
      </w:pPr>
      <w:r>
        <w:rPr>
          <w:rFonts w:ascii="Calibri" w:hAnsi="Calibri" w:cs="Calibri"/>
          <w:color w:val="auto"/>
          <w:sz w:val="22"/>
          <w:szCs w:val="22"/>
        </w:rPr>
        <w:t>6.9.</w:t>
      </w:r>
      <w:r>
        <w:rPr>
          <w:rFonts w:ascii="Calibri" w:hAnsi="Calibri" w:cs="Calibri"/>
          <w:color w:val="auto"/>
          <w:sz w:val="22"/>
          <w:szCs w:val="22"/>
        </w:rPr>
        <w:tab/>
      </w:r>
      <w:r w:rsidR="003C7A23" w:rsidRPr="003E2DF7">
        <w:rPr>
          <w:rFonts w:ascii="Calibri" w:hAnsi="Calibri" w:cs="Calibri"/>
          <w:color w:val="auto"/>
          <w:sz w:val="22"/>
          <w:szCs w:val="22"/>
        </w:rPr>
        <w:t>Se houver indícios de inexequibilidade da proposta de preço, ou em caso da necessidade de esclarecimentos complementares, poderão ser efetuadas diligências, para que a empresa comprove a exequibilidade</w:t>
      </w:r>
      <w:r w:rsidR="0036649B" w:rsidRPr="003E2DF7">
        <w:rPr>
          <w:rFonts w:ascii="Calibri" w:hAnsi="Calibri" w:cs="Calibri"/>
          <w:color w:val="auto"/>
          <w:sz w:val="22"/>
          <w:szCs w:val="22"/>
        </w:rPr>
        <w:t xml:space="preserve"> </w:t>
      </w:r>
      <w:r w:rsidR="003C7A23" w:rsidRPr="003E2DF7">
        <w:rPr>
          <w:rFonts w:ascii="Calibri" w:hAnsi="Calibri" w:cs="Calibri"/>
          <w:color w:val="auto"/>
          <w:sz w:val="22"/>
          <w:szCs w:val="22"/>
        </w:rPr>
        <w:t>da</w:t>
      </w:r>
      <w:r w:rsidR="0036649B" w:rsidRPr="003E2DF7">
        <w:rPr>
          <w:rFonts w:ascii="Calibri" w:hAnsi="Calibri" w:cs="Calibri"/>
          <w:color w:val="auto"/>
          <w:sz w:val="22"/>
          <w:szCs w:val="22"/>
        </w:rPr>
        <w:t xml:space="preserve"> </w:t>
      </w:r>
      <w:r w:rsidR="003C7A23" w:rsidRPr="003E2DF7">
        <w:rPr>
          <w:rFonts w:ascii="Calibri" w:hAnsi="Calibri" w:cs="Calibri"/>
          <w:color w:val="auto"/>
          <w:sz w:val="22"/>
          <w:szCs w:val="22"/>
        </w:rPr>
        <w:t>proposta</w:t>
      </w:r>
      <w:r w:rsidR="003C7A23" w:rsidRPr="003E2DF7">
        <w:rPr>
          <w:rFonts w:ascii="Calibri" w:hAnsi="Calibri" w:cs="Calibri"/>
          <w:sz w:val="22"/>
          <w:szCs w:val="22"/>
        </w:rPr>
        <w:t>.</w:t>
      </w:r>
    </w:p>
    <w:p w14:paraId="237488BD" w14:textId="579A6A59" w:rsidR="00151B40" w:rsidRPr="0016205D" w:rsidRDefault="00242F3B" w:rsidP="00242F3B">
      <w:pPr>
        <w:pStyle w:val="Nivel2"/>
        <w:numPr>
          <w:ilvl w:val="0"/>
          <w:numId w:val="0"/>
        </w:numPr>
        <w:spacing w:after="0" w:line="240" w:lineRule="auto"/>
        <w:rPr>
          <w:rFonts w:ascii="Calibri" w:hAnsi="Calibri" w:cs="Calibri"/>
          <w:b/>
          <w:color w:val="auto"/>
          <w:sz w:val="22"/>
          <w:szCs w:val="22"/>
        </w:rPr>
      </w:pPr>
      <w:r>
        <w:rPr>
          <w:rFonts w:ascii="Calibri" w:hAnsi="Calibri" w:cs="Calibri"/>
          <w:color w:val="auto"/>
          <w:sz w:val="22"/>
          <w:szCs w:val="22"/>
        </w:rPr>
        <w:t>6.10.</w:t>
      </w:r>
      <w:r>
        <w:rPr>
          <w:rFonts w:ascii="Calibri" w:hAnsi="Calibri" w:cs="Calibri"/>
          <w:color w:val="auto"/>
          <w:sz w:val="22"/>
          <w:szCs w:val="22"/>
        </w:rPr>
        <w:tab/>
      </w:r>
      <w:r w:rsidR="00151B40" w:rsidRPr="0016205D">
        <w:rPr>
          <w:rFonts w:ascii="Calibri" w:hAnsi="Calibri" w:cs="Calibri"/>
          <w:color w:val="auto"/>
          <w:sz w:val="22"/>
          <w:szCs w:val="22"/>
        </w:rPr>
        <w:t xml:space="preserve">Caso o custo global estimado do objeto licitado tenha sido decomposto em seus respectivos custos unitários por meio de Planilha de Custos e Formação de Preços elaborada pela Administração, o licitante classificado em primeiro lugar </w:t>
      </w:r>
      <w:r w:rsidR="00FD1044" w:rsidRPr="0016205D">
        <w:rPr>
          <w:rFonts w:ascii="Calibri" w:hAnsi="Calibri" w:cs="Calibri"/>
          <w:color w:val="auto"/>
          <w:sz w:val="22"/>
          <w:szCs w:val="22"/>
        </w:rPr>
        <w:t>será convocado para apresentar Planilha por ele elaborada, com os respectivos valores adequados ao valor final da sua proposta, sob pena de não aceitação da proposta.</w:t>
      </w:r>
    </w:p>
    <w:p w14:paraId="4A4FE3A7" w14:textId="7D9DF9FA" w:rsidR="001C0577" w:rsidRPr="0016205D" w:rsidRDefault="00242F3B" w:rsidP="00C94314">
      <w:pPr>
        <w:pStyle w:val="Nivel2"/>
        <w:numPr>
          <w:ilvl w:val="0"/>
          <w:numId w:val="0"/>
        </w:numPr>
        <w:spacing w:after="0" w:line="240" w:lineRule="auto"/>
        <w:ind w:firstLine="708"/>
        <w:rPr>
          <w:rFonts w:ascii="Calibri" w:hAnsi="Calibri" w:cs="Calibri"/>
          <w:color w:val="auto"/>
          <w:sz w:val="22"/>
          <w:szCs w:val="22"/>
        </w:rPr>
      </w:pPr>
      <w:r>
        <w:rPr>
          <w:rFonts w:ascii="Calibri" w:hAnsi="Calibri" w:cs="Calibri"/>
          <w:color w:val="auto"/>
          <w:sz w:val="22"/>
          <w:szCs w:val="22"/>
        </w:rPr>
        <w:t>6</w:t>
      </w:r>
      <w:r w:rsidR="001C0577" w:rsidRPr="0016205D">
        <w:rPr>
          <w:rFonts w:ascii="Calibri" w:hAnsi="Calibri" w:cs="Calibri"/>
          <w:color w:val="auto"/>
          <w:sz w:val="22"/>
          <w:szCs w:val="22"/>
        </w:rPr>
        <w:t>.</w:t>
      </w:r>
      <w:r w:rsidR="00CF1721" w:rsidRPr="0016205D">
        <w:rPr>
          <w:rFonts w:ascii="Calibri" w:hAnsi="Calibri" w:cs="Calibri"/>
          <w:color w:val="auto"/>
          <w:sz w:val="22"/>
          <w:szCs w:val="22"/>
        </w:rPr>
        <w:t>10</w:t>
      </w:r>
      <w:r w:rsidR="001C0577" w:rsidRPr="0016205D">
        <w:rPr>
          <w:rFonts w:ascii="Calibri" w:hAnsi="Calibri" w:cs="Calibri"/>
          <w:color w:val="auto"/>
          <w:sz w:val="22"/>
          <w:szCs w:val="22"/>
        </w:rPr>
        <w:t>.1.</w:t>
      </w:r>
      <w:r w:rsidR="00A76634" w:rsidRPr="0016205D">
        <w:rPr>
          <w:rFonts w:ascii="Calibri" w:hAnsi="Calibri" w:cs="Calibri"/>
          <w:color w:val="auto"/>
          <w:sz w:val="22"/>
          <w:szCs w:val="22"/>
        </w:rPr>
        <w:t xml:space="preserve"> </w:t>
      </w:r>
      <w:r w:rsidR="00A76634" w:rsidRPr="00DD303A">
        <w:rPr>
          <w:rFonts w:ascii="Calibri" w:hAnsi="Calibri" w:cs="Calibri"/>
          <w:color w:val="auto"/>
          <w:sz w:val="22"/>
          <w:szCs w:val="22"/>
        </w:rPr>
        <w:t>Em se tratando de serviços com fornecimento de mão de obra em regime de dedicação exclusiva cuja produtividade seja mensurável e indicada pela Administração</w:t>
      </w:r>
      <w:r w:rsidR="00C63119" w:rsidRPr="00DD303A">
        <w:rPr>
          <w:rFonts w:ascii="Calibri" w:hAnsi="Calibri" w:cs="Calibri"/>
          <w:color w:val="auto"/>
          <w:sz w:val="22"/>
          <w:szCs w:val="22"/>
        </w:rPr>
        <w:t xml:space="preserve">, o licitante deverá indicar a produtividade adotada </w:t>
      </w:r>
      <w:r w:rsidR="00D8072D" w:rsidRPr="00DD303A">
        <w:rPr>
          <w:rFonts w:ascii="Calibri" w:hAnsi="Calibri" w:cs="Calibri"/>
          <w:color w:val="auto"/>
          <w:sz w:val="22"/>
          <w:szCs w:val="22"/>
        </w:rPr>
        <w:t>e a quantidade de pessoal que será alocado na execução contratual</w:t>
      </w:r>
      <w:r w:rsidR="00D8072D" w:rsidRPr="0016205D">
        <w:rPr>
          <w:rFonts w:ascii="Calibri" w:hAnsi="Calibri" w:cs="Calibri"/>
          <w:color w:val="auto"/>
          <w:sz w:val="22"/>
          <w:szCs w:val="22"/>
        </w:rPr>
        <w:t>.</w:t>
      </w:r>
    </w:p>
    <w:p w14:paraId="68D1AE0A" w14:textId="031871DC" w:rsidR="00D8072D" w:rsidRPr="0016205D" w:rsidRDefault="00242F3B" w:rsidP="00C94314">
      <w:pPr>
        <w:pStyle w:val="Nivel2"/>
        <w:numPr>
          <w:ilvl w:val="0"/>
          <w:numId w:val="0"/>
        </w:numPr>
        <w:spacing w:after="0" w:line="240" w:lineRule="auto"/>
        <w:ind w:firstLine="708"/>
        <w:rPr>
          <w:rFonts w:ascii="Calibri" w:hAnsi="Calibri" w:cs="Calibri"/>
          <w:color w:val="auto"/>
          <w:sz w:val="22"/>
          <w:szCs w:val="22"/>
        </w:rPr>
      </w:pPr>
      <w:r>
        <w:rPr>
          <w:rFonts w:ascii="Calibri" w:hAnsi="Calibri" w:cs="Calibri"/>
          <w:color w:val="auto"/>
          <w:sz w:val="22"/>
          <w:szCs w:val="22"/>
        </w:rPr>
        <w:t>6</w:t>
      </w:r>
      <w:r w:rsidR="00CF1721" w:rsidRPr="0016205D">
        <w:rPr>
          <w:rFonts w:ascii="Calibri" w:hAnsi="Calibri" w:cs="Calibri"/>
          <w:color w:val="auto"/>
          <w:sz w:val="22"/>
          <w:szCs w:val="22"/>
        </w:rPr>
        <w:t>.10.2</w:t>
      </w:r>
      <w:r w:rsidR="00232DE6" w:rsidRPr="0016205D">
        <w:rPr>
          <w:rFonts w:ascii="Calibri" w:hAnsi="Calibri" w:cs="Calibri"/>
          <w:color w:val="auto"/>
          <w:sz w:val="22"/>
          <w:szCs w:val="22"/>
        </w:rPr>
        <w:t>.</w:t>
      </w:r>
      <w:r w:rsidR="00D8072D" w:rsidRPr="0016205D">
        <w:rPr>
          <w:rFonts w:ascii="Calibri" w:hAnsi="Calibri" w:cs="Calibri"/>
          <w:color w:val="auto"/>
          <w:sz w:val="22"/>
          <w:szCs w:val="22"/>
        </w:rPr>
        <w:tab/>
      </w:r>
      <w:r w:rsidR="006868B8" w:rsidRPr="0016205D">
        <w:rPr>
          <w:rFonts w:ascii="Calibri" w:hAnsi="Calibri" w:cs="Calibri"/>
          <w:color w:val="auto"/>
          <w:sz w:val="22"/>
          <w:szCs w:val="22"/>
        </w:rPr>
        <w:t>Caso a produtividade for diferente daquela utilizad</w:t>
      </w:r>
      <w:r w:rsidR="00054DA4" w:rsidRPr="0016205D">
        <w:rPr>
          <w:rFonts w:ascii="Calibri" w:hAnsi="Calibri" w:cs="Calibri"/>
          <w:color w:val="auto"/>
          <w:sz w:val="22"/>
          <w:szCs w:val="22"/>
        </w:rPr>
        <w:t>a pela Administração como referência</w:t>
      </w:r>
      <w:r w:rsidR="006868B8" w:rsidRPr="0016205D">
        <w:rPr>
          <w:rFonts w:ascii="Calibri" w:hAnsi="Calibri" w:cs="Calibri"/>
          <w:color w:val="auto"/>
          <w:sz w:val="22"/>
          <w:szCs w:val="22"/>
        </w:rPr>
        <w:t>, ou não estiver contida na faixa referencial de produtividade, mas admitida pelo ato convocatório, o licitante deverá apresentar a respectiva comprovação da exequibilidade.</w:t>
      </w:r>
    </w:p>
    <w:p w14:paraId="5F4A8AD5" w14:textId="0D4AF4DC" w:rsidR="002F3438" w:rsidRPr="0016205D" w:rsidRDefault="00242F3B" w:rsidP="00C94314">
      <w:pPr>
        <w:pStyle w:val="Nivel2"/>
        <w:numPr>
          <w:ilvl w:val="0"/>
          <w:numId w:val="0"/>
        </w:numPr>
        <w:spacing w:after="0" w:line="240" w:lineRule="auto"/>
        <w:ind w:firstLine="708"/>
        <w:rPr>
          <w:rFonts w:ascii="Calibri" w:hAnsi="Calibri" w:cs="Calibri"/>
          <w:color w:val="auto"/>
          <w:sz w:val="22"/>
          <w:szCs w:val="22"/>
        </w:rPr>
      </w:pPr>
      <w:r>
        <w:rPr>
          <w:rFonts w:ascii="Calibri" w:hAnsi="Calibri" w:cs="Calibri"/>
          <w:color w:val="auto"/>
          <w:sz w:val="22"/>
          <w:szCs w:val="22"/>
        </w:rPr>
        <w:t>6</w:t>
      </w:r>
      <w:r w:rsidR="00232DE6" w:rsidRPr="0016205D">
        <w:rPr>
          <w:rFonts w:ascii="Calibri" w:hAnsi="Calibri" w:cs="Calibri"/>
          <w:color w:val="auto"/>
          <w:sz w:val="22"/>
          <w:szCs w:val="22"/>
        </w:rPr>
        <w:t>.10</w:t>
      </w:r>
      <w:r w:rsidR="006868B8" w:rsidRPr="0016205D">
        <w:rPr>
          <w:rFonts w:ascii="Calibri" w:hAnsi="Calibri" w:cs="Calibri"/>
          <w:color w:val="auto"/>
          <w:sz w:val="22"/>
          <w:szCs w:val="22"/>
        </w:rPr>
        <w:t>.3.</w:t>
      </w:r>
      <w:r w:rsidR="006868B8" w:rsidRPr="0016205D">
        <w:rPr>
          <w:rFonts w:ascii="Calibri" w:hAnsi="Calibri" w:cs="Calibri"/>
          <w:color w:val="auto"/>
          <w:sz w:val="22"/>
          <w:szCs w:val="22"/>
        </w:rPr>
        <w:tab/>
      </w:r>
      <w:r w:rsidR="00054DA4" w:rsidRPr="0016205D">
        <w:rPr>
          <w:rFonts w:ascii="Calibri" w:hAnsi="Calibri" w:cs="Calibri"/>
          <w:color w:val="auto"/>
          <w:sz w:val="22"/>
          <w:szCs w:val="22"/>
        </w:rPr>
        <w:t>Os licitantes poderão apresentar produtividade diferenciadas daquela estabelecida pela Administração como referência</w:t>
      </w:r>
      <w:r w:rsidR="002F3438" w:rsidRPr="0016205D">
        <w:rPr>
          <w:rFonts w:ascii="Calibri" w:hAnsi="Calibri" w:cs="Calibri"/>
          <w:color w:val="auto"/>
          <w:sz w:val="22"/>
          <w:szCs w:val="22"/>
        </w:rPr>
        <w:t xml:space="preserve">, desde que não alterem o objeto da contratação, não contrariem dispositivos </w:t>
      </w:r>
      <w:r w:rsidR="002F3438" w:rsidRPr="0016205D">
        <w:rPr>
          <w:rFonts w:ascii="Calibri" w:hAnsi="Calibri" w:cs="Calibri"/>
          <w:color w:val="auto"/>
          <w:sz w:val="22"/>
          <w:szCs w:val="22"/>
        </w:rPr>
        <w:lastRenderedPageBreak/>
        <w:t>legais vigentes e, caso não estejam contidas nas faixas referenciais de produtividade, comprovem a exequibilidade da proposta.</w:t>
      </w:r>
    </w:p>
    <w:p w14:paraId="13441B37" w14:textId="12C55CBB" w:rsidR="006868B8" w:rsidRPr="00603241" w:rsidRDefault="00242F3B" w:rsidP="00C94314">
      <w:pPr>
        <w:pStyle w:val="Nivel2"/>
        <w:numPr>
          <w:ilvl w:val="0"/>
          <w:numId w:val="0"/>
        </w:numPr>
        <w:spacing w:after="0" w:line="240" w:lineRule="auto"/>
        <w:ind w:firstLine="708"/>
        <w:rPr>
          <w:rFonts w:ascii="Calibri" w:hAnsi="Calibri" w:cs="Calibri"/>
          <w:color w:val="FF0000"/>
          <w:sz w:val="22"/>
          <w:szCs w:val="22"/>
        </w:rPr>
      </w:pPr>
      <w:r>
        <w:rPr>
          <w:rFonts w:ascii="Calibri" w:hAnsi="Calibri" w:cs="Calibri"/>
          <w:color w:val="auto"/>
          <w:sz w:val="22"/>
          <w:szCs w:val="22"/>
        </w:rPr>
        <w:t>6</w:t>
      </w:r>
      <w:r w:rsidR="002F3438" w:rsidRPr="0016205D">
        <w:rPr>
          <w:rFonts w:ascii="Calibri" w:hAnsi="Calibri" w:cs="Calibri"/>
          <w:color w:val="auto"/>
          <w:sz w:val="22"/>
          <w:szCs w:val="22"/>
        </w:rPr>
        <w:t>.</w:t>
      </w:r>
      <w:r w:rsidR="00232DE6" w:rsidRPr="0016205D">
        <w:rPr>
          <w:rFonts w:ascii="Calibri" w:hAnsi="Calibri" w:cs="Calibri"/>
          <w:color w:val="auto"/>
          <w:sz w:val="22"/>
          <w:szCs w:val="22"/>
        </w:rPr>
        <w:t>10</w:t>
      </w:r>
      <w:r w:rsidR="002F3438" w:rsidRPr="0016205D">
        <w:rPr>
          <w:rFonts w:ascii="Calibri" w:hAnsi="Calibri" w:cs="Calibri"/>
          <w:color w:val="auto"/>
          <w:sz w:val="22"/>
          <w:szCs w:val="22"/>
        </w:rPr>
        <w:t>.4.</w:t>
      </w:r>
      <w:r w:rsidR="002F3438" w:rsidRPr="0016205D">
        <w:rPr>
          <w:rFonts w:ascii="Calibri" w:hAnsi="Calibri" w:cs="Calibri"/>
          <w:color w:val="auto"/>
          <w:sz w:val="22"/>
          <w:szCs w:val="22"/>
        </w:rPr>
        <w:tab/>
      </w:r>
      <w:r w:rsidR="00836EF2" w:rsidRPr="0016205D">
        <w:rPr>
          <w:rFonts w:ascii="Calibri" w:hAnsi="Calibri" w:cs="Calibri"/>
          <w:color w:val="auto"/>
          <w:sz w:val="22"/>
          <w:szCs w:val="22"/>
        </w:rPr>
        <w:t>Para efeito do subitem anterior, admite-se a adequação técnica da metodo</w:t>
      </w:r>
      <w:r w:rsidR="008D04DC" w:rsidRPr="0016205D">
        <w:rPr>
          <w:rFonts w:ascii="Calibri" w:hAnsi="Calibri" w:cs="Calibri"/>
          <w:color w:val="auto"/>
          <w:sz w:val="22"/>
          <w:szCs w:val="22"/>
        </w:rPr>
        <w:t xml:space="preserve">logia empregada pela contratada, visando </w:t>
      </w:r>
      <w:r w:rsidR="001712BD" w:rsidRPr="0016205D">
        <w:rPr>
          <w:rFonts w:ascii="Calibri" w:hAnsi="Calibri" w:cs="Calibri"/>
          <w:color w:val="auto"/>
          <w:sz w:val="22"/>
          <w:szCs w:val="22"/>
        </w:rPr>
        <w:t xml:space="preserve">assegurar a execução do objeto, desde que mantidas as condições para a justa </w:t>
      </w:r>
      <w:r w:rsidR="0086541A" w:rsidRPr="0016205D">
        <w:rPr>
          <w:rFonts w:ascii="Calibri" w:hAnsi="Calibri" w:cs="Calibri"/>
          <w:color w:val="auto"/>
          <w:sz w:val="22"/>
          <w:szCs w:val="22"/>
        </w:rPr>
        <w:t>remuneração do serviço.</w:t>
      </w:r>
      <w:r w:rsidR="00054DA4">
        <w:rPr>
          <w:rFonts w:ascii="Calibri" w:hAnsi="Calibri" w:cs="Calibri"/>
          <w:sz w:val="22"/>
          <w:szCs w:val="22"/>
        </w:rPr>
        <w:t xml:space="preserve"> </w:t>
      </w:r>
    </w:p>
    <w:p w14:paraId="4C28A5E7" w14:textId="388336A5" w:rsidR="003C7A23" w:rsidRPr="003E2DF7" w:rsidRDefault="00242F3B" w:rsidP="00242F3B">
      <w:pPr>
        <w:pStyle w:val="Nivel2"/>
        <w:numPr>
          <w:ilvl w:val="0"/>
          <w:numId w:val="0"/>
        </w:numPr>
        <w:spacing w:after="0" w:line="240" w:lineRule="auto"/>
        <w:rPr>
          <w:rFonts w:ascii="Calibri" w:hAnsi="Calibri" w:cs="Calibri"/>
          <w:b/>
          <w:sz w:val="22"/>
          <w:szCs w:val="22"/>
        </w:rPr>
      </w:pPr>
      <w:r>
        <w:rPr>
          <w:rFonts w:ascii="Calibri" w:hAnsi="Calibri" w:cs="Calibri"/>
          <w:sz w:val="22"/>
          <w:szCs w:val="22"/>
        </w:rPr>
        <w:t>6.11.</w:t>
      </w:r>
      <w:r>
        <w:rPr>
          <w:rFonts w:ascii="Calibri" w:hAnsi="Calibri" w:cs="Calibri"/>
          <w:sz w:val="22"/>
          <w:szCs w:val="22"/>
        </w:rPr>
        <w:tab/>
      </w:r>
      <w:r w:rsidR="003C7A23" w:rsidRPr="003E2DF7">
        <w:rPr>
          <w:rFonts w:ascii="Calibri" w:hAnsi="Calibri" w:cs="Calibri"/>
          <w:sz w:val="22"/>
          <w:szCs w:val="22"/>
        </w:rPr>
        <w:t>Erros no preenchimento da planilha não constituem motivo para a desclassificação da proposta. A planilha poderá́ ser ajustada pelo fornecedor, no prazo indicado pelo sistema, desde que não haja majoração do preço</w:t>
      </w:r>
      <w:r w:rsidR="00D57A88" w:rsidRPr="003E2DF7">
        <w:rPr>
          <w:rFonts w:ascii="Calibri" w:hAnsi="Calibri" w:cs="Calibri"/>
          <w:sz w:val="22"/>
          <w:szCs w:val="22"/>
        </w:rPr>
        <w:t xml:space="preserve"> e </w:t>
      </w:r>
      <w:r w:rsidR="0018388F" w:rsidRPr="003E2DF7">
        <w:rPr>
          <w:rFonts w:ascii="Calibri" w:hAnsi="Calibri" w:cs="Calibri"/>
          <w:sz w:val="22"/>
          <w:szCs w:val="22"/>
        </w:rPr>
        <w:t xml:space="preserve">que </w:t>
      </w:r>
      <w:r w:rsidR="00D57A88" w:rsidRPr="003E2DF7">
        <w:rPr>
          <w:rFonts w:ascii="Calibri" w:hAnsi="Calibri" w:cs="Calibri"/>
          <w:sz w:val="22"/>
          <w:szCs w:val="22"/>
        </w:rPr>
        <w:t>se comprove que este é o bastante para arcar com todos os custos da contratação</w:t>
      </w:r>
      <w:r w:rsidR="00827150" w:rsidRPr="003E2DF7">
        <w:rPr>
          <w:rFonts w:ascii="Calibri" w:hAnsi="Calibri" w:cs="Calibri"/>
          <w:sz w:val="22"/>
          <w:szCs w:val="22"/>
        </w:rPr>
        <w:t>:</w:t>
      </w:r>
    </w:p>
    <w:p w14:paraId="4E717186" w14:textId="3FF21833" w:rsidR="003C7A23" w:rsidRPr="003E2DF7" w:rsidRDefault="00FF46BB" w:rsidP="00FF46BB">
      <w:pPr>
        <w:pStyle w:val="Nivel3"/>
        <w:numPr>
          <w:ilvl w:val="0"/>
          <w:numId w:val="0"/>
        </w:numPr>
        <w:spacing w:after="0" w:line="240" w:lineRule="auto"/>
        <w:ind w:firstLine="708"/>
        <w:rPr>
          <w:rFonts w:ascii="Calibri" w:hAnsi="Calibri" w:cs="Calibri"/>
          <w:b/>
          <w:sz w:val="22"/>
          <w:szCs w:val="22"/>
        </w:rPr>
      </w:pPr>
      <w:r>
        <w:rPr>
          <w:rFonts w:ascii="Calibri" w:hAnsi="Calibri" w:cs="Calibri"/>
          <w:sz w:val="22"/>
          <w:szCs w:val="22"/>
        </w:rPr>
        <w:t>6.11.1.</w:t>
      </w:r>
      <w:r>
        <w:rPr>
          <w:rFonts w:ascii="Calibri" w:hAnsi="Calibri" w:cs="Calibri"/>
          <w:sz w:val="22"/>
          <w:szCs w:val="22"/>
        </w:rPr>
        <w:tab/>
      </w:r>
      <w:r w:rsidR="003C7A23" w:rsidRPr="003E2DF7">
        <w:rPr>
          <w:rFonts w:ascii="Calibri" w:hAnsi="Calibri" w:cs="Calibri"/>
          <w:sz w:val="22"/>
          <w:szCs w:val="22"/>
        </w:rPr>
        <w:t>O ajuste de que trata este dispositivo se limita a sanar erros ou falhas que não alterem a substância das propostas;</w:t>
      </w:r>
    </w:p>
    <w:p w14:paraId="711CFD04" w14:textId="45973312" w:rsidR="003C7A23" w:rsidRPr="003E2DF7" w:rsidRDefault="00FF46BB" w:rsidP="00FF46BB">
      <w:pPr>
        <w:pStyle w:val="Nivel3"/>
        <w:numPr>
          <w:ilvl w:val="0"/>
          <w:numId w:val="0"/>
        </w:numPr>
        <w:spacing w:after="0" w:line="240" w:lineRule="auto"/>
        <w:ind w:firstLine="708"/>
        <w:rPr>
          <w:rFonts w:ascii="Calibri" w:hAnsi="Calibri" w:cs="Calibri"/>
          <w:b/>
          <w:sz w:val="22"/>
          <w:szCs w:val="22"/>
        </w:rPr>
      </w:pPr>
      <w:r>
        <w:rPr>
          <w:rFonts w:ascii="Calibri" w:hAnsi="Calibri" w:cs="Calibri"/>
          <w:sz w:val="22"/>
          <w:szCs w:val="22"/>
        </w:rPr>
        <w:t>6.11.2.</w:t>
      </w:r>
      <w:r>
        <w:rPr>
          <w:rFonts w:ascii="Calibri" w:hAnsi="Calibri" w:cs="Calibri"/>
          <w:sz w:val="22"/>
          <w:szCs w:val="22"/>
        </w:rPr>
        <w:tab/>
      </w:r>
      <w:r w:rsidR="003C7A23" w:rsidRPr="003E2DF7">
        <w:rPr>
          <w:rFonts w:ascii="Calibri" w:hAnsi="Calibri" w:cs="Calibri"/>
          <w:sz w:val="22"/>
          <w:szCs w:val="22"/>
        </w:rPr>
        <w:t>Considera-se erro no preenchimento da planilha passível de correção a indicação de recolhimento de impostos e contribuições na forma do Simples Nacional, quando não cabível esse regime.</w:t>
      </w:r>
    </w:p>
    <w:p w14:paraId="54DA13B0" w14:textId="0D6C927D" w:rsidR="005A7699" w:rsidRPr="003E2DF7" w:rsidRDefault="00312AFA" w:rsidP="00A90FCD">
      <w:pPr>
        <w:pStyle w:val="Nivel2"/>
        <w:numPr>
          <w:ilvl w:val="0"/>
          <w:numId w:val="0"/>
        </w:numPr>
        <w:spacing w:after="0" w:line="240" w:lineRule="auto"/>
        <w:rPr>
          <w:rFonts w:ascii="Calibri" w:hAnsi="Calibri" w:cs="Calibri"/>
          <w:b/>
          <w:sz w:val="22"/>
          <w:szCs w:val="22"/>
        </w:rPr>
      </w:pPr>
      <w:r>
        <w:rPr>
          <w:rFonts w:ascii="Calibri" w:hAnsi="Calibri" w:cs="Calibri"/>
          <w:sz w:val="22"/>
          <w:szCs w:val="22"/>
          <w:lang w:eastAsia="en-US"/>
        </w:rPr>
        <w:t>6</w:t>
      </w:r>
      <w:r w:rsidR="00A90FCD">
        <w:rPr>
          <w:rFonts w:ascii="Calibri" w:hAnsi="Calibri" w:cs="Calibri"/>
          <w:sz w:val="22"/>
          <w:szCs w:val="22"/>
          <w:lang w:eastAsia="en-US"/>
        </w:rPr>
        <w:t>.1</w:t>
      </w:r>
      <w:r w:rsidR="0032102B">
        <w:rPr>
          <w:rFonts w:ascii="Calibri" w:hAnsi="Calibri" w:cs="Calibri"/>
          <w:sz w:val="22"/>
          <w:szCs w:val="22"/>
          <w:lang w:eastAsia="en-US"/>
        </w:rPr>
        <w:t>2</w:t>
      </w:r>
      <w:r w:rsidR="00A90FCD">
        <w:rPr>
          <w:rFonts w:ascii="Calibri" w:hAnsi="Calibri" w:cs="Calibri"/>
          <w:sz w:val="22"/>
          <w:szCs w:val="22"/>
          <w:lang w:eastAsia="en-US"/>
        </w:rPr>
        <w:t>.</w:t>
      </w:r>
      <w:r w:rsidR="00A90FCD">
        <w:rPr>
          <w:rFonts w:ascii="Calibri" w:hAnsi="Calibri" w:cs="Calibri"/>
          <w:sz w:val="22"/>
          <w:szCs w:val="22"/>
          <w:lang w:eastAsia="en-US"/>
        </w:rPr>
        <w:tab/>
      </w:r>
      <w:r w:rsidR="005A7699" w:rsidRPr="003E2DF7">
        <w:rPr>
          <w:rFonts w:ascii="Calibri" w:hAnsi="Calibri" w:cs="Calibri"/>
          <w:sz w:val="22"/>
          <w:szCs w:val="22"/>
          <w:lang w:eastAsia="en-US"/>
        </w:rPr>
        <w:t xml:space="preserve">Para fins de análise da proposta quanto ao cumprimento </w:t>
      </w:r>
      <w:r w:rsidR="005A7699" w:rsidRPr="003E2DF7">
        <w:rPr>
          <w:rFonts w:ascii="Calibri" w:hAnsi="Calibri" w:cs="Calibri"/>
          <w:sz w:val="22"/>
          <w:szCs w:val="22"/>
        </w:rPr>
        <w:t>das</w:t>
      </w:r>
      <w:r w:rsidR="005A7699" w:rsidRPr="003E2DF7">
        <w:rPr>
          <w:rFonts w:ascii="Calibri" w:hAnsi="Calibri" w:cs="Calibri"/>
          <w:sz w:val="22"/>
          <w:szCs w:val="22"/>
          <w:lang w:eastAsia="en-US"/>
        </w:rPr>
        <w:t xml:space="preserve"> especificações do objeto, poderá ser colhida a </w:t>
      </w:r>
      <w:r w:rsidR="005A7699" w:rsidRPr="003E2DF7">
        <w:rPr>
          <w:rFonts w:ascii="Calibri" w:hAnsi="Calibri" w:cs="Calibri"/>
          <w:sz w:val="22"/>
          <w:szCs w:val="22"/>
        </w:rPr>
        <w:t>manifestação</w:t>
      </w:r>
      <w:r w:rsidR="005A7699" w:rsidRPr="003E2DF7">
        <w:rPr>
          <w:rFonts w:ascii="Calibri" w:hAnsi="Calibri" w:cs="Calibri"/>
          <w:sz w:val="22"/>
          <w:szCs w:val="22"/>
          <w:lang w:eastAsia="en-US"/>
        </w:rPr>
        <w:t xml:space="preserve"> escrita do setor requisitante do serviço ou da área especializada no objeto.</w:t>
      </w:r>
    </w:p>
    <w:p w14:paraId="480A3CE9" w14:textId="5D622970" w:rsidR="003C7A23" w:rsidRPr="003E2DF7" w:rsidRDefault="003C7A23" w:rsidP="003E1652">
      <w:pPr>
        <w:pStyle w:val="Nivel2"/>
        <w:numPr>
          <w:ilvl w:val="0"/>
          <w:numId w:val="0"/>
        </w:numPr>
        <w:spacing w:after="0" w:line="240" w:lineRule="auto"/>
        <w:rPr>
          <w:rFonts w:ascii="Calibri" w:hAnsi="Calibri" w:cs="Calibri"/>
          <w:sz w:val="22"/>
          <w:szCs w:val="22"/>
        </w:rPr>
      </w:pPr>
      <w:r w:rsidRPr="003E2DF7">
        <w:rPr>
          <w:rFonts w:ascii="Calibri" w:hAnsi="Calibri" w:cs="Calibri"/>
          <w:sz w:val="22"/>
          <w:szCs w:val="22"/>
        </w:rPr>
        <w:t xml:space="preserve"> </w:t>
      </w:r>
    </w:p>
    <w:p w14:paraId="3C84D4EA" w14:textId="6F4D70C6" w:rsidR="003C7A23" w:rsidRPr="003E2DF7" w:rsidRDefault="003C7A23" w:rsidP="005A3D21">
      <w:pPr>
        <w:pStyle w:val="Nivel01"/>
        <w:rPr>
          <w:rFonts w:ascii="Calibri" w:hAnsi="Calibri" w:cs="Calibri"/>
          <w:sz w:val="22"/>
          <w:szCs w:val="22"/>
        </w:rPr>
      </w:pPr>
      <w:bookmarkStart w:id="25" w:name="_Toc147847038"/>
      <w:r w:rsidRPr="003E2DF7">
        <w:rPr>
          <w:rFonts w:ascii="Calibri" w:hAnsi="Calibri" w:cs="Calibri"/>
          <w:sz w:val="22"/>
          <w:szCs w:val="22"/>
        </w:rPr>
        <w:t>DA FASE DE HABILITAÇÃO</w:t>
      </w:r>
      <w:bookmarkEnd w:id="25"/>
      <w:r w:rsidR="00850BCD" w:rsidRPr="003E2DF7">
        <w:rPr>
          <w:rFonts w:ascii="Calibri" w:hAnsi="Calibri" w:cs="Calibri"/>
          <w:sz w:val="22"/>
          <w:szCs w:val="22"/>
        </w:rPr>
        <w:t xml:space="preserve"> </w:t>
      </w:r>
    </w:p>
    <w:p w14:paraId="2B57C84C" w14:textId="77777777" w:rsidR="00F44F21" w:rsidRPr="003E2DF7" w:rsidRDefault="00F44F21" w:rsidP="003E1652">
      <w:pPr>
        <w:rPr>
          <w:rFonts w:ascii="Calibri" w:hAnsi="Calibri" w:cs="Calibri"/>
          <w:sz w:val="22"/>
          <w:szCs w:val="22"/>
        </w:rPr>
      </w:pPr>
    </w:p>
    <w:p w14:paraId="4EE8D8D1" w14:textId="530B9093" w:rsidR="003C7A23" w:rsidRPr="003E2DF7" w:rsidRDefault="00F56EC1" w:rsidP="00753BA8">
      <w:pPr>
        <w:pStyle w:val="Nivel2"/>
        <w:numPr>
          <w:ilvl w:val="0"/>
          <w:numId w:val="0"/>
        </w:numPr>
        <w:spacing w:after="0" w:line="240" w:lineRule="auto"/>
        <w:rPr>
          <w:rFonts w:ascii="Calibri" w:hAnsi="Calibri" w:cs="Calibri"/>
          <w:sz w:val="22"/>
          <w:szCs w:val="22"/>
        </w:rPr>
      </w:pPr>
      <w:r>
        <w:rPr>
          <w:rFonts w:ascii="Calibri" w:hAnsi="Calibri" w:cs="Calibri"/>
          <w:sz w:val="22"/>
          <w:szCs w:val="22"/>
        </w:rPr>
        <w:t>7</w:t>
      </w:r>
      <w:r w:rsidR="0015382F">
        <w:rPr>
          <w:rFonts w:ascii="Calibri" w:hAnsi="Calibri" w:cs="Calibri"/>
          <w:sz w:val="22"/>
          <w:szCs w:val="22"/>
        </w:rPr>
        <w:t>.1.</w:t>
      </w:r>
      <w:r w:rsidR="0015382F">
        <w:rPr>
          <w:rFonts w:ascii="Calibri" w:hAnsi="Calibri" w:cs="Calibri"/>
          <w:sz w:val="22"/>
          <w:szCs w:val="22"/>
        </w:rPr>
        <w:tab/>
      </w:r>
      <w:r w:rsidR="003C7A23" w:rsidRPr="003E2DF7">
        <w:rPr>
          <w:rFonts w:ascii="Calibri" w:hAnsi="Calibri" w:cs="Calibri"/>
          <w:sz w:val="22"/>
          <w:szCs w:val="22"/>
        </w:rPr>
        <w:t xml:space="preserve">Os documentos previstos no </w:t>
      </w:r>
      <w:r w:rsidR="00682959" w:rsidRPr="003E2DF7">
        <w:rPr>
          <w:rFonts w:ascii="Calibri" w:hAnsi="Calibri" w:cs="Calibri"/>
          <w:sz w:val="22"/>
          <w:szCs w:val="22"/>
        </w:rPr>
        <w:t>Termo de Referência</w:t>
      </w:r>
      <w:r w:rsidR="003C7A23" w:rsidRPr="003E2DF7">
        <w:rPr>
          <w:rFonts w:ascii="Calibri" w:hAnsi="Calibri" w:cs="Calibri"/>
          <w:sz w:val="22"/>
          <w:szCs w:val="22"/>
        </w:rPr>
        <w:t xml:space="preserve">, necessários e suficientes para demonstrar a capacidade do licitante de realizar o objeto da licitação, serão exigidos para fins de habilitação, nos termos dos </w:t>
      </w:r>
      <w:hyperlink r:id="rId34" w:anchor="art62" w:history="1">
        <w:proofErr w:type="spellStart"/>
        <w:r w:rsidR="003C7A23" w:rsidRPr="003E2DF7">
          <w:rPr>
            <w:rStyle w:val="Hyperlink"/>
            <w:rFonts w:ascii="Calibri" w:hAnsi="Calibri" w:cs="Calibri"/>
            <w:sz w:val="22"/>
            <w:szCs w:val="22"/>
          </w:rPr>
          <w:t>arts</w:t>
        </w:r>
        <w:proofErr w:type="spellEnd"/>
        <w:r w:rsidR="003C7A23" w:rsidRPr="003E2DF7">
          <w:rPr>
            <w:rStyle w:val="Hyperlink"/>
            <w:rFonts w:ascii="Calibri" w:hAnsi="Calibri" w:cs="Calibri"/>
            <w:sz w:val="22"/>
            <w:szCs w:val="22"/>
          </w:rPr>
          <w:t>. 62 a 70 da Lei nº 14.133, de 2021</w:t>
        </w:r>
      </w:hyperlink>
      <w:r w:rsidR="003C7A23" w:rsidRPr="003E2DF7">
        <w:rPr>
          <w:rFonts w:ascii="Calibri" w:hAnsi="Calibri" w:cs="Calibri"/>
          <w:sz w:val="22"/>
          <w:szCs w:val="22"/>
        </w:rPr>
        <w:t>.</w:t>
      </w:r>
    </w:p>
    <w:p w14:paraId="55D2B286" w14:textId="4A34C4A4" w:rsidR="003C7A23" w:rsidRPr="009A3BD6" w:rsidRDefault="00F56EC1" w:rsidP="00305102">
      <w:pPr>
        <w:pStyle w:val="Nivel3"/>
        <w:numPr>
          <w:ilvl w:val="0"/>
          <w:numId w:val="0"/>
        </w:numPr>
        <w:spacing w:after="0" w:line="240" w:lineRule="auto"/>
        <w:ind w:firstLine="708"/>
        <w:rPr>
          <w:rFonts w:ascii="Calibri" w:hAnsi="Calibri" w:cs="Calibri"/>
          <w:iCs/>
          <w:color w:val="auto"/>
          <w:sz w:val="22"/>
          <w:szCs w:val="22"/>
        </w:rPr>
      </w:pPr>
      <w:bookmarkStart w:id="26" w:name="_Ref114663777"/>
      <w:r>
        <w:rPr>
          <w:rFonts w:ascii="Calibri" w:hAnsi="Calibri" w:cs="Calibri"/>
          <w:color w:val="auto"/>
          <w:sz w:val="22"/>
          <w:szCs w:val="22"/>
        </w:rPr>
        <w:t>7</w:t>
      </w:r>
      <w:r w:rsidR="0086130A">
        <w:rPr>
          <w:rFonts w:ascii="Calibri" w:hAnsi="Calibri" w:cs="Calibri"/>
          <w:color w:val="auto"/>
          <w:sz w:val="22"/>
          <w:szCs w:val="22"/>
        </w:rPr>
        <w:t>.1.1.</w:t>
      </w:r>
      <w:r w:rsidR="0086130A">
        <w:rPr>
          <w:rFonts w:ascii="Calibri" w:hAnsi="Calibri" w:cs="Calibri"/>
          <w:color w:val="auto"/>
          <w:sz w:val="22"/>
          <w:szCs w:val="22"/>
        </w:rPr>
        <w:tab/>
      </w:r>
      <w:r w:rsidR="003C7A23" w:rsidRPr="00044FD8">
        <w:rPr>
          <w:rFonts w:ascii="Calibri" w:hAnsi="Calibri" w:cs="Calibri"/>
          <w:color w:val="auto"/>
          <w:sz w:val="22"/>
          <w:szCs w:val="22"/>
        </w:rPr>
        <w:t>A documentação exigida para fins de habilitação jurídica</w:t>
      </w:r>
      <w:r w:rsidR="00710BCE">
        <w:rPr>
          <w:rFonts w:ascii="Calibri" w:hAnsi="Calibri" w:cs="Calibri"/>
          <w:color w:val="auto"/>
          <w:sz w:val="22"/>
          <w:szCs w:val="22"/>
        </w:rPr>
        <w:t xml:space="preserve"> (itens 8.4 a 8.1</w:t>
      </w:r>
      <w:r w:rsidR="006A220D">
        <w:rPr>
          <w:rFonts w:ascii="Calibri" w:hAnsi="Calibri" w:cs="Calibri"/>
          <w:color w:val="auto"/>
          <w:sz w:val="22"/>
          <w:szCs w:val="22"/>
        </w:rPr>
        <w:t>1</w:t>
      </w:r>
      <w:r w:rsidR="00710BCE">
        <w:rPr>
          <w:rFonts w:ascii="Calibri" w:hAnsi="Calibri" w:cs="Calibri"/>
          <w:color w:val="auto"/>
          <w:sz w:val="22"/>
          <w:szCs w:val="22"/>
        </w:rPr>
        <w:t xml:space="preserve"> do Termo de Referência)</w:t>
      </w:r>
      <w:r w:rsidR="003C7A23" w:rsidRPr="00044FD8">
        <w:rPr>
          <w:rFonts w:ascii="Calibri" w:hAnsi="Calibri" w:cs="Calibri"/>
          <w:color w:val="auto"/>
          <w:sz w:val="22"/>
          <w:szCs w:val="22"/>
        </w:rPr>
        <w:t>, fiscal, social e trabalhista</w:t>
      </w:r>
      <w:r w:rsidR="00710BCE">
        <w:rPr>
          <w:rFonts w:ascii="Calibri" w:hAnsi="Calibri" w:cs="Calibri"/>
          <w:color w:val="auto"/>
          <w:sz w:val="22"/>
          <w:szCs w:val="22"/>
        </w:rPr>
        <w:t xml:space="preserve"> (itens 8.1</w:t>
      </w:r>
      <w:r w:rsidR="006A220D">
        <w:rPr>
          <w:rFonts w:ascii="Calibri" w:hAnsi="Calibri" w:cs="Calibri"/>
          <w:color w:val="auto"/>
          <w:sz w:val="22"/>
          <w:szCs w:val="22"/>
        </w:rPr>
        <w:t>2</w:t>
      </w:r>
      <w:r w:rsidR="00710BCE">
        <w:rPr>
          <w:rFonts w:ascii="Calibri" w:hAnsi="Calibri" w:cs="Calibri"/>
          <w:color w:val="auto"/>
          <w:sz w:val="22"/>
          <w:szCs w:val="22"/>
        </w:rPr>
        <w:t xml:space="preserve"> a 8.1</w:t>
      </w:r>
      <w:r w:rsidR="006A220D">
        <w:rPr>
          <w:rFonts w:ascii="Calibri" w:hAnsi="Calibri" w:cs="Calibri"/>
          <w:color w:val="auto"/>
          <w:sz w:val="22"/>
          <w:szCs w:val="22"/>
        </w:rPr>
        <w:t>9</w:t>
      </w:r>
      <w:r w:rsidR="00710BCE">
        <w:rPr>
          <w:rFonts w:ascii="Calibri" w:hAnsi="Calibri" w:cs="Calibri"/>
          <w:color w:val="auto"/>
          <w:sz w:val="22"/>
          <w:szCs w:val="22"/>
        </w:rPr>
        <w:t xml:space="preserve"> do T</w:t>
      </w:r>
      <w:r w:rsidR="00501828">
        <w:rPr>
          <w:rFonts w:ascii="Calibri" w:hAnsi="Calibri" w:cs="Calibri"/>
          <w:color w:val="auto"/>
          <w:sz w:val="22"/>
          <w:szCs w:val="22"/>
        </w:rPr>
        <w:t xml:space="preserve">ermo de </w:t>
      </w:r>
      <w:r w:rsidR="00710BCE">
        <w:rPr>
          <w:rFonts w:ascii="Calibri" w:hAnsi="Calibri" w:cs="Calibri"/>
          <w:color w:val="auto"/>
          <w:sz w:val="22"/>
          <w:szCs w:val="22"/>
        </w:rPr>
        <w:t>R</w:t>
      </w:r>
      <w:r w:rsidR="00501828">
        <w:rPr>
          <w:rFonts w:ascii="Calibri" w:hAnsi="Calibri" w:cs="Calibri"/>
          <w:color w:val="auto"/>
          <w:sz w:val="22"/>
          <w:szCs w:val="22"/>
        </w:rPr>
        <w:t>eferência</w:t>
      </w:r>
      <w:r w:rsidR="00710BCE">
        <w:rPr>
          <w:rFonts w:ascii="Calibri" w:hAnsi="Calibri" w:cs="Calibri"/>
          <w:color w:val="auto"/>
          <w:sz w:val="22"/>
          <w:szCs w:val="22"/>
        </w:rPr>
        <w:t>)</w:t>
      </w:r>
      <w:r w:rsidR="00005966">
        <w:rPr>
          <w:rFonts w:ascii="Calibri" w:hAnsi="Calibri" w:cs="Calibri"/>
          <w:color w:val="auto"/>
          <w:sz w:val="22"/>
          <w:szCs w:val="22"/>
        </w:rPr>
        <w:t xml:space="preserve"> e econômico-</w:t>
      </w:r>
      <w:proofErr w:type="spellStart"/>
      <w:r w:rsidR="003C7A23" w:rsidRPr="00044FD8">
        <w:rPr>
          <w:rFonts w:ascii="Calibri" w:hAnsi="Calibri" w:cs="Calibri"/>
          <w:color w:val="auto"/>
          <w:sz w:val="22"/>
          <w:szCs w:val="22"/>
        </w:rPr>
        <w:t>ﬁnanceira</w:t>
      </w:r>
      <w:proofErr w:type="spellEnd"/>
      <w:r w:rsidR="00710BCE">
        <w:rPr>
          <w:rFonts w:ascii="Calibri" w:hAnsi="Calibri" w:cs="Calibri"/>
          <w:color w:val="auto"/>
          <w:sz w:val="22"/>
          <w:szCs w:val="22"/>
        </w:rPr>
        <w:t xml:space="preserve"> (itens 8.</w:t>
      </w:r>
      <w:r w:rsidR="006A220D">
        <w:rPr>
          <w:rFonts w:ascii="Calibri" w:hAnsi="Calibri" w:cs="Calibri"/>
          <w:color w:val="auto"/>
          <w:sz w:val="22"/>
          <w:szCs w:val="22"/>
        </w:rPr>
        <w:t>20</w:t>
      </w:r>
      <w:r w:rsidR="00710BCE">
        <w:rPr>
          <w:rFonts w:ascii="Calibri" w:hAnsi="Calibri" w:cs="Calibri"/>
          <w:color w:val="auto"/>
          <w:sz w:val="22"/>
          <w:szCs w:val="22"/>
        </w:rPr>
        <w:t xml:space="preserve"> a 8.2</w:t>
      </w:r>
      <w:r w:rsidR="006A220D">
        <w:rPr>
          <w:rFonts w:ascii="Calibri" w:hAnsi="Calibri" w:cs="Calibri"/>
          <w:color w:val="auto"/>
          <w:sz w:val="22"/>
          <w:szCs w:val="22"/>
        </w:rPr>
        <w:t>5</w:t>
      </w:r>
      <w:r w:rsidR="00710BCE">
        <w:rPr>
          <w:rFonts w:ascii="Calibri" w:hAnsi="Calibri" w:cs="Calibri"/>
          <w:color w:val="auto"/>
          <w:sz w:val="22"/>
          <w:szCs w:val="22"/>
        </w:rPr>
        <w:t xml:space="preserve"> do Termo de Referência)</w:t>
      </w:r>
      <w:r w:rsidR="003C7A23" w:rsidRPr="00044FD8">
        <w:rPr>
          <w:rFonts w:ascii="Calibri" w:hAnsi="Calibri" w:cs="Calibri"/>
          <w:color w:val="auto"/>
          <w:sz w:val="22"/>
          <w:szCs w:val="22"/>
        </w:rPr>
        <w:t>, poderá ser substituída pelo registro cadastral no SICAF.</w:t>
      </w:r>
      <w:bookmarkEnd w:id="26"/>
    </w:p>
    <w:p w14:paraId="4BF78F48" w14:textId="53D101CE" w:rsidR="009A3BD6" w:rsidRPr="000866CC" w:rsidRDefault="00F56EC1" w:rsidP="00305102">
      <w:pPr>
        <w:pStyle w:val="Nivel3"/>
        <w:numPr>
          <w:ilvl w:val="0"/>
          <w:numId w:val="0"/>
        </w:numPr>
        <w:spacing w:after="0" w:line="240" w:lineRule="auto"/>
        <w:ind w:firstLine="708"/>
        <w:rPr>
          <w:rFonts w:ascii="Calibri" w:hAnsi="Calibri" w:cs="Calibri"/>
          <w:iCs/>
          <w:color w:val="FF0000"/>
          <w:sz w:val="22"/>
          <w:szCs w:val="22"/>
        </w:rPr>
      </w:pPr>
      <w:r>
        <w:rPr>
          <w:rFonts w:ascii="Calibri" w:hAnsi="Calibri" w:cs="Calibri"/>
          <w:iCs/>
          <w:color w:val="auto"/>
          <w:sz w:val="22"/>
          <w:szCs w:val="22"/>
        </w:rPr>
        <w:t>7</w:t>
      </w:r>
      <w:r w:rsidR="0086130A" w:rsidRPr="006C081E">
        <w:rPr>
          <w:rFonts w:ascii="Calibri" w:hAnsi="Calibri" w:cs="Calibri"/>
          <w:iCs/>
          <w:color w:val="auto"/>
          <w:sz w:val="22"/>
          <w:szCs w:val="22"/>
        </w:rPr>
        <w:t>.1.2.</w:t>
      </w:r>
      <w:r w:rsidR="0086130A" w:rsidRPr="006C081E">
        <w:rPr>
          <w:rFonts w:ascii="Calibri" w:hAnsi="Calibri" w:cs="Calibri"/>
          <w:iCs/>
          <w:color w:val="auto"/>
          <w:sz w:val="22"/>
          <w:szCs w:val="22"/>
        </w:rPr>
        <w:tab/>
      </w:r>
      <w:r w:rsidR="009A3BD6" w:rsidRPr="006C081E">
        <w:rPr>
          <w:rFonts w:ascii="Calibri" w:hAnsi="Calibri" w:cs="Calibri"/>
          <w:iCs/>
          <w:color w:val="auto"/>
          <w:sz w:val="22"/>
          <w:szCs w:val="22"/>
        </w:rPr>
        <w:t>Os documentos comprobatórios da capacidade técnica do licita</w:t>
      </w:r>
      <w:r w:rsidR="006C081E" w:rsidRPr="006C081E">
        <w:rPr>
          <w:rFonts w:ascii="Calibri" w:hAnsi="Calibri" w:cs="Calibri"/>
          <w:iCs/>
          <w:color w:val="auto"/>
          <w:sz w:val="22"/>
          <w:szCs w:val="22"/>
        </w:rPr>
        <w:t>nte são exigidos, nos termos do</w:t>
      </w:r>
      <w:r w:rsidR="009A3BD6" w:rsidRPr="006C081E">
        <w:rPr>
          <w:rFonts w:ascii="Calibri" w:hAnsi="Calibri" w:cs="Calibri"/>
          <w:iCs/>
          <w:color w:val="auto"/>
          <w:sz w:val="22"/>
          <w:szCs w:val="22"/>
        </w:rPr>
        <w:t xml:space="preserve"> </w:t>
      </w:r>
      <w:r w:rsidR="009A3BD6" w:rsidRPr="00180E89">
        <w:rPr>
          <w:rFonts w:ascii="Calibri" w:hAnsi="Calibri" w:cs="Calibri"/>
          <w:iCs/>
          <w:color w:val="auto"/>
          <w:sz w:val="22"/>
          <w:szCs w:val="22"/>
        </w:rPr>
        <w:t>ite</w:t>
      </w:r>
      <w:r w:rsidR="00180E89">
        <w:rPr>
          <w:rFonts w:ascii="Calibri" w:hAnsi="Calibri" w:cs="Calibri"/>
          <w:iCs/>
          <w:color w:val="auto"/>
          <w:sz w:val="22"/>
          <w:szCs w:val="22"/>
        </w:rPr>
        <w:t>ns</w:t>
      </w:r>
      <w:r w:rsidR="009A3BD6" w:rsidRPr="00180E89">
        <w:rPr>
          <w:rFonts w:ascii="Calibri" w:hAnsi="Calibri" w:cs="Calibri"/>
          <w:iCs/>
          <w:color w:val="auto"/>
          <w:sz w:val="22"/>
          <w:szCs w:val="22"/>
        </w:rPr>
        <w:t xml:space="preserve"> </w:t>
      </w:r>
      <w:r w:rsidR="006C4BE7" w:rsidRPr="00180E89">
        <w:rPr>
          <w:rFonts w:ascii="Calibri" w:hAnsi="Calibri" w:cs="Calibri"/>
          <w:iCs/>
          <w:color w:val="auto"/>
          <w:sz w:val="22"/>
          <w:szCs w:val="22"/>
        </w:rPr>
        <w:t>8.2</w:t>
      </w:r>
      <w:r w:rsidR="006A220D">
        <w:rPr>
          <w:rFonts w:ascii="Calibri" w:hAnsi="Calibri" w:cs="Calibri"/>
          <w:iCs/>
          <w:color w:val="auto"/>
          <w:sz w:val="22"/>
          <w:szCs w:val="22"/>
        </w:rPr>
        <w:t>6</w:t>
      </w:r>
      <w:r w:rsidR="009A3BD6" w:rsidRPr="00180E89">
        <w:rPr>
          <w:rFonts w:ascii="Calibri" w:hAnsi="Calibri" w:cs="Calibri"/>
          <w:iCs/>
          <w:color w:val="auto"/>
          <w:sz w:val="22"/>
          <w:szCs w:val="22"/>
        </w:rPr>
        <w:t xml:space="preserve"> </w:t>
      </w:r>
      <w:r w:rsidR="00180E89" w:rsidRPr="00180E89">
        <w:rPr>
          <w:rFonts w:ascii="Calibri" w:hAnsi="Calibri" w:cs="Calibri"/>
          <w:iCs/>
          <w:color w:val="auto"/>
          <w:sz w:val="22"/>
          <w:szCs w:val="22"/>
        </w:rPr>
        <w:t>e 8.2</w:t>
      </w:r>
      <w:r w:rsidR="006A220D">
        <w:rPr>
          <w:rFonts w:ascii="Calibri" w:hAnsi="Calibri" w:cs="Calibri"/>
          <w:iCs/>
          <w:color w:val="auto"/>
          <w:sz w:val="22"/>
          <w:szCs w:val="22"/>
        </w:rPr>
        <w:t>7</w:t>
      </w:r>
      <w:r w:rsidR="00180E89" w:rsidRPr="00180E89">
        <w:rPr>
          <w:rFonts w:ascii="Calibri" w:hAnsi="Calibri" w:cs="Calibri"/>
          <w:iCs/>
          <w:color w:val="auto"/>
          <w:sz w:val="22"/>
          <w:szCs w:val="22"/>
        </w:rPr>
        <w:t xml:space="preserve"> a 8.3</w:t>
      </w:r>
      <w:r w:rsidR="006A220D">
        <w:rPr>
          <w:rFonts w:ascii="Calibri" w:hAnsi="Calibri" w:cs="Calibri"/>
          <w:iCs/>
          <w:color w:val="auto"/>
          <w:sz w:val="22"/>
          <w:szCs w:val="22"/>
        </w:rPr>
        <w:t>4</w:t>
      </w:r>
      <w:r w:rsidR="00180E89">
        <w:rPr>
          <w:rFonts w:ascii="Calibri" w:hAnsi="Calibri" w:cs="Calibri"/>
          <w:iCs/>
          <w:color w:val="FF0000"/>
          <w:sz w:val="22"/>
          <w:szCs w:val="22"/>
        </w:rPr>
        <w:t xml:space="preserve"> </w:t>
      </w:r>
      <w:r w:rsidR="009A3BD6" w:rsidRPr="00AA0564">
        <w:rPr>
          <w:rFonts w:ascii="Calibri" w:hAnsi="Calibri" w:cs="Calibri"/>
          <w:iCs/>
          <w:color w:val="auto"/>
          <w:sz w:val="22"/>
          <w:szCs w:val="22"/>
        </w:rPr>
        <w:t>do Termo de Referência.</w:t>
      </w:r>
    </w:p>
    <w:p w14:paraId="5A70E2AD" w14:textId="05A990F6" w:rsidR="00A829E0" w:rsidRPr="009A3BD6" w:rsidRDefault="00F56EC1" w:rsidP="00305102">
      <w:pPr>
        <w:pStyle w:val="Nivel3"/>
        <w:numPr>
          <w:ilvl w:val="0"/>
          <w:numId w:val="0"/>
        </w:numPr>
        <w:ind w:firstLine="708"/>
        <w:rPr>
          <w:rFonts w:ascii="Calibri" w:hAnsi="Calibri" w:cs="Calibri"/>
          <w:sz w:val="22"/>
          <w:szCs w:val="22"/>
        </w:rPr>
      </w:pPr>
      <w:r>
        <w:rPr>
          <w:rFonts w:ascii="Calibri" w:hAnsi="Calibri" w:cs="Calibri"/>
          <w:color w:val="auto"/>
          <w:sz w:val="22"/>
          <w:szCs w:val="22"/>
        </w:rPr>
        <w:t>7</w:t>
      </w:r>
      <w:r w:rsidR="0086130A" w:rsidRPr="00E70BE0">
        <w:rPr>
          <w:rFonts w:ascii="Calibri" w:hAnsi="Calibri" w:cs="Calibri"/>
          <w:color w:val="auto"/>
          <w:sz w:val="22"/>
          <w:szCs w:val="22"/>
        </w:rPr>
        <w:t>.1.3.</w:t>
      </w:r>
      <w:r w:rsidR="0086130A" w:rsidRPr="00E70BE0">
        <w:rPr>
          <w:rFonts w:ascii="Calibri" w:hAnsi="Calibri" w:cs="Calibri"/>
          <w:color w:val="auto"/>
          <w:sz w:val="22"/>
          <w:szCs w:val="22"/>
        </w:rPr>
        <w:tab/>
      </w:r>
      <w:r w:rsidR="00A829E0" w:rsidRPr="00E70BE0">
        <w:rPr>
          <w:rFonts w:ascii="Calibri" w:hAnsi="Calibri" w:cs="Calibri"/>
          <w:color w:val="auto"/>
          <w:sz w:val="22"/>
          <w:szCs w:val="22"/>
        </w:rPr>
        <w:t xml:space="preserve">Os documentos comprobatórios da capacidade econômico/financeira são exigidos, nos termos do art. 69, incisos I e II, da Nova Lei de Licitações e Contratos, </w:t>
      </w:r>
      <w:r w:rsidR="00710BCE">
        <w:rPr>
          <w:rFonts w:ascii="Calibri" w:hAnsi="Calibri" w:cs="Calibri"/>
          <w:color w:val="auto"/>
          <w:sz w:val="22"/>
          <w:szCs w:val="22"/>
        </w:rPr>
        <w:t xml:space="preserve">e </w:t>
      </w:r>
      <w:r w:rsidR="00A829E0" w:rsidRPr="00E70BE0">
        <w:rPr>
          <w:rFonts w:ascii="Calibri" w:hAnsi="Calibri" w:cs="Calibri"/>
          <w:color w:val="auto"/>
          <w:sz w:val="22"/>
          <w:szCs w:val="22"/>
        </w:rPr>
        <w:t>da Instrução Normativa n. 30/2022 do Superior Tribunal de Justiça</w:t>
      </w:r>
      <w:r w:rsidR="001A70F4">
        <w:rPr>
          <w:rFonts w:ascii="Calibri" w:hAnsi="Calibri" w:cs="Calibri"/>
          <w:color w:val="auto"/>
          <w:sz w:val="22"/>
          <w:szCs w:val="22"/>
        </w:rPr>
        <w:t>, conforme itens 8.20 a 8.25 do Termo de Referência</w:t>
      </w:r>
      <w:r w:rsidR="00A829E0" w:rsidRPr="009A3BD6">
        <w:rPr>
          <w:rFonts w:ascii="Calibri" w:hAnsi="Calibri" w:cs="Calibri"/>
          <w:sz w:val="22"/>
          <w:szCs w:val="22"/>
        </w:rPr>
        <w:t>.</w:t>
      </w:r>
    </w:p>
    <w:p w14:paraId="0F17AE67" w14:textId="2B6D4033" w:rsidR="003C7A23" w:rsidRPr="003E2DF7" w:rsidRDefault="006A4BB1" w:rsidP="00753BA8">
      <w:pPr>
        <w:pStyle w:val="Nivel2"/>
        <w:numPr>
          <w:ilvl w:val="0"/>
          <w:numId w:val="0"/>
        </w:numPr>
        <w:spacing w:after="0" w:line="240" w:lineRule="auto"/>
        <w:rPr>
          <w:rFonts w:ascii="Calibri" w:hAnsi="Calibri" w:cs="Calibri"/>
          <w:sz w:val="22"/>
          <w:szCs w:val="22"/>
        </w:rPr>
      </w:pPr>
      <w:r>
        <w:rPr>
          <w:rFonts w:ascii="Calibri" w:hAnsi="Calibri" w:cs="Calibri"/>
          <w:sz w:val="22"/>
          <w:szCs w:val="22"/>
        </w:rPr>
        <w:t>7</w:t>
      </w:r>
      <w:r w:rsidR="0015382F">
        <w:rPr>
          <w:rFonts w:ascii="Calibri" w:hAnsi="Calibri" w:cs="Calibri"/>
          <w:sz w:val="22"/>
          <w:szCs w:val="22"/>
        </w:rPr>
        <w:t>.2.</w:t>
      </w:r>
      <w:r w:rsidR="0015382F">
        <w:rPr>
          <w:rFonts w:ascii="Calibri" w:hAnsi="Calibri" w:cs="Calibri"/>
          <w:sz w:val="22"/>
          <w:szCs w:val="22"/>
        </w:rPr>
        <w:tab/>
      </w:r>
      <w:r w:rsidR="003C7A23" w:rsidRPr="003E2DF7">
        <w:rPr>
          <w:rFonts w:ascii="Calibri" w:hAnsi="Calibri" w:cs="Calibri"/>
          <w:sz w:val="22"/>
          <w:szCs w:val="22"/>
        </w:rPr>
        <w:t>Quando permitida a participação de empresas estrangeiras que não funcionem no País, as exigências de habilitação serão atendidas mediante documentos equivalentes, inicialmente apresentados em tradução livre.</w:t>
      </w:r>
    </w:p>
    <w:p w14:paraId="1A8A523A" w14:textId="5484B5BA" w:rsidR="003C7A23" w:rsidRPr="003E2DF7" w:rsidRDefault="006A4BB1" w:rsidP="00567E52">
      <w:pPr>
        <w:pStyle w:val="Nivel3"/>
        <w:numPr>
          <w:ilvl w:val="0"/>
          <w:numId w:val="0"/>
        </w:numPr>
        <w:spacing w:after="0" w:line="240" w:lineRule="auto"/>
        <w:ind w:firstLine="708"/>
        <w:rPr>
          <w:rFonts w:ascii="Calibri" w:hAnsi="Calibri" w:cs="Calibri"/>
          <w:iCs/>
          <w:sz w:val="22"/>
          <w:szCs w:val="22"/>
        </w:rPr>
      </w:pPr>
      <w:r>
        <w:rPr>
          <w:rFonts w:ascii="Calibri" w:hAnsi="Calibri" w:cs="Calibri"/>
          <w:sz w:val="22"/>
          <w:szCs w:val="22"/>
        </w:rPr>
        <w:t>7</w:t>
      </w:r>
      <w:r w:rsidR="00567E52">
        <w:rPr>
          <w:rFonts w:ascii="Calibri" w:hAnsi="Calibri" w:cs="Calibri"/>
          <w:sz w:val="22"/>
          <w:szCs w:val="22"/>
        </w:rPr>
        <w:t>.2.1</w:t>
      </w:r>
      <w:r w:rsidR="00334EC0">
        <w:rPr>
          <w:rFonts w:ascii="Calibri" w:hAnsi="Calibri" w:cs="Calibri"/>
          <w:sz w:val="22"/>
          <w:szCs w:val="22"/>
        </w:rPr>
        <w:t>.</w:t>
      </w:r>
      <w:r w:rsidR="00334EC0">
        <w:rPr>
          <w:rFonts w:ascii="Calibri" w:hAnsi="Calibri" w:cs="Calibri"/>
          <w:sz w:val="22"/>
          <w:szCs w:val="22"/>
        </w:rPr>
        <w:tab/>
      </w:r>
      <w:r w:rsidR="003C7A23" w:rsidRPr="003E2DF7">
        <w:rPr>
          <w:rFonts w:ascii="Calibri" w:hAnsi="Calibri" w:cs="Calibri"/>
          <w:sz w:val="22"/>
          <w:szCs w:val="22"/>
        </w:rPr>
        <w:t xml:space="preserve">Na hipótese de o licitante vencedor ser empresa estrangeira que não funcione no País, para </w:t>
      </w:r>
      <w:proofErr w:type="spellStart"/>
      <w:r w:rsidR="003C7A23" w:rsidRPr="003E2DF7">
        <w:rPr>
          <w:rFonts w:ascii="Calibri" w:hAnsi="Calibri" w:cs="Calibri"/>
          <w:sz w:val="22"/>
          <w:szCs w:val="22"/>
        </w:rPr>
        <w:t>ﬁns</w:t>
      </w:r>
      <w:proofErr w:type="spellEnd"/>
      <w:r w:rsidR="003C7A23" w:rsidRPr="003E2DF7">
        <w:rPr>
          <w:rFonts w:ascii="Calibri" w:hAnsi="Calibri" w:cs="Calibri"/>
          <w:sz w:val="22"/>
          <w:szCs w:val="22"/>
        </w:rPr>
        <w:t xml:space="preserve"> de assinatura do contrato, os documentos exigidos para a habilitação serão traduzidos por tradutor juramentado no País e apostilados nos termos do disposto no </w:t>
      </w:r>
      <w:hyperlink r:id="rId35" w:history="1">
        <w:r w:rsidR="003C7A23" w:rsidRPr="003E2DF7">
          <w:rPr>
            <w:rStyle w:val="Hyperlink"/>
            <w:rFonts w:ascii="Calibri" w:hAnsi="Calibri" w:cs="Calibri"/>
            <w:sz w:val="22"/>
            <w:szCs w:val="22"/>
          </w:rPr>
          <w:t>Decreto nº 8.660, de 29 de janeiro de 2016</w:t>
        </w:r>
      </w:hyperlink>
      <w:r w:rsidR="003C7A23" w:rsidRPr="003E2DF7">
        <w:rPr>
          <w:rFonts w:ascii="Calibri" w:hAnsi="Calibri" w:cs="Calibri"/>
          <w:sz w:val="22"/>
          <w:szCs w:val="22"/>
        </w:rPr>
        <w:t xml:space="preserve">, ou de outro que venha a substituí-lo, ou </w:t>
      </w:r>
      <w:proofErr w:type="spellStart"/>
      <w:r w:rsidR="003C7A23" w:rsidRPr="003E2DF7">
        <w:rPr>
          <w:rFonts w:ascii="Calibri" w:hAnsi="Calibri" w:cs="Calibri"/>
          <w:sz w:val="22"/>
          <w:szCs w:val="22"/>
        </w:rPr>
        <w:t>consularizados</w:t>
      </w:r>
      <w:proofErr w:type="spellEnd"/>
      <w:r w:rsidR="003C7A23" w:rsidRPr="003E2DF7">
        <w:rPr>
          <w:rFonts w:ascii="Calibri" w:hAnsi="Calibri" w:cs="Calibri"/>
          <w:sz w:val="22"/>
          <w:szCs w:val="22"/>
        </w:rPr>
        <w:t xml:space="preserve"> pelos respectivos consulados ou embaixadas.</w:t>
      </w:r>
    </w:p>
    <w:p w14:paraId="4B8AFE07" w14:textId="66849C77" w:rsidR="003C7A23" w:rsidRPr="003E2DF7" w:rsidRDefault="009D5CB1" w:rsidP="00567E52">
      <w:pPr>
        <w:pStyle w:val="Nivel2"/>
        <w:numPr>
          <w:ilvl w:val="0"/>
          <w:numId w:val="0"/>
        </w:numPr>
        <w:spacing w:after="0" w:line="240" w:lineRule="auto"/>
        <w:rPr>
          <w:rFonts w:ascii="Calibri" w:hAnsi="Calibri" w:cs="Calibri"/>
          <w:sz w:val="22"/>
          <w:szCs w:val="22"/>
        </w:rPr>
      </w:pPr>
      <w:r>
        <w:rPr>
          <w:rFonts w:ascii="Calibri" w:hAnsi="Calibri" w:cs="Calibri"/>
          <w:sz w:val="22"/>
          <w:szCs w:val="22"/>
        </w:rPr>
        <w:t>7</w:t>
      </w:r>
      <w:r w:rsidR="00567E52">
        <w:rPr>
          <w:rFonts w:ascii="Calibri" w:hAnsi="Calibri" w:cs="Calibri"/>
          <w:sz w:val="22"/>
          <w:szCs w:val="22"/>
        </w:rPr>
        <w:t>.3.</w:t>
      </w:r>
      <w:r w:rsidR="00567E52">
        <w:rPr>
          <w:rFonts w:ascii="Calibri" w:hAnsi="Calibri" w:cs="Calibri"/>
          <w:sz w:val="22"/>
          <w:szCs w:val="22"/>
        </w:rPr>
        <w:tab/>
      </w:r>
      <w:r w:rsidR="003C7A23" w:rsidRPr="003E2DF7">
        <w:rPr>
          <w:rFonts w:ascii="Calibri" w:hAnsi="Calibri" w:cs="Calibri"/>
          <w:sz w:val="22"/>
          <w:szCs w:val="22"/>
        </w:rPr>
        <w:t>Os documentos exigidos para fins de habilitação poderão ser apresentados em original</w:t>
      </w:r>
      <w:r w:rsidR="00540265" w:rsidRPr="003E2DF7">
        <w:rPr>
          <w:rFonts w:ascii="Calibri" w:hAnsi="Calibri" w:cs="Calibri"/>
          <w:sz w:val="22"/>
          <w:szCs w:val="22"/>
        </w:rPr>
        <w:t xml:space="preserve"> ou</w:t>
      </w:r>
      <w:r w:rsidR="003C7A23" w:rsidRPr="003E2DF7">
        <w:rPr>
          <w:rFonts w:ascii="Calibri" w:hAnsi="Calibri" w:cs="Calibri"/>
          <w:sz w:val="22"/>
          <w:szCs w:val="22"/>
        </w:rPr>
        <w:t xml:space="preserve"> por cópia.</w:t>
      </w:r>
    </w:p>
    <w:p w14:paraId="2E4024D1" w14:textId="506A85D1" w:rsidR="003C7A23" w:rsidRPr="003E2DF7" w:rsidRDefault="009D5CB1" w:rsidP="008367C7">
      <w:pPr>
        <w:pStyle w:val="Nivel2"/>
        <w:numPr>
          <w:ilvl w:val="0"/>
          <w:numId w:val="0"/>
        </w:numPr>
        <w:spacing w:after="0" w:line="240" w:lineRule="auto"/>
        <w:rPr>
          <w:rFonts w:ascii="Calibri" w:hAnsi="Calibri" w:cs="Calibri"/>
          <w:sz w:val="22"/>
          <w:szCs w:val="22"/>
        </w:rPr>
      </w:pPr>
      <w:r>
        <w:rPr>
          <w:rFonts w:ascii="Calibri" w:hAnsi="Calibri" w:cs="Calibri"/>
          <w:sz w:val="22"/>
          <w:szCs w:val="22"/>
        </w:rPr>
        <w:t>7</w:t>
      </w:r>
      <w:r w:rsidR="008367C7">
        <w:rPr>
          <w:rFonts w:ascii="Calibri" w:hAnsi="Calibri" w:cs="Calibri"/>
          <w:sz w:val="22"/>
          <w:szCs w:val="22"/>
        </w:rPr>
        <w:t>.4.</w:t>
      </w:r>
      <w:r w:rsidR="008367C7">
        <w:rPr>
          <w:rFonts w:ascii="Calibri" w:hAnsi="Calibri" w:cs="Calibri"/>
          <w:sz w:val="22"/>
          <w:szCs w:val="22"/>
        </w:rPr>
        <w:tab/>
      </w:r>
      <w:r w:rsidR="003C7A23" w:rsidRPr="003E2DF7">
        <w:rPr>
          <w:rFonts w:ascii="Calibri" w:hAnsi="Calibri" w:cs="Calibr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0D0C0A20" w:rsidR="003C7A23" w:rsidRPr="003E2DF7" w:rsidRDefault="009D5CB1" w:rsidP="008367C7">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7</w:t>
      </w:r>
      <w:r w:rsidR="008367C7">
        <w:rPr>
          <w:rFonts w:ascii="Calibri" w:hAnsi="Calibri" w:cs="Calibri"/>
          <w:sz w:val="22"/>
          <w:szCs w:val="22"/>
        </w:rPr>
        <w:t>.5.</w:t>
      </w:r>
      <w:r w:rsidR="008367C7">
        <w:rPr>
          <w:rFonts w:ascii="Calibri" w:hAnsi="Calibri" w:cs="Calibri"/>
          <w:sz w:val="22"/>
          <w:szCs w:val="22"/>
        </w:rPr>
        <w:tab/>
      </w:r>
      <w:r w:rsidR="003C7A23" w:rsidRPr="003E2DF7">
        <w:rPr>
          <w:rFonts w:ascii="Calibri" w:hAnsi="Calibri" w:cs="Calibri"/>
          <w:sz w:val="22"/>
          <w:szCs w:val="22"/>
        </w:rPr>
        <w:t>Será verificado se o licitante apresentou declaração de que atende aos requisitos de habilitação, e o declarante responderá pela veracidade das informações prestadas, na forma da lei (</w:t>
      </w:r>
      <w:hyperlink r:id="rId36" w:anchor="art63" w:history="1">
        <w:r w:rsidR="003C7A23" w:rsidRPr="003E2DF7">
          <w:rPr>
            <w:rStyle w:val="Hyperlink"/>
            <w:rFonts w:ascii="Calibri" w:hAnsi="Calibri" w:cs="Calibri"/>
            <w:sz w:val="22"/>
            <w:szCs w:val="22"/>
          </w:rPr>
          <w:t>art. 63, I, da Lei nº 14.133/2021</w:t>
        </w:r>
      </w:hyperlink>
      <w:r w:rsidR="003C7A23" w:rsidRPr="003E2DF7">
        <w:rPr>
          <w:rFonts w:ascii="Calibri" w:hAnsi="Calibri" w:cs="Calibri"/>
          <w:sz w:val="22"/>
          <w:szCs w:val="22"/>
        </w:rPr>
        <w:t>).</w:t>
      </w:r>
    </w:p>
    <w:p w14:paraId="38B6D636" w14:textId="17767866" w:rsidR="003C7A23" w:rsidRPr="00644125" w:rsidRDefault="009D5CB1" w:rsidP="00CA2CC6">
      <w:pPr>
        <w:pStyle w:val="Nivel2"/>
        <w:numPr>
          <w:ilvl w:val="0"/>
          <w:numId w:val="0"/>
        </w:numPr>
        <w:spacing w:after="0" w:line="240" w:lineRule="auto"/>
        <w:rPr>
          <w:rFonts w:ascii="Calibri" w:hAnsi="Calibri" w:cs="Calibri"/>
          <w:sz w:val="22"/>
          <w:szCs w:val="22"/>
        </w:rPr>
      </w:pPr>
      <w:r>
        <w:rPr>
          <w:rFonts w:ascii="Calibri" w:hAnsi="Calibri" w:cs="Calibri"/>
          <w:sz w:val="22"/>
          <w:szCs w:val="22"/>
        </w:rPr>
        <w:t>7</w:t>
      </w:r>
      <w:r w:rsidR="00CA2CC6">
        <w:rPr>
          <w:rFonts w:ascii="Calibri" w:hAnsi="Calibri" w:cs="Calibri"/>
          <w:sz w:val="22"/>
          <w:szCs w:val="22"/>
        </w:rPr>
        <w:t>.6.</w:t>
      </w:r>
      <w:r w:rsidR="00CA2CC6">
        <w:rPr>
          <w:rFonts w:ascii="Calibri" w:hAnsi="Calibri" w:cs="Calibri"/>
          <w:sz w:val="22"/>
          <w:szCs w:val="22"/>
        </w:rPr>
        <w:tab/>
      </w:r>
      <w:r w:rsidR="003C7A23" w:rsidRPr="003E2DF7">
        <w:rPr>
          <w:rFonts w:ascii="Calibri" w:hAnsi="Calibri" w:cs="Calibri"/>
          <w:sz w:val="22"/>
          <w:szCs w:val="22"/>
        </w:rPr>
        <w:t xml:space="preserve">O licitante deverá apresentar, sob pena de desclassificação, declaração de que suas propostas econômicas </w:t>
      </w:r>
      <w:r w:rsidR="003C7A23" w:rsidRPr="003E2DF7">
        <w:rPr>
          <w:rFonts w:ascii="Calibri" w:hAnsi="Calibri" w:cs="Calibri"/>
          <w:color w:val="auto"/>
          <w:sz w:val="22"/>
          <w:szCs w:val="22"/>
        </w:rPr>
        <w:t xml:space="preserve">compreendem a integralidade dos custos para atendimento dos direitos trabalhistas assegurados na Constituição Federal, nas leis trabalhistas, nas normas </w:t>
      </w:r>
      <w:proofErr w:type="spellStart"/>
      <w:r w:rsidR="003C7A23" w:rsidRPr="003E2DF7">
        <w:rPr>
          <w:rFonts w:ascii="Calibri" w:hAnsi="Calibri" w:cs="Calibri"/>
          <w:color w:val="auto"/>
          <w:sz w:val="22"/>
          <w:szCs w:val="22"/>
        </w:rPr>
        <w:t>infralegais</w:t>
      </w:r>
      <w:proofErr w:type="spellEnd"/>
      <w:r w:rsidR="003C7A23" w:rsidRPr="003E2DF7">
        <w:rPr>
          <w:rFonts w:ascii="Calibri" w:hAnsi="Calibri" w:cs="Calibri"/>
          <w:color w:val="auto"/>
          <w:sz w:val="22"/>
          <w:szCs w:val="22"/>
        </w:rPr>
        <w:t>, nas convenções coletivas de trabalho e nos termos de ajustamento de conduta vigentes na data de entrega das propostas.</w:t>
      </w:r>
    </w:p>
    <w:p w14:paraId="016C55CE" w14:textId="07A8E790" w:rsidR="000D2027" w:rsidRPr="00501828" w:rsidRDefault="009D5CB1" w:rsidP="00CA2CC6">
      <w:pPr>
        <w:pStyle w:val="Nivel2"/>
        <w:numPr>
          <w:ilvl w:val="0"/>
          <w:numId w:val="0"/>
        </w:numPr>
        <w:spacing w:after="0" w:line="240" w:lineRule="auto"/>
        <w:rPr>
          <w:rFonts w:ascii="Calibri" w:hAnsi="Calibri" w:cs="Calibri"/>
          <w:color w:val="FF0000"/>
          <w:sz w:val="22"/>
          <w:szCs w:val="22"/>
        </w:rPr>
      </w:pPr>
      <w:r w:rsidRPr="008856A4">
        <w:rPr>
          <w:rFonts w:ascii="Calibri" w:hAnsi="Calibri" w:cs="Calibri"/>
          <w:color w:val="auto"/>
          <w:sz w:val="22"/>
          <w:szCs w:val="22"/>
        </w:rPr>
        <w:t>7</w:t>
      </w:r>
      <w:r w:rsidR="00CA2CC6" w:rsidRPr="008856A4">
        <w:rPr>
          <w:rFonts w:ascii="Calibri" w:hAnsi="Calibri" w:cs="Calibri"/>
          <w:color w:val="auto"/>
          <w:sz w:val="22"/>
          <w:szCs w:val="22"/>
        </w:rPr>
        <w:t>.</w:t>
      </w:r>
      <w:r w:rsidR="00644125">
        <w:rPr>
          <w:rFonts w:ascii="Calibri" w:hAnsi="Calibri" w:cs="Calibri"/>
          <w:color w:val="auto"/>
          <w:sz w:val="22"/>
          <w:szCs w:val="22"/>
        </w:rPr>
        <w:t>7</w:t>
      </w:r>
      <w:r w:rsidR="00CA2CC6" w:rsidRPr="008856A4">
        <w:rPr>
          <w:rFonts w:ascii="Calibri" w:hAnsi="Calibri" w:cs="Calibri"/>
          <w:color w:val="auto"/>
          <w:sz w:val="22"/>
          <w:szCs w:val="22"/>
        </w:rPr>
        <w:t>.</w:t>
      </w:r>
      <w:r w:rsidR="00CA2CC6" w:rsidRPr="008856A4">
        <w:rPr>
          <w:rFonts w:ascii="Calibri" w:hAnsi="Calibri" w:cs="Calibri"/>
          <w:color w:val="auto"/>
          <w:sz w:val="22"/>
          <w:szCs w:val="22"/>
        </w:rPr>
        <w:tab/>
      </w:r>
      <w:r w:rsidR="00501828" w:rsidRPr="00832A71">
        <w:rPr>
          <w:rFonts w:ascii="Calibri" w:hAnsi="Calibri" w:cs="Calibri"/>
          <w:color w:val="auto"/>
          <w:sz w:val="22"/>
          <w:szCs w:val="22"/>
        </w:rPr>
        <w:t xml:space="preserve">É facultado ao licitante a realização de vistoria prévia dos locais </w:t>
      </w:r>
      <w:r w:rsidR="00117AFA" w:rsidRPr="00832A71">
        <w:rPr>
          <w:rFonts w:ascii="Calibri" w:hAnsi="Calibri" w:cs="Calibri"/>
          <w:color w:val="auto"/>
          <w:sz w:val="22"/>
          <w:szCs w:val="22"/>
        </w:rPr>
        <w:t>de execução dos serviços, com vista à elaboração de suas propostas comerciais, caso acreditem necessária.</w:t>
      </w:r>
    </w:p>
    <w:p w14:paraId="7D457F90" w14:textId="1CE0FA97" w:rsidR="00B20658" w:rsidRPr="00E019DE" w:rsidRDefault="009D5CB1" w:rsidP="000D2027">
      <w:pPr>
        <w:pStyle w:val="Nivel2"/>
        <w:numPr>
          <w:ilvl w:val="0"/>
          <w:numId w:val="0"/>
        </w:numPr>
        <w:spacing w:after="0" w:line="240" w:lineRule="auto"/>
        <w:ind w:firstLine="708"/>
        <w:rPr>
          <w:rFonts w:ascii="Calibri" w:hAnsi="Calibri" w:cs="Calibri"/>
          <w:color w:val="auto"/>
          <w:sz w:val="22"/>
          <w:szCs w:val="22"/>
        </w:rPr>
      </w:pPr>
      <w:r w:rsidRPr="00E019DE">
        <w:rPr>
          <w:rFonts w:ascii="Calibri" w:hAnsi="Calibri" w:cs="Calibri"/>
          <w:color w:val="auto"/>
          <w:sz w:val="22"/>
          <w:szCs w:val="22"/>
        </w:rPr>
        <w:t>7</w:t>
      </w:r>
      <w:r w:rsidR="000D2027" w:rsidRPr="00E019DE">
        <w:rPr>
          <w:rFonts w:ascii="Calibri" w:hAnsi="Calibri" w:cs="Calibri"/>
          <w:color w:val="auto"/>
          <w:sz w:val="22"/>
          <w:szCs w:val="22"/>
        </w:rPr>
        <w:t>.</w:t>
      </w:r>
      <w:r w:rsidR="00644125">
        <w:rPr>
          <w:rFonts w:ascii="Calibri" w:hAnsi="Calibri" w:cs="Calibri"/>
          <w:color w:val="auto"/>
          <w:sz w:val="22"/>
          <w:szCs w:val="22"/>
        </w:rPr>
        <w:t>7</w:t>
      </w:r>
      <w:r w:rsidR="000D2027" w:rsidRPr="00E019DE">
        <w:rPr>
          <w:rFonts w:ascii="Calibri" w:hAnsi="Calibri" w:cs="Calibri"/>
          <w:color w:val="auto"/>
          <w:sz w:val="22"/>
          <w:szCs w:val="22"/>
        </w:rPr>
        <w:t>.1.</w:t>
      </w:r>
      <w:r w:rsidR="00C27421" w:rsidRPr="00E019DE">
        <w:rPr>
          <w:rFonts w:ascii="Calibri" w:hAnsi="Calibri" w:cs="Calibri"/>
          <w:color w:val="auto"/>
          <w:sz w:val="22"/>
          <w:szCs w:val="22"/>
        </w:rPr>
        <w:t xml:space="preserve"> </w:t>
      </w:r>
      <w:r w:rsidR="00E019DE" w:rsidRPr="00E019DE">
        <w:rPr>
          <w:rFonts w:ascii="Calibri" w:hAnsi="Calibri" w:cs="Calibri"/>
          <w:color w:val="auto"/>
          <w:sz w:val="22"/>
          <w:szCs w:val="22"/>
        </w:rPr>
        <w:t xml:space="preserve">Tendo em vista a faculdade de realização de </w:t>
      </w:r>
      <w:r w:rsidR="00F15F15" w:rsidRPr="00E019DE">
        <w:rPr>
          <w:rFonts w:ascii="Calibri" w:hAnsi="Calibri" w:cs="Calibri"/>
          <w:color w:val="auto"/>
          <w:sz w:val="22"/>
          <w:szCs w:val="22"/>
        </w:rPr>
        <w:t xml:space="preserve">vistoria, </w:t>
      </w:r>
      <w:r w:rsidR="00E019DE" w:rsidRPr="00E019DE">
        <w:rPr>
          <w:rFonts w:ascii="Calibri" w:hAnsi="Calibri" w:cs="Calibri"/>
          <w:color w:val="auto"/>
          <w:sz w:val="22"/>
          <w:szCs w:val="22"/>
        </w:rPr>
        <w:t>os licitantes não poderão alegar que desconhecem as condições locais para a execução do objeto</w:t>
      </w:r>
      <w:r w:rsidR="00187E1A" w:rsidRPr="00E019DE">
        <w:rPr>
          <w:rFonts w:ascii="Calibri" w:hAnsi="Calibri" w:cs="Calibri"/>
          <w:color w:val="auto"/>
          <w:sz w:val="22"/>
          <w:szCs w:val="22"/>
        </w:rPr>
        <w:t>.</w:t>
      </w:r>
    </w:p>
    <w:p w14:paraId="3B656F7E" w14:textId="7B66F89A" w:rsidR="001B35AF" w:rsidRDefault="009D5CB1" w:rsidP="000D2027">
      <w:pPr>
        <w:pStyle w:val="Nivel2"/>
        <w:numPr>
          <w:ilvl w:val="0"/>
          <w:numId w:val="0"/>
        </w:numPr>
        <w:spacing w:after="0" w:line="240" w:lineRule="auto"/>
        <w:ind w:firstLine="708"/>
        <w:rPr>
          <w:rFonts w:ascii="Calibri" w:hAnsi="Calibri" w:cs="Calibri"/>
          <w:color w:val="auto"/>
          <w:sz w:val="22"/>
          <w:szCs w:val="22"/>
        </w:rPr>
      </w:pPr>
      <w:r w:rsidRPr="00E019DE">
        <w:rPr>
          <w:rFonts w:ascii="Calibri" w:hAnsi="Calibri" w:cs="Calibri"/>
          <w:color w:val="auto"/>
          <w:sz w:val="22"/>
          <w:szCs w:val="22"/>
        </w:rPr>
        <w:t>7</w:t>
      </w:r>
      <w:r w:rsidR="001B35AF" w:rsidRPr="00E019DE">
        <w:rPr>
          <w:rFonts w:ascii="Calibri" w:hAnsi="Calibri" w:cs="Calibri"/>
          <w:color w:val="auto"/>
          <w:sz w:val="22"/>
          <w:szCs w:val="22"/>
        </w:rPr>
        <w:t>.</w:t>
      </w:r>
      <w:r w:rsidR="00644125">
        <w:rPr>
          <w:rFonts w:ascii="Calibri" w:hAnsi="Calibri" w:cs="Calibri"/>
          <w:color w:val="auto"/>
          <w:sz w:val="22"/>
          <w:szCs w:val="22"/>
        </w:rPr>
        <w:t>7</w:t>
      </w:r>
      <w:r w:rsidR="001B35AF" w:rsidRPr="00E019DE">
        <w:rPr>
          <w:rFonts w:ascii="Calibri" w:hAnsi="Calibri" w:cs="Calibri"/>
          <w:color w:val="auto"/>
          <w:sz w:val="22"/>
          <w:szCs w:val="22"/>
        </w:rPr>
        <w:t>.2.</w:t>
      </w:r>
      <w:r w:rsidR="001B35AF" w:rsidRPr="00E019DE">
        <w:rPr>
          <w:rFonts w:ascii="Calibri" w:hAnsi="Calibri" w:cs="Calibri"/>
          <w:color w:val="auto"/>
          <w:sz w:val="22"/>
          <w:szCs w:val="22"/>
        </w:rPr>
        <w:tab/>
      </w:r>
      <w:r w:rsidR="00E019DE" w:rsidRPr="00E019DE">
        <w:rPr>
          <w:rFonts w:ascii="Calibri" w:hAnsi="Calibri" w:cs="Calibri"/>
          <w:color w:val="auto"/>
          <w:sz w:val="22"/>
          <w:szCs w:val="22"/>
        </w:rPr>
        <w:t xml:space="preserve">A </w:t>
      </w:r>
      <w:r w:rsidR="00EA31DC" w:rsidRPr="00E019DE">
        <w:rPr>
          <w:rFonts w:ascii="Calibri" w:hAnsi="Calibri" w:cs="Calibri"/>
          <w:color w:val="auto"/>
          <w:sz w:val="22"/>
          <w:szCs w:val="22"/>
        </w:rPr>
        <w:t>vistoria</w:t>
      </w:r>
      <w:r w:rsidR="00E019DE" w:rsidRPr="00E019DE">
        <w:rPr>
          <w:rFonts w:ascii="Calibri" w:hAnsi="Calibri" w:cs="Calibri"/>
          <w:color w:val="auto"/>
          <w:sz w:val="22"/>
          <w:szCs w:val="22"/>
        </w:rPr>
        <w:t xml:space="preserve"> prévia poderá ser agendada no Gabinete da </w:t>
      </w:r>
      <w:r w:rsidR="00BD4CF9">
        <w:rPr>
          <w:rFonts w:ascii="Calibri" w:hAnsi="Calibri" w:cs="Calibri"/>
          <w:color w:val="auto"/>
          <w:sz w:val="22"/>
          <w:szCs w:val="22"/>
        </w:rPr>
        <w:t>Polícia Judicial (GPJ)</w:t>
      </w:r>
      <w:r w:rsidR="00E019DE" w:rsidRPr="00E019DE">
        <w:rPr>
          <w:rFonts w:ascii="Calibri" w:hAnsi="Calibri" w:cs="Calibri"/>
          <w:color w:val="auto"/>
          <w:sz w:val="22"/>
          <w:szCs w:val="22"/>
        </w:rPr>
        <w:t>, no horário das 08h às 14h, de segunda a sexta-feira, através dos telefones (92)3632-44</w:t>
      </w:r>
      <w:r w:rsidR="00BD4CF9">
        <w:rPr>
          <w:rFonts w:ascii="Calibri" w:hAnsi="Calibri" w:cs="Calibri"/>
          <w:color w:val="auto"/>
          <w:sz w:val="22"/>
          <w:szCs w:val="22"/>
        </w:rPr>
        <w:t>00, Ramal 5582</w:t>
      </w:r>
      <w:r w:rsidR="00E019DE" w:rsidRPr="00E019DE">
        <w:rPr>
          <w:rFonts w:ascii="Calibri" w:hAnsi="Calibri" w:cs="Calibri"/>
          <w:color w:val="auto"/>
          <w:sz w:val="22"/>
          <w:szCs w:val="22"/>
        </w:rPr>
        <w:t xml:space="preserve">, ou ainda, pelo e-mail: </w:t>
      </w:r>
      <w:hyperlink r:id="rId37" w:history="1">
        <w:r w:rsidR="00931116" w:rsidRPr="005743D6">
          <w:rPr>
            <w:rStyle w:val="Hyperlink"/>
            <w:rFonts w:ascii="Calibri" w:hAnsi="Calibri" w:cs="Calibri"/>
            <w:sz w:val="22"/>
            <w:szCs w:val="22"/>
          </w:rPr>
          <w:t>gpj@tre-am.jus.br</w:t>
        </w:r>
      </w:hyperlink>
      <w:r w:rsidR="00252EB2" w:rsidRPr="009B46D1">
        <w:rPr>
          <w:rFonts w:ascii="Calibri" w:hAnsi="Calibri" w:cs="Calibri"/>
          <w:color w:val="auto"/>
          <w:sz w:val="22"/>
          <w:szCs w:val="22"/>
        </w:rPr>
        <w:t>.</w:t>
      </w:r>
    </w:p>
    <w:p w14:paraId="6B6C4AB1" w14:textId="60EF86E4" w:rsidR="00E019DE" w:rsidRPr="003E2DF7" w:rsidRDefault="00E019DE" w:rsidP="000D2027">
      <w:pPr>
        <w:pStyle w:val="Nivel2"/>
        <w:numPr>
          <w:ilvl w:val="0"/>
          <w:numId w:val="0"/>
        </w:numPr>
        <w:spacing w:after="0" w:line="240" w:lineRule="auto"/>
        <w:ind w:firstLine="708"/>
        <w:rPr>
          <w:rFonts w:ascii="Calibri" w:hAnsi="Calibri" w:cs="Calibri"/>
          <w:color w:val="auto"/>
          <w:sz w:val="22"/>
          <w:szCs w:val="22"/>
        </w:rPr>
      </w:pPr>
      <w:r>
        <w:rPr>
          <w:rFonts w:ascii="Calibri" w:hAnsi="Calibri" w:cs="Calibri"/>
          <w:color w:val="auto"/>
          <w:sz w:val="22"/>
          <w:szCs w:val="22"/>
        </w:rPr>
        <w:t>7.</w:t>
      </w:r>
      <w:r w:rsidR="003039B0">
        <w:rPr>
          <w:rFonts w:ascii="Calibri" w:hAnsi="Calibri" w:cs="Calibri"/>
          <w:color w:val="auto"/>
          <w:sz w:val="22"/>
          <w:szCs w:val="22"/>
        </w:rPr>
        <w:t>7</w:t>
      </w:r>
      <w:r>
        <w:rPr>
          <w:rFonts w:ascii="Calibri" w:hAnsi="Calibri" w:cs="Calibri"/>
          <w:color w:val="auto"/>
          <w:sz w:val="22"/>
          <w:szCs w:val="22"/>
        </w:rPr>
        <w:t>.3.</w:t>
      </w:r>
      <w:r>
        <w:rPr>
          <w:rFonts w:ascii="Calibri" w:hAnsi="Calibri" w:cs="Calibri"/>
          <w:color w:val="auto"/>
          <w:sz w:val="22"/>
          <w:szCs w:val="22"/>
        </w:rPr>
        <w:tab/>
        <w:t>A vistoria poderá ocorrer até o segundo dia útil anterior à data fixada para a realização da licitação.</w:t>
      </w:r>
    </w:p>
    <w:p w14:paraId="7CAB27D5" w14:textId="63DC4441" w:rsidR="003C7A23" w:rsidRPr="003E2DF7" w:rsidRDefault="009D5CB1" w:rsidP="00CA2CC6">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7</w:t>
      </w:r>
      <w:r w:rsidR="00CA2CC6">
        <w:rPr>
          <w:rFonts w:ascii="Calibri" w:hAnsi="Calibri" w:cs="Calibri"/>
          <w:color w:val="auto"/>
          <w:sz w:val="22"/>
          <w:szCs w:val="22"/>
        </w:rPr>
        <w:t>.</w:t>
      </w:r>
      <w:r w:rsidR="003039B0">
        <w:rPr>
          <w:rFonts w:ascii="Calibri" w:hAnsi="Calibri" w:cs="Calibri"/>
          <w:color w:val="auto"/>
          <w:sz w:val="22"/>
          <w:szCs w:val="22"/>
        </w:rPr>
        <w:t>8</w:t>
      </w:r>
      <w:r w:rsidR="00CA2CC6">
        <w:rPr>
          <w:rFonts w:ascii="Calibri" w:hAnsi="Calibri" w:cs="Calibri"/>
          <w:color w:val="auto"/>
          <w:sz w:val="22"/>
          <w:szCs w:val="22"/>
        </w:rPr>
        <w:t>.</w:t>
      </w:r>
      <w:r w:rsidR="00CA2CC6">
        <w:rPr>
          <w:rFonts w:ascii="Calibri" w:hAnsi="Calibri" w:cs="Calibri"/>
          <w:color w:val="auto"/>
          <w:sz w:val="22"/>
          <w:szCs w:val="22"/>
        </w:rPr>
        <w:tab/>
      </w:r>
      <w:r w:rsidR="003C7A23" w:rsidRPr="003E2DF7">
        <w:rPr>
          <w:rFonts w:ascii="Calibri" w:hAnsi="Calibri" w:cs="Calibri"/>
          <w:color w:val="auto"/>
          <w:sz w:val="22"/>
          <w:szCs w:val="22"/>
        </w:rPr>
        <w:t xml:space="preserve">A habilitação será verificada por </w:t>
      </w:r>
      <w:r w:rsidR="003C7A23" w:rsidRPr="003E2DF7">
        <w:rPr>
          <w:rFonts w:ascii="Calibri" w:hAnsi="Calibri" w:cs="Calibri"/>
          <w:sz w:val="22"/>
          <w:szCs w:val="22"/>
        </w:rPr>
        <w:t xml:space="preserve">meio do </w:t>
      </w:r>
      <w:r w:rsidR="00D0289B" w:rsidRPr="003E2DF7">
        <w:rPr>
          <w:rFonts w:ascii="Calibri" w:hAnsi="Calibri" w:cs="Calibri"/>
          <w:sz w:val="22"/>
          <w:szCs w:val="22"/>
        </w:rPr>
        <w:t>SICAF</w:t>
      </w:r>
      <w:r w:rsidR="003C7A23" w:rsidRPr="003E2DF7">
        <w:rPr>
          <w:rFonts w:ascii="Calibri" w:hAnsi="Calibri" w:cs="Calibri"/>
          <w:sz w:val="22"/>
          <w:szCs w:val="22"/>
        </w:rPr>
        <w:t>, nos documentos por ele abrangidos.</w:t>
      </w:r>
    </w:p>
    <w:p w14:paraId="4D240E30" w14:textId="116655D9" w:rsidR="003C7A23" w:rsidRPr="003E2DF7" w:rsidRDefault="009D5CB1" w:rsidP="002A4C83">
      <w:pPr>
        <w:pStyle w:val="Nivel3"/>
        <w:numPr>
          <w:ilvl w:val="0"/>
          <w:numId w:val="0"/>
        </w:numPr>
        <w:spacing w:after="0" w:line="240" w:lineRule="auto"/>
        <w:ind w:firstLine="708"/>
        <w:rPr>
          <w:rFonts w:ascii="Calibri" w:hAnsi="Calibri" w:cs="Calibri"/>
          <w:sz w:val="22"/>
          <w:szCs w:val="22"/>
        </w:rPr>
      </w:pPr>
      <w:r>
        <w:rPr>
          <w:rFonts w:ascii="Calibri" w:hAnsi="Calibri" w:cs="Calibri"/>
          <w:sz w:val="22"/>
          <w:szCs w:val="22"/>
        </w:rPr>
        <w:t>7</w:t>
      </w:r>
      <w:r w:rsidR="00DD047D">
        <w:rPr>
          <w:rFonts w:ascii="Calibri" w:hAnsi="Calibri" w:cs="Calibri"/>
          <w:sz w:val="22"/>
          <w:szCs w:val="22"/>
        </w:rPr>
        <w:t>.</w:t>
      </w:r>
      <w:r w:rsidR="003039B0">
        <w:rPr>
          <w:rFonts w:ascii="Calibri" w:hAnsi="Calibri" w:cs="Calibri"/>
          <w:sz w:val="22"/>
          <w:szCs w:val="22"/>
        </w:rPr>
        <w:t>8</w:t>
      </w:r>
      <w:r w:rsidR="00DD047D">
        <w:rPr>
          <w:rFonts w:ascii="Calibri" w:hAnsi="Calibri" w:cs="Calibri"/>
          <w:sz w:val="22"/>
          <w:szCs w:val="22"/>
        </w:rPr>
        <w:t>.1.</w:t>
      </w:r>
      <w:r w:rsidR="00DD047D">
        <w:rPr>
          <w:rFonts w:ascii="Calibri" w:hAnsi="Calibri" w:cs="Calibri"/>
          <w:sz w:val="22"/>
          <w:szCs w:val="22"/>
        </w:rPr>
        <w:tab/>
      </w:r>
      <w:r w:rsidR="003C7A23" w:rsidRPr="003E2DF7">
        <w:rPr>
          <w:rFonts w:ascii="Calibri" w:hAnsi="Calibri" w:cs="Calibr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003C7A23" w:rsidRPr="003E2DF7">
          <w:rPr>
            <w:rStyle w:val="Hyperlink"/>
            <w:rFonts w:ascii="Calibri" w:hAnsi="Calibri" w:cs="Calibri"/>
            <w:sz w:val="22"/>
            <w:szCs w:val="22"/>
          </w:rPr>
          <w:t>IN nº 3/2018, art. 4º, §1º, e art. 6º, §4º</w:t>
        </w:r>
      </w:hyperlink>
      <w:r w:rsidR="003C7A23" w:rsidRPr="003E2DF7">
        <w:rPr>
          <w:rFonts w:ascii="Calibri" w:hAnsi="Calibri" w:cs="Calibri"/>
          <w:sz w:val="22"/>
          <w:szCs w:val="22"/>
        </w:rPr>
        <w:t>).</w:t>
      </w:r>
    </w:p>
    <w:p w14:paraId="7B41325B" w14:textId="51828249" w:rsidR="003C7A23" w:rsidRPr="003E2DF7" w:rsidRDefault="0007348D" w:rsidP="00EF0B10">
      <w:pPr>
        <w:pStyle w:val="Nivel2"/>
        <w:numPr>
          <w:ilvl w:val="0"/>
          <w:numId w:val="0"/>
        </w:numPr>
        <w:spacing w:after="0" w:line="240" w:lineRule="auto"/>
        <w:rPr>
          <w:rFonts w:ascii="Calibri" w:hAnsi="Calibri" w:cs="Calibri"/>
          <w:sz w:val="22"/>
          <w:szCs w:val="22"/>
        </w:rPr>
      </w:pPr>
      <w:r>
        <w:rPr>
          <w:rFonts w:ascii="Calibri" w:hAnsi="Calibri" w:cs="Calibri"/>
          <w:sz w:val="22"/>
          <w:szCs w:val="22"/>
        </w:rPr>
        <w:t>7</w:t>
      </w:r>
      <w:r w:rsidR="00EF0B10">
        <w:rPr>
          <w:rFonts w:ascii="Calibri" w:hAnsi="Calibri" w:cs="Calibri"/>
          <w:sz w:val="22"/>
          <w:szCs w:val="22"/>
        </w:rPr>
        <w:t>.</w:t>
      </w:r>
      <w:r w:rsidR="003039B0">
        <w:rPr>
          <w:rFonts w:ascii="Calibri" w:hAnsi="Calibri" w:cs="Calibri"/>
          <w:sz w:val="22"/>
          <w:szCs w:val="22"/>
        </w:rPr>
        <w:t>9</w:t>
      </w:r>
      <w:r w:rsidR="00EF0B10">
        <w:rPr>
          <w:rFonts w:ascii="Calibri" w:hAnsi="Calibri" w:cs="Calibri"/>
          <w:sz w:val="22"/>
          <w:szCs w:val="22"/>
        </w:rPr>
        <w:t>.</w:t>
      </w:r>
      <w:r w:rsidR="00EF0B10">
        <w:rPr>
          <w:rFonts w:ascii="Calibri" w:hAnsi="Calibri" w:cs="Calibri"/>
          <w:sz w:val="22"/>
          <w:szCs w:val="22"/>
        </w:rPr>
        <w:tab/>
      </w:r>
      <w:r w:rsidR="003C7A23" w:rsidRPr="003E2DF7">
        <w:rPr>
          <w:rFonts w:ascii="Calibri" w:hAnsi="Calibri" w:cs="Calibri"/>
          <w:sz w:val="22"/>
          <w:szCs w:val="22"/>
        </w:rPr>
        <w:t xml:space="preserve">É de responsabilidade do licitante conferir a exatidão dos seus dados cadastrais no </w:t>
      </w:r>
      <w:r w:rsidR="00D0289B" w:rsidRPr="003E2DF7">
        <w:rPr>
          <w:rFonts w:ascii="Calibri" w:hAnsi="Calibri" w:cs="Calibri"/>
          <w:sz w:val="22"/>
          <w:szCs w:val="22"/>
        </w:rPr>
        <w:t>SICAF</w:t>
      </w:r>
      <w:r w:rsidR="003C7A23" w:rsidRPr="003E2DF7">
        <w:rPr>
          <w:rFonts w:ascii="Calibri" w:hAnsi="Calibri" w:cs="Calibr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history="1">
        <w:r w:rsidR="003C7A23" w:rsidRPr="003E2DF7">
          <w:rPr>
            <w:rStyle w:val="Hyperlink"/>
            <w:rFonts w:ascii="Calibri" w:hAnsi="Calibri" w:cs="Calibri"/>
            <w:sz w:val="22"/>
            <w:szCs w:val="22"/>
          </w:rPr>
          <w:t xml:space="preserve">IN nº 3/2018, art. 7º, </w:t>
        </w:r>
        <w:r w:rsidR="003C7A23" w:rsidRPr="003E2DF7">
          <w:rPr>
            <w:rStyle w:val="Hyperlink"/>
            <w:rFonts w:ascii="Calibri" w:hAnsi="Calibri" w:cs="Calibri"/>
            <w:iCs/>
            <w:sz w:val="22"/>
            <w:szCs w:val="22"/>
          </w:rPr>
          <w:t>caput</w:t>
        </w:r>
      </w:hyperlink>
      <w:r w:rsidR="003C7A23" w:rsidRPr="003E2DF7">
        <w:rPr>
          <w:rFonts w:ascii="Calibri" w:hAnsi="Calibri" w:cs="Calibri"/>
          <w:sz w:val="22"/>
          <w:szCs w:val="22"/>
        </w:rPr>
        <w:t>).</w:t>
      </w:r>
    </w:p>
    <w:p w14:paraId="0F35D4FB" w14:textId="52948A70" w:rsidR="003C7A23" w:rsidRPr="003E2DF7" w:rsidRDefault="0007348D" w:rsidP="00926B7D">
      <w:pPr>
        <w:pStyle w:val="Nivel3"/>
        <w:numPr>
          <w:ilvl w:val="0"/>
          <w:numId w:val="0"/>
        </w:numPr>
        <w:spacing w:after="0" w:line="240" w:lineRule="auto"/>
        <w:ind w:firstLine="708"/>
        <w:rPr>
          <w:rFonts w:ascii="Calibri" w:hAnsi="Calibri" w:cs="Calibri"/>
          <w:sz w:val="22"/>
          <w:szCs w:val="22"/>
        </w:rPr>
      </w:pPr>
      <w:r>
        <w:rPr>
          <w:rFonts w:ascii="Calibri" w:hAnsi="Calibri" w:cs="Calibri"/>
          <w:sz w:val="22"/>
          <w:szCs w:val="22"/>
        </w:rPr>
        <w:t>7</w:t>
      </w:r>
      <w:r w:rsidR="00926B7D">
        <w:rPr>
          <w:rFonts w:ascii="Calibri" w:hAnsi="Calibri" w:cs="Calibri"/>
          <w:sz w:val="22"/>
          <w:szCs w:val="22"/>
        </w:rPr>
        <w:t>.</w:t>
      </w:r>
      <w:r w:rsidR="003039B0">
        <w:rPr>
          <w:rFonts w:ascii="Calibri" w:hAnsi="Calibri" w:cs="Calibri"/>
          <w:sz w:val="22"/>
          <w:szCs w:val="22"/>
        </w:rPr>
        <w:t>9</w:t>
      </w:r>
      <w:r w:rsidR="00926B7D">
        <w:rPr>
          <w:rFonts w:ascii="Calibri" w:hAnsi="Calibri" w:cs="Calibri"/>
          <w:sz w:val="22"/>
          <w:szCs w:val="22"/>
        </w:rPr>
        <w:t>.1.</w:t>
      </w:r>
      <w:r w:rsidR="00926B7D">
        <w:rPr>
          <w:rFonts w:ascii="Calibri" w:hAnsi="Calibri" w:cs="Calibri"/>
          <w:sz w:val="22"/>
          <w:szCs w:val="22"/>
        </w:rPr>
        <w:tab/>
      </w:r>
      <w:r w:rsidR="003C7A23" w:rsidRPr="003E2DF7">
        <w:rPr>
          <w:rFonts w:ascii="Calibri" w:hAnsi="Calibri" w:cs="Calibri"/>
          <w:sz w:val="22"/>
          <w:szCs w:val="22"/>
        </w:rPr>
        <w:t>A não observância do disposto no item anterior poderá ensejar desclassificação no momento da habilitação. (</w:t>
      </w:r>
      <w:hyperlink r:id="rId40" w:history="1">
        <w:r w:rsidR="003C7A23" w:rsidRPr="003E2DF7">
          <w:rPr>
            <w:rStyle w:val="Hyperlink"/>
            <w:rFonts w:ascii="Calibri" w:hAnsi="Calibri" w:cs="Calibri"/>
            <w:sz w:val="22"/>
            <w:szCs w:val="22"/>
          </w:rPr>
          <w:t>IN nº 3/2018, art. 7º, parágrafo único</w:t>
        </w:r>
      </w:hyperlink>
      <w:r w:rsidR="003C7A23" w:rsidRPr="003E2DF7">
        <w:rPr>
          <w:rFonts w:ascii="Calibri" w:hAnsi="Calibri" w:cs="Calibri"/>
          <w:sz w:val="22"/>
          <w:szCs w:val="22"/>
        </w:rPr>
        <w:t>).</w:t>
      </w:r>
    </w:p>
    <w:p w14:paraId="1F3867D8" w14:textId="522578B2" w:rsidR="003C7A23" w:rsidRPr="003E2DF7" w:rsidRDefault="000B0EF9" w:rsidP="000B0EF9">
      <w:pPr>
        <w:pStyle w:val="Nivel2"/>
        <w:numPr>
          <w:ilvl w:val="0"/>
          <w:numId w:val="0"/>
        </w:numPr>
        <w:spacing w:after="0" w:line="240" w:lineRule="auto"/>
        <w:rPr>
          <w:rFonts w:ascii="Calibri" w:hAnsi="Calibri" w:cs="Calibri"/>
          <w:iCs/>
          <w:sz w:val="22"/>
          <w:szCs w:val="22"/>
        </w:rPr>
      </w:pPr>
      <w:r>
        <w:rPr>
          <w:rFonts w:ascii="Calibri" w:hAnsi="Calibri" w:cs="Calibri"/>
          <w:sz w:val="22"/>
          <w:szCs w:val="22"/>
        </w:rPr>
        <w:t>7.1</w:t>
      </w:r>
      <w:r w:rsidR="003039B0">
        <w:rPr>
          <w:rFonts w:ascii="Calibri" w:hAnsi="Calibri" w:cs="Calibri"/>
          <w:sz w:val="22"/>
          <w:szCs w:val="22"/>
        </w:rPr>
        <w:t>0</w:t>
      </w:r>
      <w:r>
        <w:rPr>
          <w:rFonts w:ascii="Calibri" w:hAnsi="Calibri" w:cs="Calibri"/>
          <w:sz w:val="22"/>
          <w:szCs w:val="22"/>
        </w:rPr>
        <w:t>.</w:t>
      </w:r>
      <w:r>
        <w:rPr>
          <w:rFonts w:ascii="Calibri" w:hAnsi="Calibri" w:cs="Calibri"/>
          <w:sz w:val="22"/>
          <w:szCs w:val="22"/>
        </w:rPr>
        <w:tab/>
      </w:r>
      <w:r w:rsidR="003C7A23" w:rsidRPr="003E2DF7">
        <w:rPr>
          <w:rFonts w:ascii="Calibri" w:hAnsi="Calibri" w:cs="Calibri"/>
          <w:sz w:val="22"/>
          <w:szCs w:val="22"/>
        </w:rPr>
        <w:t>A verificação pelo</w:t>
      </w:r>
      <w:r w:rsidR="00FB695B" w:rsidRPr="003E2DF7">
        <w:rPr>
          <w:rFonts w:ascii="Calibri" w:hAnsi="Calibri" w:cs="Calibri"/>
          <w:sz w:val="22"/>
          <w:szCs w:val="22"/>
        </w:rPr>
        <w:t xml:space="preserve"> </w:t>
      </w:r>
      <w:r w:rsidR="00447A8A" w:rsidRPr="003E2DF7">
        <w:rPr>
          <w:rFonts w:ascii="Calibri" w:hAnsi="Calibri" w:cs="Calibri"/>
          <w:sz w:val="22"/>
          <w:szCs w:val="22"/>
        </w:rPr>
        <w:t>Pregoeiro</w:t>
      </w:r>
      <w:r w:rsidR="003C7A23" w:rsidRPr="003E2DF7">
        <w:rPr>
          <w:rFonts w:ascii="Calibri" w:hAnsi="Calibri" w:cs="Calibri"/>
          <w:sz w:val="22"/>
          <w:szCs w:val="22"/>
        </w:rPr>
        <w:t>, em sítios eletrônicos oficiais de órgãos e entidades emissores de certidões constitui meio legal de prova, para fins de habilitação.</w:t>
      </w:r>
    </w:p>
    <w:p w14:paraId="51F487F5" w14:textId="0945F6D0" w:rsidR="003C7A23" w:rsidRPr="003E2DF7" w:rsidRDefault="0007348D" w:rsidP="000B0EF9">
      <w:pPr>
        <w:pStyle w:val="Nivel3"/>
        <w:numPr>
          <w:ilvl w:val="0"/>
          <w:numId w:val="0"/>
        </w:numPr>
        <w:spacing w:after="0" w:line="240" w:lineRule="auto"/>
        <w:ind w:firstLine="708"/>
        <w:rPr>
          <w:rFonts w:ascii="Calibri" w:hAnsi="Calibri" w:cs="Calibri"/>
          <w:iCs/>
          <w:sz w:val="22"/>
          <w:szCs w:val="22"/>
        </w:rPr>
      </w:pPr>
      <w:bookmarkStart w:id="27" w:name="_Ref114663151"/>
      <w:r>
        <w:rPr>
          <w:rFonts w:ascii="Calibri" w:hAnsi="Calibri" w:cs="Calibri"/>
          <w:color w:val="auto"/>
          <w:sz w:val="22"/>
          <w:szCs w:val="22"/>
        </w:rPr>
        <w:t>7</w:t>
      </w:r>
      <w:r w:rsidR="003728BA">
        <w:rPr>
          <w:rFonts w:ascii="Calibri" w:hAnsi="Calibri" w:cs="Calibri"/>
          <w:color w:val="auto"/>
          <w:sz w:val="22"/>
          <w:szCs w:val="22"/>
        </w:rPr>
        <w:t>.1</w:t>
      </w:r>
      <w:r w:rsidR="003039B0">
        <w:rPr>
          <w:rFonts w:ascii="Calibri" w:hAnsi="Calibri" w:cs="Calibri"/>
          <w:color w:val="auto"/>
          <w:sz w:val="22"/>
          <w:szCs w:val="22"/>
        </w:rPr>
        <w:t>0</w:t>
      </w:r>
      <w:r w:rsidR="003728BA">
        <w:rPr>
          <w:rFonts w:ascii="Calibri" w:hAnsi="Calibri" w:cs="Calibri"/>
          <w:color w:val="auto"/>
          <w:sz w:val="22"/>
          <w:szCs w:val="22"/>
        </w:rPr>
        <w:t>.1.</w:t>
      </w:r>
      <w:r w:rsidR="003728BA">
        <w:rPr>
          <w:rFonts w:ascii="Calibri" w:hAnsi="Calibri" w:cs="Calibri"/>
          <w:color w:val="auto"/>
          <w:sz w:val="22"/>
          <w:szCs w:val="22"/>
        </w:rPr>
        <w:tab/>
      </w:r>
      <w:r w:rsidR="003C7A23" w:rsidRPr="00E310F2">
        <w:rPr>
          <w:rFonts w:ascii="Calibri" w:hAnsi="Calibri" w:cs="Calibri"/>
          <w:color w:val="auto"/>
          <w:sz w:val="22"/>
          <w:szCs w:val="22"/>
        </w:rPr>
        <w:t xml:space="preserve">Os documentos exigidos para habilitação que não estejam contemplados no </w:t>
      </w:r>
      <w:r w:rsidR="005D6830" w:rsidRPr="00E310F2">
        <w:rPr>
          <w:rFonts w:ascii="Calibri" w:hAnsi="Calibri" w:cs="Calibri"/>
          <w:color w:val="auto"/>
          <w:sz w:val="22"/>
          <w:szCs w:val="22"/>
        </w:rPr>
        <w:t>SICAF</w:t>
      </w:r>
      <w:r w:rsidR="003C7A23" w:rsidRPr="00E310F2">
        <w:rPr>
          <w:rFonts w:ascii="Calibri" w:hAnsi="Calibri" w:cs="Calibri"/>
          <w:color w:val="auto"/>
          <w:sz w:val="22"/>
          <w:szCs w:val="22"/>
        </w:rPr>
        <w:t xml:space="preserve"> serão enviados por meio do sistema, em formato digital, no prazo de </w:t>
      </w:r>
      <w:r w:rsidR="00596B1D" w:rsidRPr="00E310F2">
        <w:rPr>
          <w:rFonts w:ascii="Calibri" w:hAnsi="Calibri" w:cs="Calibri"/>
          <w:color w:val="auto"/>
          <w:sz w:val="22"/>
          <w:szCs w:val="22"/>
        </w:rPr>
        <w:t>2 (duas) horas</w:t>
      </w:r>
      <w:r w:rsidR="003C7A23" w:rsidRPr="00E310F2">
        <w:rPr>
          <w:rFonts w:ascii="Calibri" w:hAnsi="Calibri" w:cs="Calibri"/>
          <w:color w:val="auto"/>
          <w:sz w:val="22"/>
          <w:szCs w:val="22"/>
        </w:rPr>
        <w:t xml:space="preserve">, prorrogável por igual período, contado da solicitação do </w:t>
      </w:r>
      <w:r w:rsidR="008459FD" w:rsidRPr="00E310F2">
        <w:rPr>
          <w:rFonts w:ascii="Calibri" w:hAnsi="Calibri" w:cs="Calibri"/>
          <w:color w:val="auto"/>
          <w:sz w:val="22"/>
          <w:szCs w:val="22"/>
        </w:rPr>
        <w:t>Pregoeiro</w:t>
      </w:r>
      <w:r w:rsidR="003C7A23" w:rsidRPr="00E310F2">
        <w:rPr>
          <w:rFonts w:ascii="Calibri" w:hAnsi="Calibri" w:cs="Calibri"/>
          <w:color w:val="auto"/>
          <w:sz w:val="22"/>
          <w:szCs w:val="22"/>
        </w:rPr>
        <w:t>.</w:t>
      </w:r>
      <w:bookmarkEnd w:id="27"/>
    </w:p>
    <w:p w14:paraId="74061ECE" w14:textId="754E552D" w:rsidR="003C7A23" w:rsidRPr="00D203DE" w:rsidRDefault="000B0EF9" w:rsidP="000B0EF9">
      <w:pPr>
        <w:pStyle w:val="Nivel2"/>
        <w:numPr>
          <w:ilvl w:val="0"/>
          <w:numId w:val="0"/>
        </w:numPr>
        <w:rPr>
          <w:rFonts w:ascii="Calibri" w:hAnsi="Calibri" w:cs="Calibri"/>
          <w:sz w:val="22"/>
          <w:szCs w:val="22"/>
        </w:rPr>
      </w:pPr>
      <w:r>
        <w:rPr>
          <w:rFonts w:ascii="Calibri" w:hAnsi="Calibri" w:cs="Calibri"/>
          <w:sz w:val="22"/>
          <w:szCs w:val="22"/>
        </w:rPr>
        <w:t>7.1</w:t>
      </w:r>
      <w:r w:rsidR="003039B0">
        <w:rPr>
          <w:rFonts w:ascii="Calibri" w:hAnsi="Calibri" w:cs="Calibri"/>
          <w:sz w:val="22"/>
          <w:szCs w:val="22"/>
        </w:rPr>
        <w:t>1</w:t>
      </w:r>
      <w:r>
        <w:rPr>
          <w:rFonts w:ascii="Calibri" w:hAnsi="Calibri" w:cs="Calibri"/>
          <w:sz w:val="22"/>
          <w:szCs w:val="22"/>
        </w:rPr>
        <w:t>.</w:t>
      </w:r>
      <w:r>
        <w:rPr>
          <w:rFonts w:ascii="Calibri" w:hAnsi="Calibri" w:cs="Calibri"/>
          <w:sz w:val="22"/>
          <w:szCs w:val="22"/>
        </w:rPr>
        <w:tab/>
      </w:r>
      <w:r w:rsidR="003C7A23" w:rsidRPr="00D203DE">
        <w:rPr>
          <w:rFonts w:ascii="Calibri" w:hAnsi="Calibri" w:cs="Calibri"/>
          <w:sz w:val="22"/>
          <w:szCs w:val="22"/>
        </w:rPr>
        <w:t xml:space="preserve">A verificação no </w:t>
      </w:r>
      <w:r w:rsidR="005D6830" w:rsidRPr="00D203DE">
        <w:rPr>
          <w:rFonts w:ascii="Calibri" w:hAnsi="Calibri" w:cs="Calibri"/>
          <w:sz w:val="22"/>
          <w:szCs w:val="22"/>
        </w:rPr>
        <w:t>SICAF</w:t>
      </w:r>
      <w:r w:rsidR="003C7A23" w:rsidRPr="00D203DE">
        <w:rPr>
          <w:rFonts w:ascii="Calibri" w:hAnsi="Calibri" w:cs="Calibri"/>
          <w:sz w:val="22"/>
          <w:szCs w:val="22"/>
        </w:rPr>
        <w:t xml:space="preserve"> ou a exigência dos documentos nele não contidos somente será feita em relação ao licitante vencedor.</w:t>
      </w:r>
    </w:p>
    <w:p w14:paraId="29D8CA23" w14:textId="30B22E95" w:rsidR="003C7A23" w:rsidRPr="003E2DF7" w:rsidRDefault="000B0EF9" w:rsidP="000B0EF9">
      <w:pPr>
        <w:pStyle w:val="Nivel3"/>
        <w:numPr>
          <w:ilvl w:val="0"/>
          <w:numId w:val="0"/>
        </w:numPr>
        <w:spacing w:after="0" w:line="240" w:lineRule="auto"/>
        <w:ind w:firstLine="708"/>
        <w:rPr>
          <w:rFonts w:ascii="Calibri" w:hAnsi="Calibri" w:cs="Calibri"/>
          <w:sz w:val="22"/>
          <w:szCs w:val="22"/>
        </w:rPr>
      </w:pPr>
      <w:r>
        <w:rPr>
          <w:rFonts w:ascii="Calibri" w:hAnsi="Calibri" w:cs="Calibri"/>
          <w:sz w:val="22"/>
          <w:szCs w:val="22"/>
        </w:rPr>
        <w:t>7.1</w:t>
      </w:r>
      <w:r w:rsidR="007B6EA7">
        <w:rPr>
          <w:rFonts w:ascii="Calibri" w:hAnsi="Calibri" w:cs="Calibri"/>
          <w:sz w:val="22"/>
          <w:szCs w:val="22"/>
        </w:rPr>
        <w:t>1</w:t>
      </w:r>
      <w:r>
        <w:rPr>
          <w:rFonts w:ascii="Calibri" w:hAnsi="Calibri" w:cs="Calibri"/>
          <w:sz w:val="22"/>
          <w:szCs w:val="22"/>
        </w:rPr>
        <w:t>.1.</w:t>
      </w:r>
      <w:r>
        <w:rPr>
          <w:rFonts w:ascii="Calibri" w:hAnsi="Calibri" w:cs="Calibri"/>
          <w:sz w:val="22"/>
          <w:szCs w:val="22"/>
        </w:rPr>
        <w:tab/>
      </w:r>
      <w:r w:rsidR="003C7A23" w:rsidRPr="003E2DF7">
        <w:rPr>
          <w:rFonts w:ascii="Calibri" w:hAnsi="Calibri" w:cs="Calibri"/>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46B7B2F8" w:rsidR="003C7A23" w:rsidRPr="003E2DF7" w:rsidRDefault="000B0EF9" w:rsidP="000B0EF9">
      <w:pPr>
        <w:pStyle w:val="Nivel2"/>
        <w:numPr>
          <w:ilvl w:val="0"/>
          <w:numId w:val="0"/>
        </w:numPr>
        <w:spacing w:after="0" w:line="240" w:lineRule="auto"/>
        <w:rPr>
          <w:rFonts w:ascii="Calibri" w:hAnsi="Calibri" w:cs="Calibri"/>
          <w:sz w:val="22"/>
          <w:szCs w:val="22"/>
        </w:rPr>
      </w:pPr>
      <w:r>
        <w:rPr>
          <w:rFonts w:ascii="Calibri" w:hAnsi="Calibri" w:cs="Calibri"/>
          <w:sz w:val="22"/>
          <w:szCs w:val="22"/>
        </w:rPr>
        <w:t>7.1</w:t>
      </w:r>
      <w:r w:rsidR="007B6EA7">
        <w:rPr>
          <w:rFonts w:ascii="Calibri" w:hAnsi="Calibri" w:cs="Calibri"/>
          <w:sz w:val="22"/>
          <w:szCs w:val="22"/>
        </w:rPr>
        <w:t>2</w:t>
      </w:r>
      <w:r>
        <w:rPr>
          <w:rFonts w:ascii="Calibri" w:hAnsi="Calibri" w:cs="Calibri"/>
          <w:sz w:val="22"/>
          <w:szCs w:val="22"/>
        </w:rPr>
        <w:t>.</w:t>
      </w:r>
      <w:r>
        <w:rPr>
          <w:rFonts w:ascii="Calibri" w:hAnsi="Calibri" w:cs="Calibri"/>
          <w:sz w:val="22"/>
          <w:szCs w:val="22"/>
        </w:rPr>
        <w:tab/>
      </w:r>
      <w:r w:rsidR="003C7A23" w:rsidRPr="003E2DF7">
        <w:rPr>
          <w:rFonts w:ascii="Calibri" w:hAnsi="Calibri" w:cs="Calibri"/>
          <w:sz w:val="22"/>
          <w:szCs w:val="22"/>
        </w:rPr>
        <w:t>Após a entrega dos documentos para habilitação, não será permitida a substituição ou a apresentação de novos documentos, salvo em sede de diligência, para (</w:t>
      </w:r>
      <w:hyperlink r:id="rId41" w:anchor="art64" w:history="1">
        <w:r w:rsidR="003C7A23" w:rsidRPr="003E2DF7">
          <w:rPr>
            <w:rStyle w:val="Hyperlink"/>
            <w:rFonts w:ascii="Calibri" w:hAnsi="Calibri" w:cs="Calibri"/>
            <w:sz w:val="22"/>
            <w:szCs w:val="22"/>
          </w:rPr>
          <w:t>Lei 14.133/21, art. 64</w:t>
        </w:r>
      </w:hyperlink>
      <w:r w:rsidR="003C7A23" w:rsidRPr="003E2DF7">
        <w:rPr>
          <w:rFonts w:ascii="Calibri" w:hAnsi="Calibri" w:cs="Calibri"/>
          <w:sz w:val="22"/>
          <w:szCs w:val="22"/>
        </w:rPr>
        <w:t xml:space="preserve">, e </w:t>
      </w:r>
      <w:hyperlink r:id="rId42" w:history="1">
        <w:r w:rsidR="003C7A23" w:rsidRPr="003E2DF7">
          <w:rPr>
            <w:rStyle w:val="Hyperlink"/>
            <w:rFonts w:ascii="Calibri" w:hAnsi="Calibri" w:cs="Calibri"/>
            <w:sz w:val="22"/>
            <w:szCs w:val="22"/>
          </w:rPr>
          <w:t>IN 73/2022, art. 39, §4º</w:t>
        </w:r>
      </w:hyperlink>
      <w:r w:rsidR="003C7A23" w:rsidRPr="003E2DF7">
        <w:rPr>
          <w:rFonts w:ascii="Calibri" w:hAnsi="Calibri" w:cs="Calibri"/>
          <w:sz w:val="22"/>
          <w:szCs w:val="22"/>
        </w:rPr>
        <w:t>):</w:t>
      </w:r>
    </w:p>
    <w:p w14:paraId="2F229CA0" w14:textId="095D3E30" w:rsidR="003C7A23" w:rsidRPr="003E2DF7" w:rsidRDefault="000B0EF9" w:rsidP="000B0EF9">
      <w:pPr>
        <w:pStyle w:val="Nivel3"/>
        <w:numPr>
          <w:ilvl w:val="0"/>
          <w:numId w:val="0"/>
        </w:numPr>
        <w:spacing w:after="0" w:line="240" w:lineRule="auto"/>
        <w:ind w:firstLine="708"/>
        <w:rPr>
          <w:rFonts w:ascii="Calibri" w:hAnsi="Calibri" w:cs="Calibri"/>
          <w:iCs/>
          <w:sz w:val="22"/>
          <w:szCs w:val="22"/>
        </w:rPr>
      </w:pPr>
      <w:r>
        <w:rPr>
          <w:rFonts w:ascii="Calibri" w:hAnsi="Calibri" w:cs="Calibri"/>
          <w:sz w:val="22"/>
          <w:szCs w:val="22"/>
        </w:rPr>
        <w:t>7.1</w:t>
      </w:r>
      <w:r w:rsidR="007B6EA7">
        <w:rPr>
          <w:rFonts w:ascii="Calibri" w:hAnsi="Calibri" w:cs="Calibri"/>
          <w:sz w:val="22"/>
          <w:szCs w:val="22"/>
        </w:rPr>
        <w:t>2</w:t>
      </w:r>
      <w:r>
        <w:rPr>
          <w:rFonts w:ascii="Calibri" w:hAnsi="Calibri" w:cs="Calibri"/>
          <w:sz w:val="22"/>
          <w:szCs w:val="22"/>
        </w:rPr>
        <w:t>.1.</w:t>
      </w:r>
      <w:r>
        <w:rPr>
          <w:rFonts w:ascii="Calibri" w:hAnsi="Calibri" w:cs="Calibri"/>
          <w:sz w:val="22"/>
          <w:szCs w:val="22"/>
        </w:rPr>
        <w:tab/>
      </w:r>
      <w:r w:rsidR="00A85E75" w:rsidRPr="003E2DF7">
        <w:rPr>
          <w:rFonts w:ascii="Calibri" w:hAnsi="Calibri" w:cs="Calibri"/>
          <w:sz w:val="22"/>
          <w:szCs w:val="22"/>
        </w:rPr>
        <w:t>Complementação</w:t>
      </w:r>
      <w:r w:rsidR="003C7A23" w:rsidRPr="003E2DF7">
        <w:rPr>
          <w:rFonts w:ascii="Calibri" w:hAnsi="Calibri" w:cs="Calibri"/>
          <w:sz w:val="22"/>
          <w:szCs w:val="22"/>
        </w:rPr>
        <w:t xml:space="preserve"> de informações acerca dos documentos já apresentados pelos licitantes e desde que necessária para apurar fatos existentes à época da abertura do certame; e</w:t>
      </w:r>
    </w:p>
    <w:p w14:paraId="60E1280D" w14:textId="57F417FA" w:rsidR="003C7A23" w:rsidRPr="003E2DF7" w:rsidRDefault="000B0EF9" w:rsidP="000B0EF9">
      <w:pPr>
        <w:pStyle w:val="Nivel3"/>
        <w:numPr>
          <w:ilvl w:val="0"/>
          <w:numId w:val="0"/>
        </w:numPr>
        <w:spacing w:after="0" w:line="240" w:lineRule="auto"/>
        <w:ind w:firstLine="708"/>
        <w:rPr>
          <w:rFonts w:ascii="Calibri" w:hAnsi="Calibri" w:cs="Calibri"/>
          <w:iCs/>
          <w:sz w:val="22"/>
          <w:szCs w:val="22"/>
        </w:rPr>
      </w:pPr>
      <w:r>
        <w:rPr>
          <w:rFonts w:ascii="Calibri" w:hAnsi="Calibri" w:cs="Calibri"/>
          <w:sz w:val="22"/>
          <w:szCs w:val="22"/>
        </w:rPr>
        <w:lastRenderedPageBreak/>
        <w:t>7.1</w:t>
      </w:r>
      <w:r w:rsidR="007B6EA7">
        <w:rPr>
          <w:rFonts w:ascii="Calibri" w:hAnsi="Calibri" w:cs="Calibri"/>
          <w:sz w:val="22"/>
          <w:szCs w:val="22"/>
        </w:rPr>
        <w:t>2</w:t>
      </w:r>
      <w:r>
        <w:rPr>
          <w:rFonts w:ascii="Calibri" w:hAnsi="Calibri" w:cs="Calibri"/>
          <w:sz w:val="22"/>
          <w:szCs w:val="22"/>
        </w:rPr>
        <w:t>.2.</w:t>
      </w:r>
      <w:r>
        <w:rPr>
          <w:rFonts w:ascii="Calibri" w:hAnsi="Calibri" w:cs="Calibri"/>
          <w:sz w:val="22"/>
          <w:szCs w:val="22"/>
        </w:rPr>
        <w:tab/>
      </w:r>
      <w:r w:rsidR="00A85E75" w:rsidRPr="003E2DF7">
        <w:rPr>
          <w:rFonts w:ascii="Calibri" w:hAnsi="Calibri" w:cs="Calibri"/>
          <w:sz w:val="22"/>
          <w:szCs w:val="22"/>
        </w:rPr>
        <w:t>Atualização</w:t>
      </w:r>
      <w:r w:rsidR="003C7A23" w:rsidRPr="003E2DF7">
        <w:rPr>
          <w:rFonts w:ascii="Calibri" w:hAnsi="Calibri" w:cs="Calibri"/>
          <w:sz w:val="22"/>
          <w:szCs w:val="22"/>
        </w:rPr>
        <w:t xml:space="preserve"> de documentos cuja validade tenha expirado após a data de recebimento das propostas;</w:t>
      </w:r>
    </w:p>
    <w:p w14:paraId="38CA540A" w14:textId="15A236E6" w:rsidR="003C7A23" w:rsidRPr="003E2DF7" w:rsidRDefault="000B0EF9" w:rsidP="000B0EF9">
      <w:pPr>
        <w:pStyle w:val="Nivel2"/>
        <w:numPr>
          <w:ilvl w:val="0"/>
          <w:numId w:val="0"/>
        </w:numPr>
        <w:spacing w:after="0" w:line="240" w:lineRule="auto"/>
        <w:rPr>
          <w:rFonts w:ascii="Calibri" w:hAnsi="Calibri" w:cs="Calibri"/>
          <w:sz w:val="22"/>
          <w:szCs w:val="22"/>
        </w:rPr>
      </w:pPr>
      <w:bookmarkStart w:id="28" w:name="_Ref114670319"/>
      <w:r>
        <w:rPr>
          <w:rFonts w:ascii="Calibri" w:hAnsi="Calibri" w:cs="Calibri"/>
          <w:sz w:val="22"/>
          <w:szCs w:val="22"/>
        </w:rPr>
        <w:t>7.1</w:t>
      </w:r>
      <w:r w:rsidR="007B6EA7">
        <w:rPr>
          <w:rFonts w:ascii="Calibri" w:hAnsi="Calibri" w:cs="Calibri"/>
          <w:sz w:val="22"/>
          <w:szCs w:val="22"/>
        </w:rPr>
        <w:t>3</w:t>
      </w:r>
      <w:r>
        <w:rPr>
          <w:rFonts w:ascii="Calibri" w:hAnsi="Calibri" w:cs="Calibri"/>
          <w:sz w:val="22"/>
          <w:szCs w:val="22"/>
        </w:rPr>
        <w:t>.</w:t>
      </w:r>
      <w:r>
        <w:rPr>
          <w:rFonts w:ascii="Calibri" w:hAnsi="Calibri" w:cs="Calibri"/>
          <w:sz w:val="22"/>
          <w:szCs w:val="22"/>
        </w:rPr>
        <w:tab/>
      </w:r>
      <w:r w:rsidR="003C7A23" w:rsidRPr="003E2DF7">
        <w:rPr>
          <w:rFonts w:ascii="Calibri" w:hAnsi="Calibri" w:cs="Calibr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3C7A23" w:rsidRPr="003E2DF7">
        <w:rPr>
          <w:rFonts w:ascii="Calibri" w:hAnsi="Calibri" w:cs="Calibri"/>
          <w:sz w:val="22"/>
          <w:szCs w:val="22"/>
        </w:rPr>
        <w:t>eﬁcácia</w:t>
      </w:r>
      <w:proofErr w:type="spellEnd"/>
      <w:r w:rsidR="003C7A23" w:rsidRPr="003E2DF7">
        <w:rPr>
          <w:rFonts w:ascii="Calibri" w:hAnsi="Calibri" w:cs="Calibri"/>
          <w:sz w:val="22"/>
          <w:szCs w:val="22"/>
        </w:rPr>
        <w:t xml:space="preserve"> para fins de habilitação e classificação.</w:t>
      </w:r>
      <w:bookmarkEnd w:id="28"/>
    </w:p>
    <w:p w14:paraId="4506CAE4" w14:textId="23CA5632" w:rsidR="003C7A23" w:rsidRPr="003E2DF7" w:rsidRDefault="00173264" w:rsidP="00173264">
      <w:pPr>
        <w:pStyle w:val="Nivel2"/>
        <w:numPr>
          <w:ilvl w:val="0"/>
          <w:numId w:val="0"/>
        </w:numPr>
        <w:spacing w:after="0" w:line="240" w:lineRule="auto"/>
        <w:rPr>
          <w:rFonts w:ascii="Calibri" w:hAnsi="Calibri" w:cs="Calibri"/>
          <w:iCs/>
          <w:color w:val="auto"/>
          <w:sz w:val="22"/>
          <w:szCs w:val="22"/>
        </w:rPr>
      </w:pPr>
      <w:bookmarkStart w:id="29" w:name="_Ref114665528"/>
      <w:r>
        <w:rPr>
          <w:rFonts w:ascii="Calibri" w:hAnsi="Calibri" w:cs="Calibri"/>
          <w:sz w:val="22"/>
          <w:szCs w:val="22"/>
        </w:rPr>
        <w:t>7.1</w:t>
      </w:r>
      <w:r w:rsidR="007B6EA7">
        <w:rPr>
          <w:rFonts w:ascii="Calibri" w:hAnsi="Calibri" w:cs="Calibri"/>
          <w:sz w:val="22"/>
          <w:szCs w:val="22"/>
        </w:rPr>
        <w:t>4</w:t>
      </w:r>
      <w:r>
        <w:rPr>
          <w:rFonts w:ascii="Calibri" w:hAnsi="Calibri" w:cs="Calibri"/>
          <w:sz w:val="22"/>
          <w:szCs w:val="22"/>
        </w:rPr>
        <w:t>.</w:t>
      </w:r>
      <w:r>
        <w:rPr>
          <w:rFonts w:ascii="Calibri" w:hAnsi="Calibri" w:cs="Calibri"/>
          <w:sz w:val="22"/>
          <w:szCs w:val="22"/>
        </w:rPr>
        <w:tab/>
      </w:r>
      <w:r w:rsidR="003C7A23" w:rsidRPr="003E2DF7">
        <w:rPr>
          <w:rFonts w:ascii="Calibri" w:hAnsi="Calibri" w:cs="Calibri"/>
          <w:sz w:val="22"/>
          <w:szCs w:val="22"/>
        </w:rPr>
        <w:t xml:space="preserve">Na hipótese de o licitante não atender às exigências para habilitação, o </w:t>
      </w:r>
      <w:r w:rsidR="00B6400D" w:rsidRPr="003E2DF7">
        <w:rPr>
          <w:rFonts w:ascii="Calibri" w:hAnsi="Calibri" w:cs="Calibri"/>
          <w:sz w:val="22"/>
          <w:szCs w:val="22"/>
        </w:rPr>
        <w:t>Pregoeiro</w:t>
      </w:r>
      <w:r w:rsidR="00C5480A" w:rsidRPr="003E2DF7">
        <w:rPr>
          <w:rFonts w:ascii="Calibri" w:hAnsi="Calibri" w:cs="Calibri"/>
          <w:sz w:val="22"/>
          <w:szCs w:val="22"/>
        </w:rPr>
        <w:t xml:space="preserve"> </w:t>
      </w:r>
      <w:r w:rsidR="003C7A23" w:rsidRPr="003E2DF7">
        <w:rPr>
          <w:rFonts w:ascii="Calibri" w:hAnsi="Calibri" w:cs="Calibri"/>
          <w:sz w:val="22"/>
          <w:szCs w:val="22"/>
        </w:rPr>
        <w:t xml:space="preserve">examinará a proposta subsequente e assim sucessivamente, na ordem </w:t>
      </w:r>
      <w:r w:rsidR="003C7A23" w:rsidRPr="003E2DF7">
        <w:rPr>
          <w:rFonts w:ascii="Calibri" w:hAnsi="Calibri" w:cs="Calibri"/>
          <w:color w:val="auto"/>
          <w:sz w:val="22"/>
          <w:szCs w:val="22"/>
        </w:rPr>
        <w:t>de classificação, até a apuração de uma proposta que atenda ao presente edital, observado o prazo disposto no subitem</w:t>
      </w:r>
      <w:r w:rsidR="004B71CB" w:rsidRPr="003E2DF7">
        <w:rPr>
          <w:rFonts w:ascii="Calibri" w:hAnsi="Calibri" w:cs="Calibri"/>
          <w:color w:val="auto"/>
          <w:sz w:val="22"/>
          <w:szCs w:val="22"/>
        </w:rPr>
        <w:t xml:space="preserve"> </w:t>
      </w:r>
      <w:r w:rsidR="00D76624">
        <w:rPr>
          <w:rFonts w:ascii="Calibri" w:hAnsi="Calibri" w:cs="Calibri"/>
          <w:color w:val="auto"/>
          <w:sz w:val="22"/>
          <w:szCs w:val="22"/>
        </w:rPr>
        <w:t>7</w:t>
      </w:r>
      <w:r w:rsidR="00837BAB">
        <w:rPr>
          <w:rFonts w:ascii="Calibri" w:hAnsi="Calibri" w:cs="Calibri"/>
          <w:color w:val="auto"/>
          <w:sz w:val="22"/>
          <w:szCs w:val="22"/>
        </w:rPr>
        <w:t>.1</w:t>
      </w:r>
      <w:r w:rsidR="007B6EA7">
        <w:rPr>
          <w:rFonts w:ascii="Calibri" w:hAnsi="Calibri" w:cs="Calibri"/>
          <w:color w:val="auto"/>
          <w:sz w:val="22"/>
          <w:szCs w:val="22"/>
        </w:rPr>
        <w:t>0</w:t>
      </w:r>
      <w:r w:rsidR="00837BAB">
        <w:rPr>
          <w:rFonts w:ascii="Calibri" w:hAnsi="Calibri" w:cs="Calibri"/>
          <w:color w:val="auto"/>
          <w:sz w:val="22"/>
          <w:szCs w:val="22"/>
        </w:rPr>
        <w:t>.1.</w:t>
      </w:r>
      <w:bookmarkEnd w:id="29"/>
    </w:p>
    <w:p w14:paraId="30A25CB4" w14:textId="1AD401F0" w:rsidR="003C7A23" w:rsidRPr="003E2DF7" w:rsidRDefault="00173264" w:rsidP="00173264">
      <w:pPr>
        <w:pStyle w:val="Nivel2"/>
        <w:numPr>
          <w:ilvl w:val="0"/>
          <w:numId w:val="0"/>
        </w:numPr>
        <w:spacing w:after="0" w:line="240" w:lineRule="auto"/>
        <w:rPr>
          <w:rFonts w:ascii="Calibri" w:hAnsi="Calibri" w:cs="Calibri"/>
          <w:sz w:val="22"/>
          <w:szCs w:val="22"/>
        </w:rPr>
      </w:pPr>
      <w:bookmarkStart w:id="30" w:name="_Ref114665515"/>
      <w:r>
        <w:rPr>
          <w:rFonts w:ascii="Calibri" w:hAnsi="Calibri" w:cs="Calibri"/>
          <w:sz w:val="22"/>
          <w:szCs w:val="22"/>
        </w:rPr>
        <w:t>7.1</w:t>
      </w:r>
      <w:r w:rsidR="007B6EA7">
        <w:rPr>
          <w:rFonts w:ascii="Calibri" w:hAnsi="Calibri" w:cs="Calibri"/>
          <w:sz w:val="22"/>
          <w:szCs w:val="22"/>
        </w:rPr>
        <w:t>5</w:t>
      </w:r>
      <w:r>
        <w:rPr>
          <w:rFonts w:ascii="Calibri" w:hAnsi="Calibri" w:cs="Calibri"/>
          <w:sz w:val="22"/>
          <w:szCs w:val="22"/>
        </w:rPr>
        <w:t>.</w:t>
      </w:r>
      <w:r>
        <w:rPr>
          <w:rFonts w:ascii="Calibri" w:hAnsi="Calibri" w:cs="Calibri"/>
          <w:sz w:val="22"/>
          <w:szCs w:val="22"/>
        </w:rPr>
        <w:tab/>
      </w:r>
      <w:r w:rsidR="003C7A23" w:rsidRPr="003E2DF7">
        <w:rPr>
          <w:rFonts w:ascii="Calibri" w:hAnsi="Calibri" w:cs="Calibri"/>
          <w:sz w:val="22"/>
          <w:szCs w:val="22"/>
        </w:rPr>
        <w:t>Somente serão disponibilizados para acesso público os documentos de habilitação do licitante cuja proposta atenda ao edital de licitação, após concluídos os procedimentos de que trata o subitem anterior</w:t>
      </w:r>
      <w:bookmarkEnd w:id="30"/>
      <w:r w:rsidR="003C7A23" w:rsidRPr="003E2DF7">
        <w:rPr>
          <w:rFonts w:ascii="Calibri" w:hAnsi="Calibri" w:cs="Calibri"/>
          <w:sz w:val="22"/>
          <w:szCs w:val="22"/>
        </w:rPr>
        <w:t>.</w:t>
      </w:r>
    </w:p>
    <w:p w14:paraId="5FCB30FE" w14:textId="08841EF8" w:rsidR="003C7A23" w:rsidRPr="003E2DF7" w:rsidRDefault="00173264" w:rsidP="00173264">
      <w:pPr>
        <w:pStyle w:val="Nivel2"/>
        <w:numPr>
          <w:ilvl w:val="0"/>
          <w:numId w:val="0"/>
        </w:numPr>
        <w:spacing w:after="0" w:line="240" w:lineRule="auto"/>
        <w:rPr>
          <w:rFonts w:ascii="Calibri" w:hAnsi="Calibri" w:cs="Calibri"/>
          <w:sz w:val="22"/>
          <w:szCs w:val="22"/>
        </w:rPr>
      </w:pPr>
      <w:r>
        <w:rPr>
          <w:rFonts w:ascii="Calibri" w:hAnsi="Calibri" w:cs="Calibri"/>
          <w:sz w:val="22"/>
          <w:szCs w:val="22"/>
        </w:rPr>
        <w:t>7.1</w:t>
      </w:r>
      <w:r w:rsidR="007B6EA7">
        <w:rPr>
          <w:rFonts w:ascii="Calibri" w:hAnsi="Calibri" w:cs="Calibri"/>
          <w:sz w:val="22"/>
          <w:szCs w:val="22"/>
        </w:rPr>
        <w:t>6</w:t>
      </w:r>
      <w:r>
        <w:rPr>
          <w:rFonts w:ascii="Calibri" w:hAnsi="Calibri" w:cs="Calibri"/>
          <w:sz w:val="22"/>
          <w:szCs w:val="22"/>
        </w:rPr>
        <w:t>.</w:t>
      </w:r>
      <w:r>
        <w:rPr>
          <w:rFonts w:ascii="Calibri" w:hAnsi="Calibri" w:cs="Calibri"/>
          <w:sz w:val="22"/>
          <w:szCs w:val="22"/>
        </w:rPr>
        <w:tab/>
      </w:r>
      <w:r w:rsidR="003C7A23" w:rsidRPr="003E2DF7">
        <w:rPr>
          <w:rFonts w:ascii="Calibri" w:hAnsi="Calibri" w:cs="Calibri"/>
          <w:sz w:val="22"/>
          <w:szCs w:val="22"/>
        </w:rPr>
        <w:t>A comprovação de regularidade fiscal e trabalhista das microempresas e das empresas de pequeno porte somente será exigida para efeito de contratação, e não como condição para participação na licitação (</w:t>
      </w:r>
      <w:hyperlink r:id="rId43" w:anchor="art4" w:history="1">
        <w:r w:rsidR="003C7A23" w:rsidRPr="003E2DF7">
          <w:rPr>
            <w:rStyle w:val="Hyperlink"/>
            <w:rFonts w:ascii="Calibri" w:hAnsi="Calibri" w:cs="Calibri"/>
            <w:sz w:val="22"/>
            <w:szCs w:val="22"/>
          </w:rPr>
          <w:t>art. 4º do Decreto nº 8.538/2015</w:t>
        </w:r>
      </w:hyperlink>
      <w:r w:rsidR="003C7A23" w:rsidRPr="003E2DF7">
        <w:rPr>
          <w:rFonts w:ascii="Calibri" w:hAnsi="Calibri" w:cs="Calibri"/>
          <w:sz w:val="22"/>
          <w:szCs w:val="22"/>
        </w:rPr>
        <w:t>).</w:t>
      </w:r>
    </w:p>
    <w:p w14:paraId="561FA795" w14:textId="77777777" w:rsidR="00516180" w:rsidRPr="00516180" w:rsidRDefault="00516180" w:rsidP="00516180">
      <w:bookmarkStart w:id="31" w:name="_Toc147847039"/>
    </w:p>
    <w:p w14:paraId="15DA29FA" w14:textId="0B7D40EC" w:rsidR="003C7A23" w:rsidRPr="001738F2" w:rsidRDefault="003C7A23" w:rsidP="009C528C">
      <w:pPr>
        <w:pStyle w:val="Nivel01"/>
        <w:rPr>
          <w:rFonts w:ascii="Calibri" w:hAnsi="Calibri" w:cs="Calibri"/>
          <w:sz w:val="22"/>
          <w:szCs w:val="22"/>
        </w:rPr>
      </w:pPr>
      <w:r w:rsidRPr="001738F2">
        <w:rPr>
          <w:rFonts w:ascii="Calibri" w:hAnsi="Calibri" w:cs="Calibri"/>
          <w:sz w:val="22"/>
          <w:szCs w:val="22"/>
        </w:rPr>
        <w:t>DOS RECURSOS</w:t>
      </w:r>
      <w:bookmarkEnd w:id="31"/>
    </w:p>
    <w:p w14:paraId="4F03FAE6" w14:textId="77777777" w:rsidR="00596B1D" w:rsidRPr="003E2DF7" w:rsidRDefault="00596B1D" w:rsidP="003E1652">
      <w:pPr>
        <w:rPr>
          <w:rFonts w:ascii="Calibri" w:hAnsi="Calibri" w:cs="Calibri"/>
          <w:sz w:val="22"/>
          <w:szCs w:val="22"/>
        </w:rPr>
      </w:pPr>
    </w:p>
    <w:p w14:paraId="6D890939" w14:textId="678B1C94"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8.1.</w:t>
      </w:r>
      <w:r>
        <w:rPr>
          <w:rFonts w:ascii="Calibri" w:hAnsi="Calibri" w:cs="Calibri"/>
          <w:sz w:val="22"/>
          <w:szCs w:val="22"/>
        </w:rPr>
        <w:tab/>
      </w:r>
      <w:r w:rsidR="003C7A23" w:rsidRPr="003E2DF7">
        <w:rPr>
          <w:rFonts w:ascii="Calibri" w:hAnsi="Calibri" w:cs="Calibri"/>
          <w:sz w:val="22"/>
          <w:szCs w:val="22"/>
        </w:rPr>
        <w:t xml:space="preserve">A interposição de recurso referente ao julgamento das propostas, à habilitação ou inabilitação de licitantes, à anulação ou revogação da licitação, observará o disposto no </w:t>
      </w:r>
      <w:hyperlink r:id="rId44" w:anchor="art165" w:history="1">
        <w:r w:rsidR="003C7A23" w:rsidRPr="003E2DF7">
          <w:rPr>
            <w:rStyle w:val="Hyperlink"/>
            <w:rFonts w:ascii="Calibri" w:hAnsi="Calibri" w:cs="Calibri"/>
            <w:sz w:val="22"/>
            <w:szCs w:val="22"/>
          </w:rPr>
          <w:t>art. 165 da Lei nº 14.133, de 2021</w:t>
        </w:r>
      </w:hyperlink>
      <w:r w:rsidR="003C7A23" w:rsidRPr="003E2DF7">
        <w:rPr>
          <w:rFonts w:ascii="Calibri" w:hAnsi="Calibri" w:cs="Calibri"/>
          <w:sz w:val="22"/>
          <w:szCs w:val="22"/>
        </w:rPr>
        <w:t>.</w:t>
      </w:r>
    </w:p>
    <w:p w14:paraId="3D33D2C2" w14:textId="5ED44609"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8.2.</w:t>
      </w:r>
      <w:r>
        <w:rPr>
          <w:rFonts w:ascii="Calibri" w:hAnsi="Calibri" w:cs="Calibri"/>
          <w:sz w:val="22"/>
          <w:szCs w:val="22"/>
        </w:rPr>
        <w:tab/>
      </w:r>
      <w:r w:rsidR="003C7A23" w:rsidRPr="003E2DF7">
        <w:rPr>
          <w:rFonts w:ascii="Calibri" w:hAnsi="Calibri" w:cs="Calibri"/>
          <w:sz w:val="22"/>
          <w:szCs w:val="22"/>
        </w:rPr>
        <w:t>O prazo recursal é de 3 (três) dias úteis, contados da data de intimação ou de lavratura da ata.</w:t>
      </w:r>
    </w:p>
    <w:p w14:paraId="08292A7B" w14:textId="108FB32B"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8.3.</w:t>
      </w:r>
      <w:r>
        <w:rPr>
          <w:rFonts w:ascii="Calibri" w:hAnsi="Calibri" w:cs="Calibri"/>
          <w:sz w:val="22"/>
          <w:szCs w:val="22"/>
        </w:rPr>
        <w:tab/>
      </w:r>
      <w:r w:rsidR="003C7A23" w:rsidRPr="003E2DF7">
        <w:rPr>
          <w:rFonts w:ascii="Calibri" w:hAnsi="Calibri" w:cs="Calibri"/>
          <w:sz w:val="22"/>
          <w:szCs w:val="22"/>
        </w:rPr>
        <w:t>Quando o recurso apresentado impugnar o julgamento das propostas ou o ato de habilitação ou inabilitação do licitante:</w:t>
      </w:r>
    </w:p>
    <w:p w14:paraId="2E4F6788" w14:textId="623E94EF" w:rsidR="003C7A23" w:rsidRPr="003E2DF7" w:rsidRDefault="00E97CBB" w:rsidP="00E97CBB">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8.3.1.</w:t>
      </w:r>
      <w:r>
        <w:rPr>
          <w:rFonts w:ascii="Calibri" w:hAnsi="Calibri" w:cs="Calibri"/>
          <w:sz w:val="22"/>
          <w:szCs w:val="22"/>
        </w:rPr>
        <w:tab/>
      </w:r>
      <w:r w:rsidR="00A85E75" w:rsidRPr="003E2DF7">
        <w:rPr>
          <w:rFonts w:ascii="Calibri" w:hAnsi="Calibri" w:cs="Calibri"/>
          <w:sz w:val="22"/>
          <w:szCs w:val="22"/>
        </w:rPr>
        <w:t>A</w:t>
      </w:r>
      <w:r w:rsidR="003C7A23" w:rsidRPr="003E2DF7">
        <w:rPr>
          <w:rFonts w:ascii="Calibri" w:hAnsi="Calibri" w:cs="Calibri"/>
          <w:sz w:val="22"/>
          <w:szCs w:val="22"/>
        </w:rPr>
        <w:t xml:space="preserve"> intenção de recorrer deverá ser manifestada imediatamente, sob pena de preclusão;</w:t>
      </w:r>
    </w:p>
    <w:p w14:paraId="301C0007" w14:textId="79E0459F" w:rsidR="00E16F8C" w:rsidRPr="003E2DF7" w:rsidRDefault="00E97CBB" w:rsidP="00E97CBB">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8.3.2.</w:t>
      </w:r>
      <w:r>
        <w:rPr>
          <w:rFonts w:ascii="Calibri" w:hAnsi="Calibri" w:cs="Calibri"/>
          <w:sz w:val="22"/>
          <w:szCs w:val="22"/>
        </w:rPr>
        <w:tab/>
      </w:r>
      <w:r w:rsidR="00A85E75" w:rsidRPr="003E2DF7">
        <w:rPr>
          <w:rFonts w:ascii="Calibri" w:hAnsi="Calibri" w:cs="Calibri"/>
          <w:sz w:val="22"/>
          <w:szCs w:val="22"/>
        </w:rPr>
        <w:t>O</w:t>
      </w:r>
      <w:r w:rsidR="00E16F8C" w:rsidRPr="003E2DF7">
        <w:rPr>
          <w:rFonts w:ascii="Calibri" w:hAnsi="Calibri" w:cs="Calibri"/>
          <w:sz w:val="22"/>
          <w:szCs w:val="22"/>
        </w:rPr>
        <w:t xml:space="preserve"> prazo para a manifestação da intenção de recorrer </w:t>
      </w:r>
      <w:r w:rsidR="004F3608" w:rsidRPr="003E2DF7">
        <w:rPr>
          <w:rFonts w:ascii="Calibri" w:hAnsi="Calibri" w:cs="Calibri"/>
          <w:sz w:val="22"/>
          <w:szCs w:val="22"/>
        </w:rPr>
        <w:t>é de</w:t>
      </w:r>
      <w:r w:rsidR="00E16F8C" w:rsidRPr="003E2DF7">
        <w:rPr>
          <w:rFonts w:ascii="Calibri" w:hAnsi="Calibri" w:cs="Calibri"/>
          <w:sz w:val="22"/>
          <w:szCs w:val="22"/>
        </w:rPr>
        <w:t xml:space="preserve"> 10 (dez) minutos.</w:t>
      </w:r>
    </w:p>
    <w:p w14:paraId="522F5186" w14:textId="577B2767"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8.4.</w:t>
      </w:r>
      <w:r>
        <w:rPr>
          <w:rFonts w:ascii="Calibri" w:hAnsi="Calibri" w:cs="Calibri"/>
          <w:sz w:val="22"/>
          <w:szCs w:val="22"/>
        </w:rPr>
        <w:tab/>
      </w:r>
      <w:r w:rsidR="003C7A23" w:rsidRPr="003E2DF7">
        <w:rPr>
          <w:rFonts w:ascii="Calibri" w:hAnsi="Calibri" w:cs="Calibri"/>
          <w:sz w:val="22"/>
          <w:szCs w:val="22"/>
        </w:rPr>
        <w:t>Os recursos deverão ser encaminhados em campo próprio do sistema.</w:t>
      </w:r>
    </w:p>
    <w:p w14:paraId="7C576EC6" w14:textId="3A2C7B18"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8.5.</w:t>
      </w:r>
      <w:r>
        <w:rPr>
          <w:rFonts w:ascii="Calibri" w:hAnsi="Calibri" w:cs="Calibri"/>
          <w:sz w:val="22"/>
          <w:szCs w:val="22"/>
        </w:rPr>
        <w:tab/>
      </w:r>
      <w:r w:rsidR="003C7A23" w:rsidRPr="003E2DF7">
        <w:rPr>
          <w:rFonts w:ascii="Calibri" w:hAnsi="Calibri" w:cs="Calibr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143E6EC7"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8.6.</w:t>
      </w:r>
      <w:r>
        <w:rPr>
          <w:rFonts w:ascii="Calibri" w:hAnsi="Calibri" w:cs="Calibri"/>
          <w:sz w:val="22"/>
          <w:szCs w:val="22"/>
        </w:rPr>
        <w:tab/>
      </w:r>
      <w:r w:rsidR="003C7A23" w:rsidRPr="003E2DF7">
        <w:rPr>
          <w:rFonts w:ascii="Calibri" w:hAnsi="Calibri" w:cs="Calibri"/>
          <w:sz w:val="22"/>
          <w:szCs w:val="22"/>
        </w:rPr>
        <w:t xml:space="preserve">Os recursos interpostos fora do prazo não serão conhecidos. </w:t>
      </w:r>
    </w:p>
    <w:p w14:paraId="0AE7E747" w14:textId="6976F914"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8.7.</w:t>
      </w:r>
      <w:r>
        <w:rPr>
          <w:rFonts w:ascii="Calibri" w:hAnsi="Calibri" w:cs="Calibri"/>
          <w:sz w:val="22"/>
          <w:szCs w:val="22"/>
        </w:rPr>
        <w:tab/>
      </w:r>
      <w:r w:rsidR="003C7A23" w:rsidRPr="003E2DF7">
        <w:rPr>
          <w:rFonts w:ascii="Calibri" w:hAnsi="Calibri" w:cs="Calibr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406E7B24"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8.8.</w:t>
      </w:r>
      <w:r>
        <w:rPr>
          <w:rFonts w:ascii="Calibri" w:hAnsi="Calibri" w:cs="Calibri"/>
          <w:sz w:val="22"/>
          <w:szCs w:val="22"/>
        </w:rPr>
        <w:tab/>
      </w:r>
      <w:r w:rsidR="003C7A23" w:rsidRPr="003E2DF7">
        <w:rPr>
          <w:rFonts w:ascii="Calibri" w:hAnsi="Calibri" w:cs="Calibri"/>
          <w:sz w:val="22"/>
          <w:szCs w:val="22"/>
        </w:rPr>
        <w:t xml:space="preserve">O recurso e o pedido de reconsideração terão efeito suspensivo do ato ou da decisão recorrida até que sobrevenha decisão final da autoridade competente. </w:t>
      </w:r>
    </w:p>
    <w:p w14:paraId="0A572902" w14:textId="3AA0A88A"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8.9.</w:t>
      </w:r>
      <w:r>
        <w:rPr>
          <w:rFonts w:ascii="Calibri" w:hAnsi="Calibri" w:cs="Calibri"/>
          <w:sz w:val="22"/>
          <w:szCs w:val="22"/>
        </w:rPr>
        <w:tab/>
      </w:r>
      <w:r w:rsidR="003C7A23" w:rsidRPr="003E2DF7">
        <w:rPr>
          <w:rFonts w:ascii="Calibri" w:hAnsi="Calibri" w:cs="Calibri"/>
          <w:sz w:val="22"/>
          <w:szCs w:val="22"/>
        </w:rPr>
        <w:t xml:space="preserve">O acolhimento do recurso invalida tão somente os atos insuscetíveis de aproveitamento. </w:t>
      </w:r>
    </w:p>
    <w:p w14:paraId="4CCCD65E" w14:textId="4F884A8B" w:rsidR="003C7A23" w:rsidRPr="003E2DF7" w:rsidRDefault="009C528C" w:rsidP="009C528C">
      <w:pPr>
        <w:pStyle w:val="Nivel2"/>
        <w:numPr>
          <w:ilvl w:val="0"/>
          <w:numId w:val="0"/>
        </w:numPr>
        <w:spacing w:after="0" w:line="240" w:lineRule="auto"/>
        <w:rPr>
          <w:rFonts w:ascii="Calibri" w:hAnsi="Calibri" w:cs="Calibri"/>
          <w:sz w:val="22"/>
          <w:szCs w:val="22"/>
        </w:rPr>
      </w:pPr>
      <w:r>
        <w:rPr>
          <w:rFonts w:ascii="Calibri" w:hAnsi="Calibri" w:cs="Calibri"/>
          <w:sz w:val="22"/>
          <w:szCs w:val="22"/>
        </w:rPr>
        <w:t>8.10.</w:t>
      </w:r>
      <w:r>
        <w:rPr>
          <w:rFonts w:ascii="Calibri" w:hAnsi="Calibri" w:cs="Calibri"/>
          <w:sz w:val="22"/>
          <w:szCs w:val="22"/>
        </w:rPr>
        <w:tab/>
      </w:r>
      <w:r w:rsidR="003C7A23" w:rsidRPr="003E2DF7">
        <w:rPr>
          <w:rFonts w:ascii="Calibri" w:hAnsi="Calibri" w:cs="Calibri"/>
          <w:sz w:val="22"/>
          <w:szCs w:val="22"/>
        </w:rPr>
        <w:t xml:space="preserve">Os autos do processo permanecerão com vista franqueada aos interessados no sítio eletrônico </w:t>
      </w:r>
      <w:hyperlink r:id="rId45" w:history="1">
        <w:r w:rsidR="00867D43" w:rsidRPr="003E2DF7">
          <w:rPr>
            <w:rStyle w:val="Hyperlink"/>
            <w:rFonts w:ascii="Calibri" w:hAnsi="Calibri" w:cs="Calibri"/>
            <w:sz w:val="22"/>
            <w:szCs w:val="22"/>
          </w:rPr>
          <w:t>www.tre-am.jus.br</w:t>
        </w:r>
      </w:hyperlink>
      <w:r w:rsidR="003C7A23" w:rsidRPr="003E2DF7">
        <w:rPr>
          <w:rFonts w:ascii="Calibri" w:hAnsi="Calibri" w:cs="Calibri"/>
          <w:color w:val="auto"/>
          <w:sz w:val="22"/>
          <w:szCs w:val="22"/>
        </w:rPr>
        <w:t>.</w:t>
      </w:r>
    </w:p>
    <w:p w14:paraId="02C7B84F" w14:textId="77777777" w:rsidR="00867D43" w:rsidRPr="003E2DF7" w:rsidRDefault="00867D43" w:rsidP="003E1652">
      <w:pPr>
        <w:pStyle w:val="Nivel2"/>
        <w:numPr>
          <w:ilvl w:val="0"/>
          <w:numId w:val="0"/>
        </w:numPr>
        <w:spacing w:after="0" w:line="240" w:lineRule="auto"/>
        <w:rPr>
          <w:rFonts w:ascii="Calibri" w:hAnsi="Calibri" w:cs="Calibri"/>
          <w:sz w:val="22"/>
          <w:szCs w:val="22"/>
        </w:rPr>
      </w:pPr>
    </w:p>
    <w:p w14:paraId="410C800E" w14:textId="2A4CF39A" w:rsidR="00867D43" w:rsidRPr="003E2DF7" w:rsidRDefault="003C7A23" w:rsidP="00E73E49">
      <w:pPr>
        <w:pStyle w:val="Nivel01"/>
        <w:spacing w:before="120"/>
        <w:rPr>
          <w:rFonts w:ascii="Calibri" w:hAnsi="Calibri" w:cs="Calibri"/>
          <w:sz w:val="22"/>
          <w:szCs w:val="22"/>
        </w:rPr>
      </w:pPr>
      <w:bookmarkStart w:id="32" w:name="_Toc147847040"/>
      <w:r w:rsidRPr="003E2DF7">
        <w:rPr>
          <w:rFonts w:ascii="Calibri" w:hAnsi="Calibri" w:cs="Calibri"/>
          <w:sz w:val="22"/>
          <w:szCs w:val="22"/>
        </w:rPr>
        <w:lastRenderedPageBreak/>
        <w:t>DAS INFRAÇÕES ADMINISTRATIVAS E SANÇÕES</w:t>
      </w:r>
      <w:r w:rsidR="00F964B1" w:rsidRPr="003E2DF7">
        <w:rPr>
          <w:rFonts w:ascii="Calibri" w:hAnsi="Calibri" w:cs="Calibri"/>
          <w:sz w:val="22"/>
          <w:szCs w:val="22"/>
        </w:rPr>
        <w:t xml:space="preserve"> </w:t>
      </w:r>
    </w:p>
    <w:bookmarkEnd w:id="32"/>
    <w:p w14:paraId="6948A72B" w14:textId="17997F71" w:rsidR="003C7A23" w:rsidRPr="003E2DF7" w:rsidRDefault="003C7A23" w:rsidP="003E1652">
      <w:pPr>
        <w:pStyle w:val="Nivel01"/>
        <w:numPr>
          <w:ilvl w:val="0"/>
          <w:numId w:val="0"/>
        </w:numPr>
        <w:spacing w:before="120"/>
        <w:rPr>
          <w:rFonts w:ascii="Calibri" w:hAnsi="Calibri" w:cs="Calibri"/>
          <w:sz w:val="22"/>
          <w:szCs w:val="22"/>
        </w:rPr>
      </w:pPr>
    </w:p>
    <w:p w14:paraId="36144D78" w14:textId="62BC4616" w:rsidR="003C7A23" w:rsidRPr="003E2DF7" w:rsidRDefault="006A30AC" w:rsidP="006A30AC">
      <w:pPr>
        <w:pStyle w:val="Nivel2"/>
        <w:numPr>
          <w:ilvl w:val="0"/>
          <w:numId w:val="0"/>
        </w:numPr>
        <w:spacing w:after="0" w:line="240" w:lineRule="auto"/>
        <w:rPr>
          <w:rFonts w:ascii="Calibri" w:hAnsi="Calibri" w:cs="Calibri"/>
          <w:sz w:val="22"/>
          <w:szCs w:val="22"/>
        </w:rPr>
      </w:pPr>
      <w:r>
        <w:rPr>
          <w:rFonts w:ascii="Calibri" w:hAnsi="Calibri" w:cs="Calibri"/>
          <w:sz w:val="22"/>
          <w:szCs w:val="22"/>
        </w:rPr>
        <w:t>9.1.</w:t>
      </w:r>
      <w:r>
        <w:rPr>
          <w:rFonts w:ascii="Calibri" w:hAnsi="Calibri" w:cs="Calibri"/>
          <w:sz w:val="22"/>
          <w:szCs w:val="22"/>
        </w:rPr>
        <w:tab/>
      </w:r>
      <w:r w:rsidR="003C7A23" w:rsidRPr="003E2DF7">
        <w:rPr>
          <w:rFonts w:ascii="Calibri" w:hAnsi="Calibri" w:cs="Calibri"/>
          <w:sz w:val="22"/>
          <w:szCs w:val="22"/>
        </w:rPr>
        <w:t xml:space="preserve">Comete infração administrativa, nos termos da lei, o licitante que, com dolo ou culpa: </w:t>
      </w:r>
    </w:p>
    <w:p w14:paraId="43ECC717" w14:textId="2D4D9084" w:rsidR="003C7A23" w:rsidRPr="003E2DF7" w:rsidRDefault="00A85E75" w:rsidP="00E73E49">
      <w:pPr>
        <w:pStyle w:val="Nivel3"/>
        <w:spacing w:after="0" w:line="240" w:lineRule="auto"/>
        <w:rPr>
          <w:rFonts w:ascii="Calibri" w:hAnsi="Calibri" w:cs="Calibri"/>
          <w:sz w:val="22"/>
          <w:szCs w:val="22"/>
        </w:rPr>
      </w:pPr>
      <w:bookmarkStart w:id="33" w:name="_Ref114668085"/>
      <w:bookmarkStart w:id="34" w:name="_Hlk114652595"/>
      <w:r w:rsidRPr="003E2DF7">
        <w:rPr>
          <w:rFonts w:ascii="Calibri" w:hAnsi="Calibri" w:cs="Calibri"/>
          <w:sz w:val="22"/>
          <w:szCs w:val="22"/>
        </w:rPr>
        <w:t>Deixar</w:t>
      </w:r>
      <w:r w:rsidR="003C7A23" w:rsidRPr="003E2DF7">
        <w:rPr>
          <w:rFonts w:ascii="Calibri" w:hAnsi="Calibri" w:cs="Calibri"/>
          <w:sz w:val="22"/>
          <w:szCs w:val="22"/>
        </w:rPr>
        <w:t xml:space="preserve"> de entregar a documentação exigida para o certame ou não entregar qualquer documento que tenha sido solicitado pelo</w:t>
      </w:r>
      <w:r w:rsidR="00FB695B" w:rsidRPr="003E2DF7">
        <w:rPr>
          <w:rFonts w:ascii="Calibri" w:hAnsi="Calibri" w:cs="Calibri"/>
          <w:sz w:val="22"/>
          <w:szCs w:val="22"/>
        </w:rPr>
        <w:t xml:space="preserve"> </w:t>
      </w:r>
      <w:r w:rsidR="009A5AED" w:rsidRPr="003E2DF7">
        <w:rPr>
          <w:rFonts w:ascii="Calibri" w:hAnsi="Calibri" w:cs="Calibri"/>
          <w:sz w:val="22"/>
          <w:szCs w:val="22"/>
        </w:rPr>
        <w:t>Pregoeiro</w:t>
      </w:r>
      <w:r w:rsidR="00115EE1" w:rsidRPr="003E2DF7">
        <w:rPr>
          <w:rFonts w:ascii="Calibri" w:hAnsi="Calibri" w:cs="Calibri"/>
          <w:sz w:val="22"/>
          <w:szCs w:val="22"/>
        </w:rPr>
        <w:t xml:space="preserve"> </w:t>
      </w:r>
      <w:r w:rsidR="003C7A23" w:rsidRPr="003E2DF7">
        <w:rPr>
          <w:rFonts w:ascii="Calibri" w:hAnsi="Calibri" w:cs="Calibri"/>
          <w:sz w:val="22"/>
          <w:szCs w:val="22"/>
        </w:rPr>
        <w:t>durante o certame;</w:t>
      </w:r>
      <w:bookmarkEnd w:id="33"/>
    </w:p>
    <w:p w14:paraId="6D9E96AB" w14:textId="3DCB580E" w:rsidR="003C7A23" w:rsidRPr="003E2DF7" w:rsidRDefault="00A85E75" w:rsidP="00E73E49">
      <w:pPr>
        <w:pStyle w:val="Nivel3"/>
        <w:spacing w:after="0" w:line="240" w:lineRule="auto"/>
        <w:rPr>
          <w:rFonts w:ascii="Calibri" w:hAnsi="Calibri" w:cs="Calibri"/>
          <w:sz w:val="22"/>
          <w:szCs w:val="22"/>
        </w:rPr>
      </w:pPr>
      <w:bookmarkStart w:id="35" w:name="_Ref114668108"/>
      <w:r w:rsidRPr="003E2DF7">
        <w:rPr>
          <w:rFonts w:ascii="Calibri" w:hAnsi="Calibri" w:cs="Calibri"/>
          <w:sz w:val="22"/>
          <w:szCs w:val="22"/>
        </w:rPr>
        <w:t>Salvo</w:t>
      </w:r>
      <w:r w:rsidR="003C7A23" w:rsidRPr="003E2DF7">
        <w:rPr>
          <w:rFonts w:ascii="Calibri" w:hAnsi="Calibri" w:cs="Calibri"/>
          <w:sz w:val="22"/>
          <w:szCs w:val="22"/>
        </w:rPr>
        <w:t xml:space="preserve"> em decorrência de fato superveniente devidamente justificado, não mantiver a proposta em especial quando:</w:t>
      </w:r>
      <w:bookmarkEnd w:id="35"/>
    </w:p>
    <w:p w14:paraId="78070BBD" w14:textId="7532CBDE" w:rsidR="003C7A23" w:rsidRPr="003E2DF7" w:rsidRDefault="00A85E75" w:rsidP="00E73E49">
      <w:pPr>
        <w:pStyle w:val="Nivel4"/>
        <w:spacing w:after="0" w:line="240" w:lineRule="auto"/>
        <w:rPr>
          <w:rFonts w:ascii="Calibri" w:hAnsi="Calibri" w:cs="Calibri"/>
          <w:sz w:val="22"/>
          <w:szCs w:val="22"/>
        </w:rPr>
      </w:pPr>
      <w:r w:rsidRPr="003E2DF7">
        <w:rPr>
          <w:rFonts w:ascii="Calibri" w:hAnsi="Calibri" w:cs="Calibri"/>
          <w:sz w:val="22"/>
          <w:szCs w:val="22"/>
        </w:rPr>
        <w:t>Não</w:t>
      </w:r>
      <w:r w:rsidR="003C7A23" w:rsidRPr="003E2DF7">
        <w:rPr>
          <w:rFonts w:ascii="Calibri" w:hAnsi="Calibri" w:cs="Calibri"/>
          <w:sz w:val="22"/>
          <w:szCs w:val="22"/>
        </w:rPr>
        <w:t xml:space="preserve"> enviar a proposta adequada ao último lance ofertado ou após a negociação; </w:t>
      </w:r>
    </w:p>
    <w:p w14:paraId="415A47F9" w14:textId="536FCCF5" w:rsidR="003C7A23" w:rsidRPr="003E2DF7" w:rsidRDefault="00A85E75" w:rsidP="00E73E49">
      <w:pPr>
        <w:pStyle w:val="Nivel4"/>
        <w:spacing w:after="0" w:line="240" w:lineRule="auto"/>
        <w:rPr>
          <w:rFonts w:ascii="Calibri" w:hAnsi="Calibri" w:cs="Calibri"/>
          <w:sz w:val="22"/>
          <w:szCs w:val="22"/>
        </w:rPr>
      </w:pPr>
      <w:r w:rsidRPr="003E2DF7">
        <w:rPr>
          <w:rFonts w:ascii="Calibri" w:hAnsi="Calibri" w:cs="Calibri"/>
          <w:sz w:val="22"/>
          <w:szCs w:val="22"/>
        </w:rPr>
        <w:t>Recusar</w:t>
      </w:r>
      <w:r w:rsidR="003C7A23" w:rsidRPr="003E2DF7">
        <w:rPr>
          <w:rFonts w:ascii="Calibri" w:hAnsi="Calibri" w:cs="Calibri"/>
          <w:sz w:val="22"/>
          <w:szCs w:val="22"/>
        </w:rPr>
        <w:t xml:space="preserve">-se a enviar o detalhamento da proposta quando exigível; </w:t>
      </w:r>
    </w:p>
    <w:p w14:paraId="5CC642B2" w14:textId="1A10F3B3" w:rsidR="003C7A23" w:rsidRPr="003E2DF7" w:rsidRDefault="002878CF" w:rsidP="00BA3113">
      <w:pPr>
        <w:pStyle w:val="Nivel4"/>
        <w:numPr>
          <w:ilvl w:val="0"/>
          <w:numId w:val="0"/>
        </w:numPr>
        <w:spacing w:after="0" w:line="240" w:lineRule="auto"/>
        <w:ind w:left="567"/>
        <w:rPr>
          <w:rFonts w:ascii="Calibri" w:hAnsi="Calibri" w:cs="Calibri"/>
          <w:color w:val="FF0000"/>
          <w:sz w:val="22"/>
          <w:szCs w:val="22"/>
        </w:rPr>
      </w:pPr>
      <w:r>
        <w:rPr>
          <w:rFonts w:ascii="Calibri" w:hAnsi="Calibri" w:cs="Calibri"/>
          <w:sz w:val="22"/>
          <w:szCs w:val="22"/>
        </w:rPr>
        <w:t>9</w:t>
      </w:r>
      <w:r w:rsidR="004E0903">
        <w:rPr>
          <w:rFonts w:ascii="Calibri" w:hAnsi="Calibri" w:cs="Calibri"/>
          <w:sz w:val="22"/>
          <w:szCs w:val="22"/>
        </w:rPr>
        <w:t>.1.2.3.</w:t>
      </w:r>
      <w:r w:rsidR="004E0903">
        <w:rPr>
          <w:rFonts w:ascii="Calibri" w:hAnsi="Calibri" w:cs="Calibri"/>
          <w:sz w:val="22"/>
          <w:szCs w:val="22"/>
        </w:rPr>
        <w:tab/>
      </w:r>
      <w:r w:rsidR="00A85E75" w:rsidRPr="003E2DF7">
        <w:rPr>
          <w:rFonts w:ascii="Calibri" w:hAnsi="Calibri" w:cs="Calibri"/>
          <w:sz w:val="22"/>
          <w:szCs w:val="22"/>
        </w:rPr>
        <w:t>Pedir</w:t>
      </w:r>
      <w:r w:rsidR="003C7A23" w:rsidRPr="003E2DF7">
        <w:rPr>
          <w:rFonts w:ascii="Calibri" w:hAnsi="Calibri" w:cs="Calibri"/>
          <w:sz w:val="22"/>
          <w:szCs w:val="22"/>
        </w:rPr>
        <w:t xml:space="preserve"> para ser desclassificado quando encerrada a etapa competitiva; </w:t>
      </w:r>
    </w:p>
    <w:p w14:paraId="3CF98C0B" w14:textId="2206A926" w:rsidR="003C7A23" w:rsidRPr="003E2DF7" w:rsidRDefault="002878CF" w:rsidP="00C06090">
      <w:pPr>
        <w:pStyle w:val="Nivel4"/>
        <w:numPr>
          <w:ilvl w:val="0"/>
          <w:numId w:val="0"/>
        </w:numPr>
        <w:spacing w:after="0" w:line="240" w:lineRule="auto"/>
        <w:ind w:firstLine="567"/>
        <w:rPr>
          <w:rFonts w:ascii="Calibri" w:hAnsi="Calibri" w:cs="Calibri"/>
          <w:sz w:val="22"/>
          <w:szCs w:val="22"/>
        </w:rPr>
      </w:pPr>
      <w:r>
        <w:rPr>
          <w:rFonts w:ascii="Calibri" w:hAnsi="Calibri" w:cs="Calibri"/>
          <w:sz w:val="22"/>
          <w:szCs w:val="22"/>
        </w:rPr>
        <w:t>9</w:t>
      </w:r>
      <w:r w:rsidR="00C06090">
        <w:rPr>
          <w:rFonts w:ascii="Calibri" w:hAnsi="Calibri" w:cs="Calibri"/>
          <w:sz w:val="22"/>
          <w:szCs w:val="22"/>
        </w:rPr>
        <w:t>.1.2.4.</w:t>
      </w:r>
      <w:r w:rsidR="00C06090">
        <w:rPr>
          <w:rFonts w:ascii="Calibri" w:hAnsi="Calibri" w:cs="Calibri"/>
          <w:sz w:val="22"/>
          <w:szCs w:val="22"/>
        </w:rPr>
        <w:tab/>
      </w:r>
      <w:r w:rsidR="00A85E75" w:rsidRPr="003E2DF7">
        <w:rPr>
          <w:rFonts w:ascii="Calibri" w:hAnsi="Calibri" w:cs="Calibri"/>
          <w:sz w:val="22"/>
          <w:szCs w:val="22"/>
        </w:rPr>
        <w:t>Apresentar</w:t>
      </w:r>
      <w:r w:rsidR="003C7A23" w:rsidRPr="003E2DF7">
        <w:rPr>
          <w:rFonts w:ascii="Calibri" w:hAnsi="Calibri" w:cs="Calibri"/>
          <w:sz w:val="22"/>
          <w:szCs w:val="22"/>
        </w:rPr>
        <w:t xml:space="preserve"> proposta em desacordo c</w:t>
      </w:r>
      <w:r w:rsidR="00C06090">
        <w:rPr>
          <w:rFonts w:ascii="Calibri" w:hAnsi="Calibri" w:cs="Calibri"/>
          <w:sz w:val="22"/>
          <w:szCs w:val="22"/>
        </w:rPr>
        <w:t>om as especificações do edital.</w:t>
      </w:r>
    </w:p>
    <w:p w14:paraId="4C7E529E" w14:textId="6508FAB9" w:rsidR="003C7A23" w:rsidRPr="003E2DF7" w:rsidRDefault="00A85E75" w:rsidP="00E73E49">
      <w:pPr>
        <w:pStyle w:val="Nivel3"/>
        <w:spacing w:after="0" w:line="240" w:lineRule="auto"/>
        <w:rPr>
          <w:rFonts w:ascii="Calibri" w:hAnsi="Calibri" w:cs="Calibri"/>
          <w:sz w:val="22"/>
          <w:szCs w:val="22"/>
        </w:rPr>
      </w:pPr>
      <w:bookmarkStart w:id="36" w:name="_Ref114668139"/>
      <w:r w:rsidRPr="003E2DF7">
        <w:rPr>
          <w:rFonts w:ascii="Calibri" w:hAnsi="Calibri" w:cs="Calibri"/>
          <w:sz w:val="22"/>
          <w:szCs w:val="22"/>
        </w:rPr>
        <w:t>Não</w:t>
      </w:r>
      <w:r w:rsidR="003C7A23" w:rsidRPr="003E2DF7">
        <w:rPr>
          <w:rFonts w:ascii="Calibri" w:hAnsi="Calibri" w:cs="Calibri"/>
          <w:sz w:val="22"/>
          <w:szCs w:val="22"/>
        </w:rPr>
        <w:t xml:space="preserve"> celebrar o contrato ou não entregar a documentação exigida para a contratação, quando convocado dentro do prazo de validade de sua proposta;</w:t>
      </w:r>
      <w:bookmarkEnd w:id="36"/>
    </w:p>
    <w:p w14:paraId="25346253" w14:textId="7B9DB39C" w:rsidR="003C7A23" w:rsidRPr="003E2DF7" w:rsidRDefault="00A85E75" w:rsidP="00E73E49">
      <w:pPr>
        <w:pStyle w:val="Nivel4"/>
        <w:spacing w:after="0" w:line="240" w:lineRule="auto"/>
        <w:rPr>
          <w:rFonts w:ascii="Calibri" w:hAnsi="Calibri" w:cs="Calibri"/>
          <w:sz w:val="22"/>
          <w:szCs w:val="22"/>
        </w:rPr>
      </w:pPr>
      <w:r w:rsidRPr="003E2DF7">
        <w:rPr>
          <w:rFonts w:ascii="Calibri" w:hAnsi="Calibri" w:cs="Calibri"/>
          <w:sz w:val="22"/>
          <w:szCs w:val="22"/>
        </w:rPr>
        <w:t>Recusar</w:t>
      </w:r>
      <w:r w:rsidR="003C7A23" w:rsidRPr="003E2DF7">
        <w:rPr>
          <w:rFonts w:ascii="Calibri" w:hAnsi="Calibri" w:cs="Calibri"/>
          <w:sz w:val="22"/>
          <w:szCs w:val="22"/>
        </w:rPr>
        <w:t xml:space="preserve">-se, sem justificativa, a assinar o contrato ou a ata de registro de preço, ou a aceitar ou retirar o instrumento equivalente no prazo </w:t>
      </w:r>
      <w:r w:rsidR="00D25F23" w:rsidRPr="003E2DF7">
        <w:rPr>
          <w:rFonts w:ascii="Calibri" w:hAnsi="Calibri" w:cs="Calibri"/>
          <w:sz w:val="22"/>
          <w:szCs w:val="22"/>
        </w:rPr>
        <w:t>estabelecido pela Administração.</w:t>
      </w:r>
    </w:p>
    <w:p w14:paraId="65ACC558" w14:textId="67D9FFE5" w:rsidR="003C7A23" w:rsidRPr="003E2DF7" w:rsidRDefault="00A85E75" w:rsidP="00E73E49">
      <w:pPr>
        <w:pStyle w:val="Nivel3"/>
        <w:spacing w:after="0" w:line="240" w:lineRule="auto"/>
        <w:rPr>
          <w:rFonts w:ascii="Calibri" w:hAnsi="Calibri" w:cs="Calibri"/>
          <w:sz w:val="22"/>
          <w:szCs w:val="22"/>
        </w:rPr>
      </w:pPr>
      <w:bookmarkStart w:id="37" w:name="_Ref114668249"/>
      <w:r w:rsidRPr="003E2DF7">
        <w:rPr>
          <w:rFonts w:ascii="Calibri" w:hAnsi="Calibri" w:cs="Calibri"/>
          <w:sz w:val="22"/>
          <w:szCs w:val="22"/>
        </w:rPr>
        <w:t>Apresentar</w:t>
      </w:r>
      <w:r w:rsidR="003C7A23" w:rsidRPr="003E2DF7">
        <w:rPr>
          <w:rFonts w:ascii="Calibri" w:hAnsi="Calibri" w:cs="Calibri"/>
          <w:sz w:val="22"/>
          <w:szCs w:val="22"/>
        </w:rPr>
        <w:t xml:space="preserve"> declaração ou documentação falsa exigida para o certame ou prestar declaração falsa durante a licitação</w:t>
      </w:r>
      <w:bookmarkEnd w:id="37"/>
      <w:r w:rsidR="00285387" w:rsidRPr="003E2DF7">
        <w:rPr>
          <w:rFonts w:ascii="Calibri" w:hAnsi="Calibri" w:cs="Calibri"/>
          <w:sz w:val="22"/>
          <w:szCs w:val="22"/>
        </w:rPr>
        <w:t>;</w:t>
      </w:r>
    </w:p>
    <w:p w14:paraId="301BADD7" w14:textId="3A0A030B" w:rsidR="003C7A23" w:rsidRPr="004E7A4C" w:rsidRDefault="00A85E75" w:rsidP="00E73E49">
      <w:pPr>
        <w:pStyle w:val="Nivel3"/>
        <w:spacing w:after="0" w:line="240" w:lineRule="auto"/>
        <w:rPr>
          <w:rFonts w:ascii="Calibri" w:hAnsi="Calibri" w:cs="Calibri"/>
          <w:sz w:val="22"/>
          <w:szCs w:val="22"/>
        </w:rPr>
      </w:pPr>
      <w:bookmarkStart w:id="38" w:name="_Ref114668245"/>
      <w:r w:rsidRPr="004E7A4C">
        <w:rPr>
          <w:rFonts w:ascii="Calibri" w:hAnsi="Calibri" w:cs="Calibri"/>
          <w:sz w:val="22"/>
          <w:szCs w:val="22"/>
        </w:rPr>
        <w:t>Fraudar</w:t>
      </w:r>
      <w:r w:rsidR="003C7A23" w:rsidRPr="004E7A4C">
        <w:rPr>
          <w:rFonts w:ascii="Calibri" w:hAnsi="Calibri" w:cs="Calibri"/>
          <w:sz w:val="22"/>
          <w:szCs w:val="22"/>
        </w:rPr>
        <w:t xml:space="preserve"> a licitação</w:t>
      </w:r>
      <w:bookmarkEnd w:id="38"/>
      <w:r w:rsidR="00285387" w:rsidRPr="003E2DF7">
        <w:rPr>
          <w:rFonts w:ascii="Calibri" w:hAnsi="Calibri" w:cs="Calibri"/>
          <w:sz w:val="22"/>
          <w:szCs w:val="22"/>
        </w:rPr>
        <w:t>;</w:t>
      </w:r>
    </w:p>
    <w:p w14:paraId="30E8E806" w14:textId="462286A9" w:rsidR="003C7A23" w:rsidRPr="004E7A4C" w:rsidRDefault="00A85E75" w:rsidP="00E73E49">
      <w:pPr>
        <w:pStyle w:val="Nivel3"/>
        <w:spacing w:after="0" w:line="240" w:lineRule="auto"/>
        <w:rPr>
          <w:rFonts w:ascii="Calibri" w:hAnsi="Calibri" w:cs="Calibri"/>
          <w:sz w:val="22"/>
          <w:szCs w:val="22"/>
        </w:rPr>
      </w:pPr>
      <w:bookmarkStart w:id="39" w:name="_Ref114668247"/>
      <w:r w:rsidRPr="004E7A4C">
        <w:rPr>
          <w:rFonts w:ascii="Calibri" w:hAnsi="Calibri" w:cs="Calibri"/>
          <w:sz w:val="22"/>
          <w:szCs w:val="22"/>
        </w:rPr>
        <w:t>Comportar</w:t>
      </w:r>
      <w:r w:rsidR="003C7A23" w:rsidRPr="004E7A4C">
        <w:rPr>
          <w:rFonts w:ascii="Calibri" w:hAnsi="Calibri" w:cs="Calibri"/>
          <w:sz w:val="22"/>
          <w:szCs w:val="22"/>
        </w:rPr>
        <w:t>-se de modo inidôneo ou cometer fraude de qualquer natureza, em especial quando:</w:t>
      </w:r>
      <w:bookmarkEnd w:id="39"/>
    </w:p>
    <w:p w14:paraId="127D36AB" w14:textId="2A3E2362" w:rsidR="004E660F" w:rsidRPr="004E7A4C" w:rsidRDefault="00A85E75" w:rsidP="00E73E49">
      <w:pPr>
        <w:pStyle w:val="Nivel4"/>
        <w:spacing w:after="0" w:line="240" w:lineRule="auto"/>
        <w:rPr>
          <w:rFonts w:ascii="Calibri" w:hAnsi="Calibri" w:cs="Calibri"/>
          <w:sz w:val="22"/>
          <w:szCs w:val="22"/>
        </w:rPr>
      </w:pPr>
      <w:r w:rsidRPr="004E7A4C">
        <w:rPr>
          <w:rFonts w:ascii="Calibri" w:hAnsi="Calibri" w:cs="Calibri"/>
          <w:sz w:val="22"/>
          <w:szCs w:val="22"/>
        </w:rPr>
        <w:t>Agir</w:t>
      </w:r>
      <w:r w:rsidR="004E660F" w:rsidRPr="004E7A4C">
        <w:rPr>
          <w:rFonts w:ascii="Calibri" w:hAnsi="Calibri" w:cs="Calibri"/>
          <w:sz w:val="22"/>
          <w:szCs w:val="22"/>
        </w:rPr>
        <w:t xml:space="preserve"> em conluio ou em desconformidade com a lei;</w:t>
      </w:r>
    </w:p>
    <w:p w14:paraId="69FD8D25" w14:textId="327C7C11" w:rsidR="003C7A23" w:rsidRPr="004E7A4C" w:rsidRDefault="00A85E75" w:rsidP="00E73E49">
      <w:pPr>
        <w:pStyle w:val="Nivel4"/>
        <w:spacing w:after="0" w:line="240" w:lineRule="auto"/>
        <w:rPr>
          <w:rFonts w:ascii="Calibri" w:hAnsi="Calibri" w:cs="Calibri"/>
          <w:sz w:val="22"/>
          <w:szCs w:val="22"/>
        </w:rPr>
      </w:pPr>
      <w:r w:rsidRPr="004E7A4C">
        <w:rPr>
          <w:rFonts w:ascii="Calibri" w:hAnsi="Calibri" w:cs="Calibri"/>
          <w:sz w:val="22"/>
          <w:szCs w:val="22"/>
        </w:rPr>
        <w:t>Induzir</w:t>
      </w:r>
      <w:r w:rsidR="003C7A23" w:rsidRPr="004E7A4C">
        <w:rPr>
          <w:rFonts w:ascii="Calibri" w:hAnsi="Calibri" w:cs="Calibri"/>
          <w:sz w:val="22"/>
          <w:szCs w:val="22"/>
        </w:rPr>
        <w:t xml:space="preserve"> deliberadamente</w:t>
      </w:r>
      <w:r w:rsidR="004E660F" w:rsidRPr="004E7A4C">
        <w:rPr>
          <w:rFonts w:ascii="Calibri" w:hAnsi="Calibri" w:cs="Calibri"/>
          <w:sz w:val="22"/>
          <w:szCs w:val="22"/>
        </w:rPr>
        <w:t xml:space="preserve"> a erro no julgamento.</w:t>
      </w:r>
    </w:p>
    <w:p w14:paraId="49C86C9E" w14:textId="48C50D1B" w:rsidR="003C7A23" w:rsidRPr="004E7A4C" w:rsidRDefault="00A85E75" w:rsidP="00E73E49">
      <w:pPr>
        <w:pStyle w:val="Nivel3"/>
        <w:rPr>
          <w:rFonts w:ascii="Calibri" w:hAnsi="Calibri" w:cs="Calibri"/>
          <w:sz w:val="22"/>
          <w:szCs w:val="22"/>
        </w:rPr>
      </w:pPr>
      <w:bookmarkStart w:id="40" w:name="_Ref114668251"/>
      <w:r w:rsidRPr="004E7A4C">
        <w:rPr>
          <w:rFonts w:ascii="Calibri" w:hAnsi="Calibri" w:cs="Calibri"/>
          <w:sz w:val="22"/>
          <w:szCs w:val="22"/>
        </w:rPr>
        <w:t>Praticar</w:t>
      </w:r>
      <w:r w:rsidR="003C7A23" w:rsidRPr="004E7A4C">
        <w:rPr>
          <w:rFonts w:ascii="Calibri" w:hAnsi="Calibri" w:cs="Calibri"/>
          <w:sz w:val="22"/>
          <w:szCs w:val="22"/>
        </w:rPr>
        <w:t xml:space="preserve"> atos ilícitos com vistas a frustrar os objetivos da licitação</w:t>
      </w:r>
      <w:bookmarkEnd w:id="40"/>
      <w:r w:rsidR="00285387" w:rsidRPr="003E2DF7">
        <w:rPr>
          <w:rFonts w:ascii="Calibri" w:hAnsi="Calibri" w:cs="Calibri"/>
          <w:sz w:val="22"/>
          <w:szCs w:val="22"/>
        </w:rPr>
        <w:t>;</w:t>
      </w:r>
    </w:p>
    <w:p w14:paraId="28FBD17A" w14:textId="447A0240" w:rsidR="003C7A23" w:rsidRPr="004E7A4C" w:rsidRDefault="00A85E75" w:rsidP="00E73E49">
      <w:pPr>
        <w:pStyle w:val="Nivel3"/>
        <w:spacing w:after="0" w:line="240" w:lineRule="auto"/>
        <w:rPr>
          <w:rFonts w:ascii="Calibri" w:hAnsi="Calibri" w:cs="Calibri"/>
          <w:sz w:val="22"/>
          <w:szCs w:val="22"/>
        </w:rPr>
      </w:pPr>
      <w:bookmarkStart w:id="41" w:name="_Ref114668252"/>
      <w:r w:rsidRPr="004E7A4C">
        <w:rPr>
          <w:rFonts w:ascii="Calibri" w:hAnsi="Calibri" w:cs="Calibri"/>
          <w:sz w:val="22"/>
          <w:szCs w:val="22"/>
        </w:rPr>
        <w:t>Praticar</w:t>
      </w:r>
      <w:r w:rsidR="003C7A23" w:rsidRPr="004E7A4C">
        <w:rPr>
          <w:rFonts w:ascii="Calibri" w:hAnsi="Calibri" w:cs="Calibri"/>
          <w:sz w:val="22"/>
          <w:szCs w:val="22"/>
        </w:rPr>
        <w:t xml:space="preserve"> ato lesivo previsto no </w:t>
      </w:r>
      <w:hyperlink r:id="rId46" w:anchor="art5" w:history="1">
        <w:r w:rsidR="003C7A23" w:rsidRPr="004E7A4C">
          <w:rPr>
            <w:rStyle w:val="Hyperlink"/>
            <w:rFonts w:ascii="Calibri" w:hAnsi="Calibri" w:cs="Calibri"/>
            <w:sz w:val="22"/>
            <w:szCs w:val="22"/>
          </w:rPr>
          <w:t>art. 5º da Lei n.º 12.846, de 2013</w:t>
        </w:r>
      </w:hyperlink>
      <w:r w:rsidR="003C7A23" w:rsidRPr="004E7A4C">
        <w:rPr>
          <w:rFonts w:ascii="Calibri" w:hAnsi="Calibri" w:cs="Calibri"/>
          <w:sz w:val="22"/>
          <w:szCs w:val="22"/>
        </w:rPr>
        <w:t>.</w:t>
      </w:r>
      <w:bookmarkEnd w:id="41"/>
    </w:p>
    <w:bookmarkEnd w:id="34"/>
    <w:p w14:paraId="5F9FF442" w14:textId="20CE6DB5" w:rsidR="003C7A23" w:rsidRPr="004E7A4C" w:rsidRDefault="00B9176F" w:rsidP="00B9176F">
      <w:pPr>
        <w:pStyle w:val="Nivel2"/>
        <w:numPr>
          <w:ilvl w:val="0"/>
          <w:numId w:val="0"/>
        </w:numPr>
        <w:spacing w:after="0" w:line="240" w:lineRule="auto"/>
        <w:rPr>
          <w:rFonts w:ascii="Calibri" w:hAnsi="Calibri" w:cs="Calibri"/>
          <w:sz w:val="22"/>
          <w:szCs w:val="22"/>
        </w:rPr>
      </w:pPr>
      <w:r>
        <w:rPr>
          <w:rFonts w:ascii="Calibri" w:hAnsi="Calibri" w:cs="Calibri"/>
          <w:sz w:val="22"/>
          <w:szCs w:val="22"/>
        </w:rPr>
        <w:t>9.2.</w:t>
      </w:r>
      <w:r>
        <w:rPr>
          <w:rFonts w:ascii="Calibri" w:hAnsi="Calibri" w:cs="Calibri"/>
          <w:sz w:val="22"/>
          <w:szCs w:val="22"/>
        </w:rPr>
        <w:tab/>
      </w:r>
      <w:r w:rsidR="003C7A23" w:rsidRPr="004E7A4C">
        <w:rPr>
          <w:rFonts w:ascii="Calibri" w:hAnsi="Calibri" w:cs="Calibri"/>
          <w:sz w:val="22"/>
          <w:szCs w:val="22"/>
        </w:rPr>
        <w:t xml:space="preserve">Com fulcro na </w:t>
      </w:r>
      <w:hyperlink r:id="rId47" w:history="1">
        <w:r w:rsidR="003C7A23" w:rsidRPr="004E7A4C">
          <w:rPr>
            <w:rStyle w:val="Hyperlink"/>
            <w:rFonts w:ascii="Calibri" w:hAnsi="Calibri" w:cs="Calibri"/>
            <w:sz w:val="22"/>
            <w:szCs w:val="22"/>
          </w:rPr>
          <w:t>Lei nº 14.133, de 2021</w:t>
        </w:r>
      </w:hyperlink>
      <w:r w:rsidR="003C7A23" w:rsidRPr="004E7A4C">
        <w:rPr>
          <w:rFonts w:ascii="Calibri" w:hAnsi="Calibri" w:cs="Calibri"/>
          <w:sz w:val="22"/>
          <w:szCs w:val="22"/>
        </w:rPr>
        <w:t xml:space="preserve">, a Administração poderá, garantida a prévia defesa, aplicar aos licitantes e/ou adjudicatários as seguintes sanções, sem prejuízo das responsabilidades civil e criminal: </w:t>
      </w:r>
    </w:p>
    <w:p w14:paraId="166A77FF" w14:textId="1BECA6E9" w:rsidR="003C7A23" w:rsidRPr="00307867" w:rsidRDefault="00307867" w:rsidP="00307867">
      <w:pPr>
        <w:pStyle w:val="Nivel3"/>
        <w:numPr>
          <w:ilvl w:val="0"/>
          <w:numId w:val="0"/>
        </w:numPr>
        <w:spacing w:after="0" w:line="240" w:lineRule="auto"/>
        <w:ind w:firstLine="284"/>
        <w:rPr>
          <w:rFonts w:ascii="Calibri" w:hAnsi="Calibri" w:cs="Calibri"/>
          <w:sz w:val="22"/>
          <w:szCs w:val="22"/>
        </w:rPr>
      </w:pPr>
      <w:r>
        <w:rPr>
          <w:rFonts w:ascii="Calibri" w:hAnsi="Calibri" w:cs="Calibri"/>
          <w:sz w:val="22"/>
          <w:szCs w:val="22"/>
        </w:rPr>
        <w:t>9.2.1.</w:t>
      </w:r>
      <w:r>
        <w:rPr>
          <w:rFonts w:ascii="Calibri" w:hAnsi="Calibri" w:cs="Calibri"/>
          <w:sz w:val="22"/>
          <w:szCs w:val="22"/>
        </w:rPr>
        <w:tab/>
      </w:r>
      <w:r w:rsidR="00A85E75" w:rsidRPr="00307867">
        <w:rPr>
          <w:rFonts w:ascii="Calibri" w:hAnsi="Calibri" w:cs="Calibri"/>
          <w:sz w:val="22"/>
          <w:szCs w:val="22"/>
        </w:rPr>
        <w:t>Advertência</w:t>
      </w:r>
      <w:r w:rsidR="003C7A23" w:rsidRPr="00307867">
        <w:rPr>
          <w:rFonts w:ascii="Calibri" w:hAnsi="Calibri" w:cs="Calibri"/>
          <w:sz w:val="22"/>
          <w:szCs w:val="22"/>
        </w:rPr>
        <w:t xml:space="preserve">; </w:t>
      </w:r>
    </w:p>
    <w:p w14:paraId="0D8A3A52" w14:textId="0B64A4F8" w:rsidR="003C7A23" w:rsidRPr="004E7A4C" w:rsidRDefault="00E32F51" w:rsidP="00E32F51">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9.2.2.</w:t>
      </w:r>
      <w:r>
        <w:rPr>
          <w:rFonts w:ascii="Calibri" w:hAnsi="Calibri" w:cs="Calibri"/>
          <w:sz w:val="22"/>
          <w:szCs w:val="22"/>
        </w:rPr>
        <w:tab/>
      </w:r>
      <w:r w:rsidR="00A85E75" w:rsidRPr="004E7A4C">
        <w:rPr>
          <w:rFonts w:ascii="Calibri" w:hAnsi="Calibri" w:cs="Calibri"/>
          <w:sz w:val="22"/>
          <w:szCs w:val="22"/>
        </w:rPr>
        <w:t>Multa</w:t>
      </w:r>
      <w:r w:rsidR="003C7A23" w:rsidRPr="004E7A4C">
        <w:rPr>
          <w:rFonts w:ascii="Calibri" w:hAnsi="Calibri" w:cs="Calibri"/>
          <w:sz w:val="22"/>
          <w:szCs w:val="22"/>
        </w:rPr>
        <w:t>;</w:t>
      </w:r>
    </w:p>
    <w:p w14:paraId="0AEC169D" w14:textId="005FE61C" w:rsidR="003C7A23" w:rsidRPr="004E7A4C" w:rsidRDefault="00E32F51" w:rsidP="00E32F51">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9.2.3.</w:t>
      </w:r>
      <w:r>
        <w:rPr>
          <w:rFonts w:ascii="Calibri" w:hAnsi="Calibri" w:cs="Calibri"/>
          <w:sz w:val="22"/>
          <w:szCs w:val="22"/>
        </w:rPr>
        <w:tab/>
      </w:r>
      <w:r w:rsidR="00A85E75" w:rsidRPr="004E7A4C">
        <w:rPr>
          <w:rFonts w:ascii="Calibri" w:hAnsi="Calibri" w:cs="Calibri"/>
          <w:sz w:val="22"/>
          <w:szCs w:val="22"/>
        </w:rPr>
        <w:t>Impedimento</w:t>
      </w:r>
      <w:r w:rsidR="003C7A23" w:rsidRPr="004E7A4C">
        <w:rPr>
          <w:rFonts w:ascii="Calibri" w:hAnsi="Calibri" w:cs="Calibri"/>
          <w:sz w:val="22"/>
          <w:szCs w:val="22"/>
        </w:rPr>
        <w:t xml:space="preserve"> de licitar e contratar</w:t>
      </w:r>
      <w:r w:rsidR="00717779" w:rsidRPr="004E7A4C">
        <w:rPr>
          <w:rFonts w:ascii="Calibri" w:hAnsi="Calibri" w:cs="Calibri"/>
          <w:sz w:val="22"/>
          <w:szCs w:val="22"/>
        </w:rPr>
        <w:t>;</w:t>
      </w:r>
      <w:r w:rsidR="003C7A23" w:rsidRPr="004E7A4C">
        <w:rPr>
          <w:rFonts w:ascii="Calibri" w:hAnsi="Calibri" w:cs="Calibri"/>
          <w:sz w:val="22"/>
          <w:szCs w:val="22"/>
        </w:rPr>
        <w:t xml:space="preserve"> e</w:t>
      </w:r>
    </w:p>
    <w:p w14:paraId="1E2C28B4" w14:textId="22C28B9A" w:rsidR="003C7A23" w:rsidRPr="004E7A4C" w:rsidRDefault="00E32F51" w:rsidP="00E32F51">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9.2.4.</w:t>
      </w:r>
      <w:r>
        <w:rPr>
          <w:rFonts w:ascii="Calibri" w:hAnsi="Calibri" w:cs="Calibri"/>
          <w:sz w:val="22"/>
          <w:szCs w:val="22"/>
        </w:rPr>
        <w:tab/>
      </w:r>
      <w:r w:rsidR="00A85E75" w:rsidRPr="004E7A4C">
        <w:rPr>
          <w:rFonts w:ascii="Calibri" w:hAnsi="Calibri" w:cs="Calibri"/>
          <w:sz w:val="22"/>
          <w:szCs w:val="22"/>
        </w:rPr>
        <w:t>Declaração</w:t>
      </w:r>
      <w:r w:rsidR="003C7A23" w:rsidRPr="004E7A4C">
        <w:rPr>
          <w:rFonts w:ascii="Calibri" w:hAnsi="Calibri" w:cs="Calibri"/>
          <w:sz w:val="22"/>
          <w:szCs w:val="22"/>
        </w:rPr>
        <w:t xml:space="preserve"> de inidoneidade para licitar ou contratar, enquanto perdurarem os motivos determinantes da punição ou até que seja promovida sua reabilitação perante a própria autoridade que aplicou a penalidade.</w:t>
      </w:r>
    </w:p>
    <w:p w14:paraId="1F22468D" w14:textId="60CE663F" w:rsidR="003C7A23" w:rsidRPr="004E7A4C" w:rsidRDefault="003C7A23" w:rsidP="00E73E49">
      <w:pPr>
        <w:pStyle w:val="Nivel2"/>
        <w:numPr>
          <w:ilvl w:val="1"/>
          <w:numId w:val="17"/>
        </w:numPr>
        <w:spacing w:after="0" w:line="240" w:lineRule="auto"/>
        <w:rPr>
          <w:rFonts w:ascii="Calibri" w:hAnsi="Calibri" w:cs="Calibri"/>
          <w:sz w:val="22"/>
          <w:szCs w:val="22"/>
        </w:rPr>
      </w:pPr>
      <w:r w:rsidRPr="004E7A4C">
        <w:rPr>
          <w:rFonts w:ascii="Calibri" w:hAnsi="Calibri" w:cs="Calibri"/>
          <w:sz w:val="22"/>
          <w:szCs w:val="22"/>
        </w:rPr>
        <w:t>Na aplicação das sanções serão considerados:</w:t>
      </w:r>
    </w:p>
    <w:p w14:paraId="00F95BCE" w14:textId="6BCCF7D0" w:rsidR="003C7A23" w:rsidRPr="004E7A4C" w:rsidRDefault="00A6570E" w:rsidP="00A6570E">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9.3.1.</w:t>
      </w:r>
      <w:r>
        <w:rPr>
          <w:rFonts w:ascii="Calibri" w:hAnsi="Calibri" w:cs="Calibri"/>
          <w:sz w:val="22"/>
          <w:szCs w:val="22"/>
        </w:rPr>
        <w:tab/>
      </w:r>
      <w:r w:rsidR="00A85E75" w:rsidRPr="004E7A4C">
        <w:rPr>
          <w:rFonts w:ascii="Calibri" w:hAnsi="Calibri" w:cs="Calibri"/>
          <w:sz w:val="22"/>
          <w:szCs w:val="22"/>
        </w:rPr>
        <w:t>A</w:t>
      </w:r>
      <w:r w:rsidR="003C7A23" w:rsidRPr="004E7A4C">
        <w:rPr>
          <w:rFonts w:ascii="Calibri" w:hAnsi="Calibri" w:cs="Calibri"/>
          <w:sz w:val="22"/>
          <w:szCs w:val="22"/>
        </w:rPr>
        <w:t xml:space="preserve"> natureza e a gravidade da infração cometida</w:t>
      </w:r>
      <w:r w:rsidR="006A69BB" w:rsidRPr="004E7A4C">
        <w:rPr>
          <w:rFonts w:ascii="Calibri" w:hAnsi="Calibri" w:cs="Calibri"/>
          <w:sz w:val="22"/>
          <w:szCs w:val="22"/>
        </w:rPr>
        <w:t>;</w:t>
      </w:r>
    </w:p>
    <w:p w14:paraId="7943935F" w14:textId="436E722A" w:rsidR="003C7A23" w:rsidRPr="004E7A4C" w:rsidRDefault="00A34F15" w:rsidP="00A6570E">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9.3.2.</w:t>
      </w:r>
      <w:r>
        <w:rPr>
          <w:rFonts w:ascii="Calibri" w:hAnsi="Calibri" w:cs="Calibri"/>
          <w:sz w:val="22"/>
          <w:szCs w:val="22"/>
        </w:rPr>
        <w:tab/>
      </w:r>
      <w:r w:rsidR="00A85E75" w:rsidRPr="004E7A4C">
        <w:rPr>
          <w:rFonts w:ascii="Calibri" w:hAnsi="Calibri" w:cs="Calibri"/>
          <w:sz w:val="22"/>
          <w:szCs w:val="22"/>
        </w:rPr>
        <w:t>As</w:t>
      </w:r>
      <w:r w:rsidR="003C7A23" w:rsidRPr="004E7A4C">
        <w:rPr>
          <w:rFonts w:ascii="Calibri" w:hAnsi="Calibri" w:cs="Calibri"/>
          <w:sz w:val="22"/>
          <w:szCs w:val="22"/>
        </w:rPr>
        <w:t xml:space="preserve"> peculiaridades do caso concreto</w:t>
      </w:r>
      <w:r w:rsidR="00D9621C" w:rsidRPr="004E7A4C">
        <w:rPr>
          <w:rFonts w:ascii="Calibri" w:hAnsi="Calibri" w:cs="Calibri"/>
          <w:sz w:val="22"/>
          <w:szCs w:val="22"/>
        </w:rPr>
        <w:t>;</w:t>
      </w:r>
    </w:p>
    <w:p w14:paraId="3079A3CB" w14:textId="50B83706" w:rsidR="003C7A23" w:rsidRPr="004E7A4C" w:rsidRDefault="00A34F15" w:rsidP="00A6570E">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9.3.3.</w:t>
      </w:r>
      <w:r>
        <w:rPr>
          <w:rFonts w:ascii="Calibri" w:hAnsi="Calibri" w:cs="Calibri"/>
          <w:sz w:val="22"/>
          <w:szCs w:val="22"/>
        </w:rPr>
        <w:tab/>
      </w:r>
      <w:r w:rsidR="00A85E75" w:rsidRPr="004E7A4C">
        <w:rPr>
          <w:rFonts w:ascii="Calibri" w:hAnsi="Calibri" w:cs="Calibri"/>
          <w:sz w:val="22"/>
          <w:szCs w:val="22"/>
        </w:rPr>
        <w:t>As</w:t>
      </w:r>
      <w:r w:rsidR="003C7A23" w:rsidRPr="004E7A4C">
        <w:rPr>
          <w:rFonts w:ascii="Calibri" w:hAnsi="Calibri" w:cs="Calibri"/>
          <w:sz w:val="22"/>
          <w:szCs w:val="22"/>
        </w:rPr>
        <w:t xml:space="preserve"> circunstâncias agravantes ou atenuantes</w:t>
      </w:r>
      <w:r w:rsidR="00D9621C" w:rsidRPr="004E7A4C">
        <w:rPr>
          <w:rFonts w:ascii="Calibri" w:hAnsi="Calibri" w:cs="Calibri"/>
          <w:sz w:val="22"/>
          <w:szCs w:val="22"/>
        </w:rPr>
        <w:t>;</w:t>
      </w:r>
    </w:p>
    <w:p w14:paraId="458D6090" w14:textId="63C4C0BF" w:rsidR="003C7A23" w:rsidRPr="004E7A4C" w:rsidRDefault="00A34F15" w:rsidP="00A6570E">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lastRenderedPageBreak/>
        <w:t>9.3.4.</w:t>
      </w:r>
      <w:r>
        <w:rPr>
          <w:rFonts w:ascii="Calibri" w:hAnsi="Calibri" w:cs="Calibri"/>
          <w:sz w:val="22"/>
          <w:szCs w:val="22"/>
        </w:rPr>
        <w:tab/>
      </w:r>
      <w:r w:rsidR="00A85E75" w:rsidRPr="004E7A4C">
        <w:rPr>
          <w:rFonts w:ascii="Calibri" w:hAnsi="Calibri" w:cs="Calibri"/>
          <w:sz w:val="22"/>
          <w:szCs w:val="22"/>
        </w:rPr>
        <w:t>Os</w:t>
      </w:r>
      <w:r w:rsidR="003C7A23" w:rsidRPr="004E7A4C">
        <w:rPr>
          <w:rFonts w:ascii="Calibri" w:hAnsi="Calibri" w:cs="Calibri"/>
          <w:sz w:val="22"/>
          <w:szCs w:val="22"/>
        </w:rPr>
        <w:t xml:space="preserve"> danos que dela provierem para </w:t>
      </w:r>
      <w:r w:rsidR="001E7C45" w:rsidRPr="004E7A4C">
        <w:rPr>
          <w:rFonts w:ascii="Calibri" w:hAnsi="Calibri" w:cs="Calibri"/>
          <w:sz w:val="22"/>
          <w:szCs w:val="22"/>
        </w:rPr>
        <w:t>o TRE-AM</w:t>
      </w:r>
      <w:r w:rsidR="00D9621C" w:rsidRPr="004E7A4C">
        <w:rPr>
          <w:rFonts w:ascii="Calibri" w:hAnsi="Calibri" w:cs="Calibri"/>
          <w:sz w:val="22"/>
          <w:szCs w:val="22"/>
        </w:rPr>
        <w:t>;</w:t>
      </w:r>
    </w:p>
    <w:p w14:paraId="5BBE4888" w14:textId="79822A4A" w:rsidR="003C7A23" w:rsidRPr="003E2DF7" w:rsidRDefault="00A34F15" w:rsidP="00A6570E">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9.3.5.</w:t>
      </w:r>
      <w:r>
        <w:rPr>
          <w:rFonts w:ascii="Calibri" w:hAnsi="Calibri" w:cs="Calibri"/>
          <w:sz w:val="22"/>
          <w:szCs w:val="22"/>
        </w:rPr>
        <w:tab/>
      </w:r>
      <w:r w:rsidR="00A85E75" w:rsidRPr="003E2DF7">
        <w:rPr>
          <w:rFonts w:ascii="Calibri" w:hAnsi="Calibri" w:cs="Calibri"/>
          <w:sz w:val="22"/>
          <w:szCs w:val="22"/>
        </w:rPr>
        <w:t>A</w:t>
      </w:r>
      <w:r w:rsidR="003C7A23" w:rsidRPr="003E2DF7">
        <w:rPr>
          <w:rFonts w:ascii="Calibri" w:hAnsi="Calibri" w:cs="Calibri"/>
          <w:sz w:val="22"/>
          <w:szCs w:val="22"/>
        </w:rPr>
        <w:t xml:space="preserve"> implantação ou o aperfeiçoamento de programa de integridade, conforme normas e orientações dos órgãos de controle.</w:t>
      </w:r>
    </w:p>
    <w:p w14:paraId="2DF1698A" w14:textId="6B6D3454" w:rsidR="003C7A23" w:rsidRPr="003E2DF7" w:rsidRDefault="00E73E49" w:rsidP="00E73E49">
      <w:pPr>
        <w:pStyle w:val="Nivel2"/>
        <w:numPr>
          <w:ilvl w:val="0"/>
          <w:numId w:val="0"/>
        </w:numPr>
        <w:spacing w:after="0" w:line="240" w:lineRule="auto"/>
        <w:rPr>
          <w:rFonts w:ascii="Calibri" w:hAnsi="Calibri" w:cs="Calibri"/>
          <w:sz w:val="22"/>
          <w:szCs w:val="22"/>
        </w:rPr>
      </w:pPr>
      <w:r>
        <w:rPr>
          <w:rFonts w:ascii="Calibri" w:hAnsi="Calibri" w:cs="Calibri"/>
          <w:sz w:val="22"/>
          <w:szCs w:val="22"/>
        </w:rPr>
        <w:t>9.4.</w:t>
      </w:r>
      <w:r>
        <w:rPr>
          <w:rFonts w:ascii="Calibri" w:hAnsi="Calibri" w:cs="Calibri"/>
          <w:sz w:val="22"/>
          <w:szCs w:val="22"/>
        </w:rPr>
        <w:tab/>
      </w:r>
      <w:r w:rsidR="003C7A23" w:rsidRPr="00AA0564">
        <w:rPr>
          <w:rFonts w:ascii="Calibri" w:hAnsi="Calibri" w:cs="Calibri"/>
          <w:color w:val="auto"/>
          <w:sz w:val="22"/>
          <w:szCs w:val="22"/>
        </w:rPr>
        <w:t xml:space="preserve">A multa será recolhida em percentual de 0,5% a 30% incidente sobre o valor do contrato licitado, recolhida no prazo máximo de </w:t>
      </w:r>
      <w:r w:rsidR="00E14711" w:rsidRPr="00AA0564">
        <w:rPr>
          <w:rFonts w:ascii="Calibri" w:hAnsi="Calibri" w:cs="Calibri"/>
          <w:color w:val="auto"/>
          <w:sz w:val="22"/>
          <w:szCs w:val="22"/>
        </w:rPr>
        <w:t>30</w:t>
      </w:r>
      <w:r w:rsidR="003C7A23" w:rsidRPr="00AA0564">
        <w:rPr>
          <w:rFonts w:ascii="Calibri" w:hAnsi="Calibri" w:cs="Calibri"/>
          <w:b/>
          <w:bCs/>
          <w:color w:val="auto"/>
          <w:sz w:val="22"/>
          <w:szCs w:val="22"/>
        </w:rPr>
        <w:t xml:space="preserve"> </w:t>
      </w:r>
      <w:r w:rsidR="003C7A23" w:rsidRPr="00AA0564">
        <w:rPr>
          <w:rFonts w:ascii="Calibri" w:hAnsi="Calibri" w:cs="Calibri"/>
          <w:bCs/>
          <w:color w:val="auto"/>
          <w:sz w:val="22"/>
          <w:szCs w:val="22"/>
        </w:rPr>
        <w:t>(</w:t>
      </w:r>
      <w:r w:rsidR="00E14711" w:rsidRPr="00AA0564">
        <w:rPr>
          <w:rFonts w:ascii="Calibri" w:hAnsi="Calibri" w:cs="Calibri"/>
          <w:bCs/>
          <w:color w:val="auto"/>
          <w:sz w:val="22"/>
          <w:szCs w:val="22"/>
        </w:rPr>
        <w:t>trinta</w:t>
      </w:r>
      <w:r w:rsidR="003C7A23" w:rsidRPr="00AA0564">
        <w:rPr>
          <w:rFonts w:ascii="Calibri" w:hAnsi="Calibri" w:cs="Calibri"/>
          <w:bCs/>
          <w:color w:val="auto"/>
          <w:sz w:val="22"/>
          <w:szCs w:val="22"/>
        </w:rPr>
        <w:t>) dias</w:t>
      </w:r>
      <w:r w:rsidR="003C7A23" w:rsidRPr="00AA0564">
        <w:rPr>
          <w:rFonts w:ascii="Calibri" w:hAnsi="Calibri" w:cs="Calibri"/>
          <w:color w:val="auto"/>
          <w:sz w:val="22"/>
          <w:szCs w:val="22"/>
        </w:rPr>
        <w:t xml:space="preserve"> úteis, a contar da comunicação oficial</w:t>
      </w:r>
      <w:r w:rsidR="003C7A23" w:rsidRPr="003E2DF7">
        <w:rPr>
          <w:rFonts w:ascii="Calibri" w:hAnsi="Calibri" w:cs="Calibri"/>
          <w:sz w:val="22"/>
          <w:szCs w:val="22"/>
        </w:rPr>
        <w:t xml:space="preserve">. </w:t>
      </w:r>
    </w:p>
    <w:p w14:paraId="216AAEB3" w14:textId="3C6464D8" w:rsidR="003C7A23" w:rsidRPr="003E2DF7" w:rsidRDefault="00844250" w:rsidP="00844250">
      <w:pPr>
        <w:pStyle w:val="Nivel3"/>
        <w:numPr>
          <w:ilvl w:val="0"/>
          <w:numId w:val="0"/>
        </w:numPr>
        <w:spacing w:after="0" w:line="240" w:lineRule="auto"/>
        <w:ind w:left="284"/>
        <w:rPr>
          <w:rFonts w:ascii="Calibri" w:hAnsi="Calibri" w:cs="Calibri"/>
          <w:sz w:val="22"/>
          <w:szCs w:val="22"/>
        </w:rPr>
      </w:pPr>
      <w:bookmarkStart w:id="42" w:name="_Hlk113876035"/>
      <w:r>
        <w:rPr>
          <w:rFonts w:ascii="Calibri" w:hAnsi="Calibri" w:cs="Calibri"/>
          <w:sz w:val="22"/>
          <w:szCs w:val="22"/>
        </w:rPr>
        <w:t>9.4.1.</w:t>
      </w:r>
      <w:r>
        <w:rPr>
          <w:rFonts w:ascii="Calibri" w:hAnsi="Calibri" w:cs="Calibri"/>
          <w:sz w:val="22"/>
          <w:szCs w:val="22"/>
        </w:rPr>
        <w:tab/>
      </w:r>
      <w:r w:rsidR="003C7A23" w:rsidRPr="003E2DF7">
        <w:rPr>
          <w:rFonts w:ascii="Calibri" w:hAnsi="Calibri" w:cs="Calibri"/>
          <w:sz w:val="22"/>
          <w:szCs w:val="22"/>
        </w:rPr>
        <w:t>Para as infrações previstas nos itens</w:t>
      </w:r>
      <w:r w:rsidR="008C76A8" w:rsidRPr="003E2DF7">
        <w:rPr>
          <w:rFonts w:ascii="Calibri" w:hAnsi="Calibri" w:cs="Calibri"/>
          <w:sz w:val="22"/>
          <w:szCs w:val="22"/>
        </w:rPr>
        <w:t xml:space="preserve"> </w:t>
      </w:r>
      <w:proofErr w:type="gramStart"/>
      <w:r w:rsidR="002B6C8D">
        <w:rPr>
          <w:rFonts w:ascii="Calibri" w:hAnsi="Calibri" w:cs="Calibri"/>
          <w:sz w:val="22"/>
          <w:szCs w:val="22"/>
        </w:rPr>
        <w:t>9</w:t>
      </w:r>
      <w:r w:rsidR="007550E6" w:rsidRPr="003E2DF7">
        <w:rPr>
          <w:rFonts w:ascii="Calibri" w:hAnsi="Calibri" w:cs="Calibri"/>
          <w:color w:val="auto"/>
          <w:sz w:val="22"/>
          <w:szCs w:val="22"/>
        </w:rPr>
        <w:t>.1.1.</w:t>
      </w:r>
      <w:r w:rsidR="007550E6" w:rsidRPr="003E2DF7">
        <w:rPr>
          <w:rFonts w:ascii="Calibri" w:hAnsi="Calibri" w:cs="Calibri"/>
          <w:sz w:val="22"/>
          <w:szCs w:val="22"/>
        </w:rPr>
        <w:t>,</w:t>
      </w:r>
      <w:proofErr w:type="gramEnd"/>
      <w:r w:rsidR="007550E6" w:rsidRPr="003E2DF7">
        <w:rPr>
          <w:rFonts w:ascii="Calibri" w:hAnsi="Calibri" w:cs="Calibri"/>
          <w:sz w:val="22"/>
          <w:szCs w:val="22"/>
        </w:rPr>
        <w:t xml:space="preserve"> </w:t>
      </w:r>
      <w:r w:rsidR="002B6C8D">
        <w:rPr>
          <w:rFonts w:ascii="Calibri" w:hAnsi="Calibri" w:cs="Calibri"/>
          <w:sz w:val="22"/>
          <w:szCs w:val="22"/>
        </w:rPr>
        <w:t>9</w:t>
      </w:r>
      <w:r w:rsidR="007550E6" w:rsidRPr="003E2DF7">
        <w:rPr>
          <w:rFonts w:ascii="Calibri" w:hAnsi="Calibri" w:cs="Calibri"/>
          <w:sz w:val="22"/>
          <w:szCs w:val="22"/>
        </w:rPr>
        <w:t xml:space="preserve">.1.2. </w:t>
      </w:r>
      <w:proofErr w:type="gramStart"/>
      <w:r w:rsidR="007550E6" w:rsidRPr="003E2DF7">
        <w:rPr>
          <w:rFonts w:ascii="Calibri" w:hAnsi="Calibri" w:cs="Calibri"/>
          <w:sz w:val="22"/>
          <w:szCs w:val="22"/>
        </w:rPr>
        <w:t>e</w:t>
      </w:r>
      <w:proofErr w:type="gramEnd"/>
      <w:r w:rsidR="007550E6" w:rsidRPr="003E2DF7">
        <w:rPr>
          <w:rFonts w:ascii="Calibri" w:hAnsi="Calibri" w:cs="Calibri"/>
          <w:sz w:val="22"/>
          <w:szCs w:val="22"/>
        </w:rPr>
        <w:t xml:space="preserve"> </w:t>
      </w:r>
      <w:r w:rsidR="002B6C8D">
        <w:rPr>
          <w:rFonts w:ascii="Calibri" w:hAnsi="Calibri" w:cs="Calibri"/>
          <w:sz w:val="22"/>
          <w:szCs w:val="22"/>
        </w:rPr>
        <w:t>9</w:t>
      </w:r>
      <w:r w:rsidR="007550E6" w:rsidRPr="003E2DF7">
        <w:rPr>
          <w:rFonts w:ascii="Calibri" w:hAnsi="Calibri" w:cs="Calibri"/>
          <w:sz w:val="22"/>
          <w:szCs w:val="22"/>
        </w:rPr>
        <w:t>.1.3.</w:t>
      </w:r>
      <w:r w:rsidR="003C7A23" w:rsidRPr="003E2DF7">
        <w:rPr>
          <w:rFonts w:ascii="Calibri" w:hAnsi="Calibri" w:cs="Calibri"/>
          <w:sz w:val="22"/>
          <w:szCs w:val="22"/>
        </w:rPr>
        <w:t>,</w:t>
      </w:r>
      <w:r w:rsidR="007550E6" w:rsidRPr="003E2DF7">
        <w:rPr>
          <w:rFonts w:ascii="Calibri" w:hAnsi="Calibri" w:cs="Calibri"/>
          <w:sz w:val="22"/>
          <w:szCs w:val="22"/>
        </w:rPr>
        <w:t xml:space="preserve"> </w:t>
      </w:r>
      <w:r w:rsidR="003C7A23" w:rsidRPr="003E2DF7">
        <w:rPr>
          <w:rFonts w:ascii="Calibri" w:hAnsi="Calibri" w:cs="Calibri"/>
          <w:sz w:val="22"/>
          <w:szCs w:val="22"/>
        </w:rPr>
        <w:t xml:space="preserve">a multa será de </w:t>
      </w:r>
      <w:r w:rsidR="00F1065E" w:rsidRPr="003E2DF7">
        <w:rPr>
          <w:rFonts w:ascii="Calibri" w:hAnsi="Calibri" w:cs="Calibri"/>
          <w:color w:val="auto"/>
          <w:sz w:val="22"/>
          <w:szCs w:val="22"/>
        </w:rPr>
        <w:t>0,5% a 15</w:t>
      </w:r>
      <w:r w:rsidR="003C7A23" w:rsidRPr="003E2DF7">
        <w:rPr>
          <w:rFonts w:ascii="Calibri" w:hAnsi="Calibri" w:cs="Calibri"/>
          <w:color w:val="auto"/>
          <w:sz w:val="22"/>
          <w:szCs w:val="22"/>
        </w:rPr>
        <w:t>%</w:t>
      </w:r>
      <w:r w:rsidR="003C7A23" w:rsidRPr="003E2DF7">
        <w:rPr>
          <w:rFonts w:ascii="Calibri" w:hAnsi="Calibri" w:cs="Calibri"/>
          <w:color w:val="0000FF"/>
          <w:sz w:val="22"/>
          <w:szCs w:val="22"/>
        </w:rPr>
        <w:t xml:space="preserve"> </w:t>
      </w:r>
      <w:r w:rsidR="003C7A23" w:rsidRPr="003E2DF7">
        <w:rPr>
          <w:rFonts w:ascii="Calibri" w:hAnsi="Calibri" w:cs="Calibri"/>
          <w:sz w:val="22"/>
          <w:szCs w:val="22"/>
        </w:rPr>
        <w:t>do valor do contrato licitado.</w:t>
      </w:r>
    </w:p>
    <w:bookmarkEnd w:id="42"/>
    <w:p w14:paraId="14BCBB28" w14:textId="53E07C1D" w:rsidR="003C7A23" w:rsidRPr="003E2DF7" w:rsidRDefault="00844250" w:rsidP="00844250">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9.4.2.</w:t>
      </w:r>
      <w:r>
        <w:rPr>
          <w:rFonts w:ascii="Calibri" w:hAnsi="Calibri" w:cs="Calibri"/>
          <w:sz w:val="22"/>
          <w:szCs w:val="22"/>
        </w:rPr>
        <w:tab/>
      </w:r>
      <w:r w:rsidR="003C7A23" w:rsidRPr="003E2DF7">
        <w:rPr>
          <w:rFonts w:ascii="Calibri" w:hAnsi="Calibri" w:cs="Calibri"/>
          <w:sz w:val="22"/>
          <w:szCs w:val="22"/>
        </w:rPr>
        <w:t>Para as infrações previstas nos itens</w:t>
      </w:r>
      <w:r w:rsidR="00527F22">
        <w:rPr>
          <w:rFonts w:ascii="Calibri" w:hAnsi="Calibri" w:cs="Calibri"/>
          <w:sz w:val="22"/>
          <w:szCs w:val="22"/>
        </w:rPr>
        <w:t xml:space="preserve"> </w:t>
      </w:r>
      <w:proofErr w:type="gramStart"/>
      <w:r w:rsidR="00527F22">
        <w:rPr>
          <w:rFonts w:ascii="Calibri" w:hAnsi="Calibri" w:cs="Calibri"/>
          <w:sz w:val="22"/>
          <w:szCs w:val="22"/>
        </w:rPr>
        <w:t>9.1.4.,</w:t>
      </w:r>
      <w:proofErr w:type="gramEnd"/>
      <w:r w:rsidR="00527F22">
        <w:rPr>
          <w:rFonts w:ascii="Calibri" w:hAnsi="Calibri" w:cs="Calibri"/>
          <w:sz w:val="22"/>
          <w:szCs w:val="22"/>
        </w:rPr>
        <w:t xml:space="preserve"> 9.1.5, 9.1.6., 9.1.7. </w:t>
      </w:r>
      <w:proofErr w:type="gramStart"/>
      <w:r w:rsidR="00527F22">
        <w:rPr>
          <w:rFonts w:ascii="Calibri" w:hAnsi="Calibri" w:cs="Calibri"/>
          <w:sz w:val="22"/>
          <w:szCs w:val="22"/>
        </w:rPr>
        <w:t>e</w:t>
      </w:r>
      <w:proofErr w:type="gramEnd"/>
      <w:r w:rsidR="00527F22">
        <w:rPr>
          <w:rFonts w:ascii="Calibri" w:hAnsi="Calibri" w:cs="Calibri"/>
          <w:sz w:val="22"/>
          <w:szCs w:val="22"/>
        </w:rPr>
        <w:t xml:space="preserve"> 9.1.8.</w:t>
      </w:r>
      <w:r w:rsidR="003C7A23" w:rsidRPr="003E2DF7">
        <w:rPr>
          <w:rFonts w:ascii="Calibri" w:hAnsi="Calibri" w:cs="Calibri"/>
          <w:sz w:val="22"/>
          <w:szCs w:val="22"/>
        </w:rPr>
        <w:t xml:space="preserve">, a multa será de </w:t>
      </w:r>
      <w:r w:rsidR="003C7A23" w:rsidRPr="003E2DF7">
        <w:rPr>
          <w:rFonts w:ascii="Calibri" w:hAnsi="Calibri" w:cs="Calibri"/>
          <w:color w:val="auto"/>
          <w:sz w:val="22"/>
          <w:szCs w:val="22"/>
        </w:rPr>
        <w:t>15% a 30%</w:t>
      </w:r>
      <w:r w:rsidR="003C7A23" w:rsidRPr="003E2DF7">
        <w:rPr>
          <w:rFonts w:ascii="Calibri" w:hAnsi="Calibri" w:cs="Calibri"/>
          <w:color w:val="0000FF"/>
          <w:sz w:val="22"/>
          <w:szCs w:val="22"/>
        </w:rPr>
        <w:t xml:space="preserve"> </w:t>
      </w:r>
      <w:r w:rsidR="003C7A23" w:rsidRPr="003E2DF7">
        <w:rPr>
          <w:rFonts w:ascii="Calibri" w:hAnsi="Calibri" w:cs="Calibri"/>
          <w:sz w:val="22"/>
          <w:szCs w:val="22"/>
        </w:rPr>
        <w:t>do valor do contrato licitado.</w:t>
      </w:r>
    </w:p>
    <w:p w14:paraId="6F92F65F" w14:textId="268144B4" w:rsidR="003C7A23" w:rsidRPr="003E2DF7" w:rsidRDefault="00E73E49" w:rsidP="00E73E49">
      <w:pPr>
        <w:pStyle w:val="Nivel2"/>
        <w:numPr>
          <w:ilvl w:val="0"/>
          <w:numId w:val="0"/>
        </w:numPr>
        <w:spacing w:after="0" w:line="240" w:lineRule="auto"/>
        <w:rPr>
          <w:rFonts w:ascii="Calibri" w:hAnsi="Calibri" w:cs="Calibri"/>
          <w:sz w:val="22"/>
          <w:szCs w:val="22"/>
        </w:rPr>
      </w:pPr>
      <w:r>
        <w:rPr>
          <w:rFonts w:ascii="Calibri" w:hAnsi="Calibri" w:cs="Calibri"/>
          <w:sz w:val="22"/>
          <w:szCs w:val="22"/>
        </w:rPr>
        <w:t>9.5.</w:t>
      </w:r>
      <w:r>
        <w:rPr>
          <w:rFonts w:ascii="Calibri" w:hAnsi="Calibri" w:cs="Calibri"/>
          <w:sz w:val="22"/>
          <w:szCs w:val="22"/>
        </w:rPr>
        <w:tab/>
      </w:r>
      <w:r w:rsidR="003C7A23" w:rsidRPr="003E2DF7">
        <w:rPr>
          <w:rFonts w:ascii="Calibri" w:hAnsi="Calibri" w:cs="Calibri"/>
          <w:sz w:val="22"/>
          <w:szCs w:val="22"/>
        </w:rPr>
        <w:t>As sanções de advertência, impedimento de licitar e contratar e declaração de inidoneidade para licitar ou contratar poderão ser aplicadas, cumulativamente ou não, à penalidade de multa.</w:t>
      </w:r>
    </w:p>
    <w:p w14:paraId="7402801D" w14:textId="1BDBD559" w:rsidR="003C7A23" w:rsidRPr="003E2DF7" w:rsidRDefault="00E73E49" w:rsidP="00E73E49">
      <w:pPr>
        <w:pStyle w:val="Nivel2"/>
        <w:numPr>
          <w:ilvl w:val="0"/>
          <w:numId w:val="0"/>
        </w:numPr>
        <w:spacing w:after="0" w:line="240" w:lineRule="auto"/>
        <w:rPr>
          <w:rFonts w:ascii="Calibri" w:hAnsi="Calibri" w:cs="Calibri"/>
          <w:sz w:val="22"/>
          <w:szCs w:val="22"/>
        </w:rPr>
      </w:pPr>
      <w:r>
        <w:rPr>
          <w:rFonts w:ascii="Calibri" w:hAnsi="Calibri" w:cs="Calibri"/>
          <w:sz w:val="22"/>
          <w:szCs w:val="22"/>
        </w:rPr>
        <w:t>9.6.</w:t>
      </w:r>
      <w:r>
        <w:rPr>
          <w:rFonts w:ascii="Calibri" w:hAnsi="Calibri" w:cs="Calibri"/>
          <w:sz w:val="22"/>
          <w:szCs w:val="22"/>
        </w:rPr>
        <w:tab/>
      </w:r>
      <w:r w:rsidR="003C7A23" w:rsidRPr="003E2DF7">
        <w:rPr>
          <w:rFonts w:ascii="Calibri" w:hAnsi="Calibri" w:cs="Calibri"/>
          <w:sz w:val="22"/>
          <w:szCs w:val="22"/>
        </w:rPr>
        <w:t>Na aplicação da sanção de multa será facultada a defesa do interessado no prazo de 15 (quinze) dias úteis, contado da data de sua intimação.</w:t>
      </w:r>
    </w:p>
    <w:p w14:paraId="1EF9BE11" w14:textId="759FD8E5" w:rsidR="003C7A23" w:rsidRPr="003E2DF7" w:rsidRDefault="006E350A" w:rsidP="00E73E49">
      <w:pPr>
        <w:pStyle w:val="Nivel2"/>
        <w:numPr>
          <w:ilvl w:val="0"/>
          <w:numId w:val="0"/>
        </w:numPr>
        <w:spacing w:after="0" w:line="240" w:lineRule="auto"/>
        <w:rPr>
          <w:rFonts w:ascii="Calibri" w:hAnsi="Calibri" w:cs="Calibri"/>
          <w:sz w:val="22"/>
          <w:szCs w:val="22"/>
        </w:rPr>
      </w:pPr>
      <w:r>
        <w:rPr>
          <w:rFonts w:ascii="Calibri" w:hAnsi="Calibri" w:cs="Calibri"/>
          <w:sz w:val="22"/>
          <w:szCs w:val="22"/>
        </w:rPr>
        <w:t>9.7.</w:t>
      </w:r>
      <w:r>
        <w:rPr>
          <w:rFonts w:ascii="Calibri" w:hAnsi="Calibri" w:cs="Calibri"/>
          <w:sz w:val="22"/>
          <w:szCs w:val="22"/>
        </w:rPr>
        <w:tab/>
      </w:r>
      <w:r w:rsidR="003C7A23" w:rsidRPr="003E2DF7">
        <w:rPr>
          <w:rFonts w:ascii="Calibri" w:hAnsi="Calibri" w:cs="Calibri"/>
          <w:sz w:val="22"/>
          <w:szCs w:val="22"/>
        </w:rPr>
        <w:t xml:space="preserve">A sanção de impedimento de licitar e contratar será aplicada ao responsável em decorrência das infrações administrativas relacionadas nos itens </w:t>
      </w:r>
      <w:proofErr w:type="gramStart"/>
      <w:r w:rsidR="001573C6">
        <w:rPr>
          <w:rFonts w:ascii="Calibri" w:hAnsi="Calibri" w:cs="Calibri"/>
          <w:sz w:val="22"/>
          <w:szCs w:val="22"/>
        </w:rPr>
        <w:t>9</w:t>
      </w:r>
      <w:r w:rsidR="001573C6" w:rsidRPr="003E2DF7">
        <w:rPr>
          <w:rFonts w:ascii="Calibri" w:hAnsi="Calibri" w:cs="Calibri"/>
          <w:color w:val="auto"/>
          <w:sz w:val="22"/>
          <w:szCs w:val="22"/>
        </w:rPr>
        <w:t>.1.1.</w:t>
      </w:r>
      <w:r w:rsidR="001573C6" w:rsidRPr="003E2DF7">
        <w:rPr>
          <w:rFonts w:ascii="Calibri" w:hAnsi="Calibri" w:cs="Calibri"/>
          <w:sz w:val="22"/>
          <w:szCs w:val="22"/>
        </w:rPr>
        <w:t>,</w:t>
      </w:r>
      <w:proofErr w:type="gramEnd"/>
      <w:r w:rsidR="001573C6" w:rsidRPr="003E2DF7">
        <w:rPr>
          <w:rFonts w:ascii="Calibri" w:hAnsi="Calibri" w:cs="Calibri"/>
          <w:sz w:val="22"/>
          <w:szCs w:val="22"/>
        </w:rPr>
        <w:t xml:space="preserve"> </w:t>
      </w:r>
      <w:r w:rsidR="001573C6">
        <w:rPr>
          <w:rFonts w:ascii="Calibri" w:hAnsi="Calibri" w:cs="Calibri"/>
          <w:sz w:val="22"/>
          <w:szCs w:val="22"/>
        </w:rPr>
        <w:t>9</w:t>
      </w:r>
      <w:r w:rsidR="001573C6" w:rsidRPr="003E2DF7">
        <w:rPr>
          <w:rFonts w:ascii="Calibri" w:hAnsi="Calibri" w:cs="Calibri"/>
          <w:sz w:val="22"/>
          <w:szCs w:val="22"/>
        </w:rPr>
        <w:t xml:space="preserve">.1.2. </w:t>
      </w:r>
      <w:proofErr w:type="gramStart"/>
      <w:r w:rsidR="001573C6" w:rsidRPr="003E2DF7">
        <w:rPr>
          <w:rFonts w:ascii="Calibri" w:hAnsi="Calibri" w:cs="Calibri"/>
          <w:sz w:val="22"/>
          <w:szCs w:val="22"/>
        </w:rPr>
        <w:t>e</w:t>
      </w:r>
      <w:proofErr w:type="gramEnd"/>
      <w:r w:rsidR="001573C6" w:rsidRPr="003E2DF7">
        <w:rPr>
          <w:rFonts w:ascii="Calibri" w:hAnsi="Calibri" w:cs="Calibri"/>
          <w:sz w:val="22"/>
          <w:szCs w:val="22"/>
        </w:rPr>
        <w:t xml:space="preserve"> </w:t>
      </w:r>
      <w:r w:rsidR="001573C6">
        <w:rPr>
          <w:rFonts w:ascii="Calibri" w:hAnsi="Calibri" w:cs="Calibri"/>
          <w:sz w:val="22"/>
          <w:szCs w:val="22"/>
        </w:rPr>
        <w:t>9</w:t>
      </w:r>
      <w:r w:rsidR="001573C6" w:rsidRPr="003E2DF7">
        <w:rPr>
          <w:rFonts w:ascii="Calibri" w:hAnsi="Calibri" w:cs="Calibri"/>
          <w:sz w:val="22"/>
          <w:szCs w:val="22"/>
        </w:rPr>
        <w:t>.1.3.</w:t>
      </w:r>
      <w:r w:rsidR="003C7A23" w:rsidRPr="003E2DF7">
        <w:rPr>
          <w:rFonts w:ascii="Calibri" w:hAnsi="Calibri" w:cs="Calibri"/>
          <w:sz w:val="22"/>
          <w:szCs w:val="22"/>
        </w:rPr>
        <w:t xml:space="preserve">, quando não se justificar a imposição de penalidade mais grave, e impedirá o responsável de licitar e contratar no </w:t>
      </w:r>
      <w:r w:rsidR="003C7A23" w:rsidRPr="003E2DF7">
        <w:rPr>
          <w:rFonts w:ascii="Calibri" w:hAnsi="Calibri" w:cs="Calibri"/>
          <w:color w:val="auto"/>
          <w:sz w:val="22"/>
          <w:szCs w:val="22"/>
        </w:rPr>
        <w:t>âmbito da Administração Pública direta e indireta do ente federativo a qual pertencer o órgão ou entidade</w:t>
      </w:r>
      <w:r w:rsidR="003C7A23" w:rsidRPr="003E2DF7">
        <w:rPr>
          <w:rFonts w:ascii="Calibri" w:hAnsi="Calibri" w:cs="Calibri"/>
          <w:sz w:val="22"/>
          <w:szCs w:val="22"/>
        </w:rPr>
        <w:t>, pelo prazo máximo de 3 (três) anos.</w:t>
      </w:r>
    </w:p>
    <w:p w14:paraId="291DE111" w14:textId="2CEFEE6C" w:rsidR="003C7A23" w:rsidRPr="003E2DF7" w:rsidRDefault="001573C6" w:rsidP="001573C6">
      <w:pPr>
        <w:pStyle w:val="Nivel2"/>
        <w:numPr>
          <w:ilvl w:val="0"/>
          <w:numId w:val="0"/>
        </w:numPr>
        <w:spacing w:after="0" w:line="240" w:lineRule="auto"/>
        <w:rPr>
          <w:rFonts w:ascii="Calibri" w:hAnsi="Calibri" w:cs="Calibri"/>
          <w:sz w:val="22"/>
          <w:szCs w:val="22"/>
        </w:rPr>
      </w:pPr>
      <w:r>
        <w:rPr>
          <w:rFonts w:ascii="Calibri" w:hAnsi="Calibri" w:cs="Calibri"/>
          <w:sz w:val="22"/>
          <w:szCs w:val="22"/>
        </w:rPr>
        <w:t>9.8.</w:t>
      </w:r>
      <w:r>
        <w:rPr>
          <w:rFonts w:ascii="Calibri" w:hAnsi="Calibri" w:cs="Calibri"/>
          <w:sz w:val="22"/>
          <w:szCs w:val="22"/>
        </w:rPr>
        <w:tab/>
      </w:r>
      <w:r w:rsidR="003C7A23" w:rsidRPr="003E2DF7">
        <w:rPr>
          <w:rFonts w:ascii="Calibri" w:hAnsi="Calibri" w:cs="Calibri"/>
          <w:sz w:val="22"/>
          <w:szCs w:val="22"/>
        </w:rPr>
        <w:t xml:space="preserve">Poderá ser aplicada ao responsável a sanção de declaração de inidoneidade para licitar ou contratar, em decorrência da prática das infrações dispostas nos </w:t>
      </w:r>
      <w:r w:rsidR="003C7A23" w:rsidRPr="003E2DF7">
        <w:rPr>
          <w:rFonts w:ascii="Calibri" w:hAnsi="Calibri" w:cs="Calibri"/>
          <w:color w:val="auto"/>
          <w:sz w:val="22"/>
          <w:szCs w:val="22"/>
        </w:rPr>
        <w:t xml:space="preserve">itens </w:t>
      </w:r>
      <w:proofErr w:type="gramStart"/>
      <w:r w:rsidR="00F528AC">
        <w:rPr>
          <w:rFonts w:ascii="Calibri" w:hAnsi="Calibri" w:cs="Calibri"/>
          <w:sz w:val="22"/>
          <w:szCs w:val="22"/>
        </w:rPr>
        <w:t>9.1.4.,</w:t>
      </w:r>
      <w:proofErr w:type="gramEnd"/>
      <w:r w:rsidR="00F528AC">
        <w:rPr>
          <w:rFonts w:ascii="Calibri" w:hAnsi="Calibri" w:cs="Calibri"/>
          <w:sz w:val="22"/>
          <w:szCs w:val="22"/>
        </w:rPr>
        <w:t xml:space="preserve"> 9.1.5, 9.1.6., 9.1.7. </w:t>
      </w:r>
      <w:proofErr w:type="gramStart"/>
      <w:r w:rsidR="00F528AC">
        <w:rPr>
          <w:rFonts w:ascii="Calibri" w:hAnsi="Calibri" w:cs="Calibri"/>
          <w:sz w:val="22"/>
          <w:szCs w:val="22"/>
        </w:rPr>
        <w:t>e</w:t>
      </w:r>
      <w:proofErr w:type="gramEnd"/>
      <w:r w:rsidR="00F528AC">
        <w:rPr>
          <w:rFonts w:ascii="Calibri" w:hAnsi="Calibri" w:cs="Calibri"/>
          <w:sz w:val="22"/>
          <w:szCs w:val="22"/>
        </w:rPr>
        <w:t xml:space="preserve"> 9.1.8.</w:t>
      </w:r>
      <w:r w:rsidR="003C7A23" w:rsidRPr="003E2DF7">
        <w:rPr>
          <w:rFonts w:ascii="Calibri" w:hAnsi="Calibri" w:cs="Calibri"/>
          <w:sz w:val="22"/>
          <w:szCs w:val="22"/>
        </w:rPr>
        <w:t xml:space="preserve">, </w:t>
      </w:r>
      <w:r w:rsidR="003C7A23" w:rsidRPr="003E2DF7">
        <w:rPr>
          <w:rFonts w:ascii="Calibri" w:hAnsi="Calibri" w:cs="Calibri"/>
          <w:color w:val="auto"/>
          <w:sz w:val="22"/>
          <w:szCs w:val="22"/>
        </w:rPr>
        <w:t xml:space="preserve">bem como pelas infrações administrativas previstas nos itens </w:t>
      </w:r>
      <w:r w:rsidR="00336B95">
        <w:rPr>
          <w:rFonts w:ascii="Calibri" w:hAnsi="Calibri" w:cs="Calibri"/>
          <w:sz w:val="22"/>
          <w:szCs w:val="22"/>
        </w:rPr>
        <w:t>9</w:t>
      </w:r>
      <w:r w:rsidR="00336B95" w:rsidRPr="003E2DF7">
        <w:rPr>
          <w:rFonts w:ascii="Calibri" w:hAnsi="Calibri" w:cs="Calibri"/>
          <w:color w:val="auto"/>
          <w:sz w:val="22"/>
          <w:szCs w:val="22"/>
        </w:rPr>
        <w:t>.1.1.</w:t>
      </w:r>
      <w:r w:rsidR="00336B95" w:rsidRPr="003E2DF7">
        <w:rPr>
          <w:rFonts w:ascii="Calibri" w:hAnsi="Calibri" w:cs="Calibri"/>
          <w:sz w:val="22"/>
          <w:szCs w:val="22"/>
        </w:rPr>
        <w:t xml:space="preserve">, </w:t>
      </w:r>
      <w:r w:rsidR="00336B95">
        <w:rPr>
          <w:rFonts w:ascii="Calibri" w:hAnsi="Calibri" w:cs="Calibri"/>
          <w:sz w:val="22"/>
          <w:szCs w:val="22"/>
        </w:rPr>
        <w:t>9</w:t>
      </w:r>
      <w:r w:rsidR="00336B95" w:rsidRPr="003E2DF7">
        <w:rPr>
          <w:rFonts w:ascii="Calibri" w:hAnsi="Calibri" w:cs="Calibri"/>
          <w:sz w:val="22"/>
          <w:szCs w:val="22"/>
        </w:rPr>
        <w:t xml:space="preserve">.1.2. </w:t>
      </w:r>
      <w:proofErr w:type="gramStart"/>
      <w:r w:rsidR="00336B95" w:rsidRPr="003E2DF7">
        <w:rPr>
          <w:rFonts w:ascii="Calibri" w:hAnsi="Calibri" w:cs="Calibri"/>
          <w:sz w:val="22"/>
          <w:szCs w:val="22"/>
        </w:rPr>
        <w:t>e</w:t>
      </w:r>
      <w:proofErr w:type="gramEnd"/>
      <w:r w:rsidR="00336B95" w:rsidRPr="003E2DF7">
        <w:rPr>
          <w:rFonts w:ascii="Calibri" w:hAnsi="Calibri" w:cs="Calibri"/>
          <w:sz w:val="22"/>
          <w:szCs w:val="22"/>
        </w:rPr>
        <w:t xml:space="preserve"> </w:t>
      </w:r>
      <w:r w:rsidR="00336B95">
        <w:rPr>
          <w:rFonts w:ascii="Calibri" w:hAnsi="Calibri" w:cs="Calibri"/>
          <w:sz w:val="22"/>
          <w:szCs w:val="22"/>
        </w:rPr>
        <w:t>9</w:t>
      </w:r>
      <w:r w:rsidR="00336B95" w:rsidRPr="003E2DF7">
        <w:rPr>
          <w:rFonts w:ascii="Calibri" w:hAnsi="Calibri" w:cs="Calibri"/>
          <w:sz w:val="22"/>
          <w:szCs w:val="22"/>
        </w:rPr>
        <w:t>.1.3.</w:t>
      </w:r>
      <w:r w:rsidR="003C7A23" w:rsidRPr="003E2DF7">
        <w:rPr>
          <w:rFonts w:ascii="Calibri" w:hAnsi="Calibri" w:cs="Calibri"/>
          <w:color w:val="auto"/>
          <w:sz w:val="22"/>
          <w:szCs w:val="22"/>
        </w:rPr>
        <w:t xml:space="preserve"> </w:t>
      </w:r>
      <w:proofErr w:type="gramStart"/>
      <w:r w:rsidR="003C7A23" w:rsidRPr="003E2DF7">
        <w:rPr>
          <w:rFonts w:ascii="Calibri" w:hAnsi="Calibri" w:cs="Calibri"/>
          <w:sz w:val="22"/>
          <w:szCs w:val="22"/>
        </w:rPr>
        <w:t>que</w:t>
      </w:r>
      <w:proofErr w:type="gramEnd"/>
      <w:r w:rsidR="003C7A23" w:rsidRPr="003E2DF7">
        <w:rPr>
          <w:rFonts w:ascii="Calibri" w:hAnsi="Calibri" w:cs="Calibri"/>
          <w:sz w:val="22"/>
          <w:szCs w:val="22"/>
        </w:rPr>
        <w:t xml:space="preserve"> justifiquem a imposição de penalidade mais grave que a sanção de impedimento de licitar e contratar, cuja duração observará o prazo previsto no </w:t>
      </w:r>
      <w:hyperlink r:id="rId48" w:anchor="art156§5" w:history="1">
        <w:r w:rsidR="003C7A23" w:rsidRPr="003E2DF7">
          <w:rPr>
            <w:rStyle w:val="Hyperlink"/>
            <w:rFonts w:ascii="Calibri" w:hAnsi="Calibri" w:cs="Calibri"/>
            <w:sz w:val="22"/>
            <w:szCs w:val="22"/>
          </w:rPr>
          <w:t>art. 156, §5º, da Lei n.º 14.133/2021</w:t>
        </w:r>
      </w:hyperlink>
      <w:r w:rsidR="003C7A23" w:rsidRPr="003E2DF7">
        <w:rPr>
          <w:rFonts w:ascii="Calibri" w:hAnsi="Calibri" w:cs="Calibri"/>
          <w:sz w:val="22"/>
          <w:szCs w:val="22"/>
        </w:rPr>
        <w:t>.</w:t>
      </w:r>
    </w:p>
    <w:p w14:paraId="7A500125" w14:textId="61805308" w:rsidR="003C7A23" w:rsidRPr="003E2DF7" w:rsidRDefault="002B127D" w:rsidP="002B127D">
      <w:pPr>
        <w:pStyle w:val="Nivel2"/>
        <w:numPr>
          <w:ilvl w:val="0"/>
          <w:numId w:val="0"/>
        </w:numPr>
        <w:spacing w:after="0" w:line="240" w:lineRule="auto"/>
        <w:rPr>
          <w:rFonts w:ascii="Calibri" w:hAnsi="Calibri" w:cs="Calibri"/>
          <w:sz w:val="22"/>
          <w:szCs w:val="22"/>
        </w:rPr>
      </w:pPr>
      <w:r>
        <w:rPr>
          <w:rFonts w:ascii="Calibri" w:hAnsi="Calibri" w:cs="Calibri"/>
          <w:sz w:val="22"/>
          <w:szCs w:val="22"/>
        </w:rPr>
        <w:t>9.9.</w:t>
      </w:r>
      <w:r>
        <w:rPr>
          <w:rFonts w:ascii="Calibri" w:hAnsi="Calibri" w:cs="Calibri"/>
          <w:sz w:val="22"/>
          <w:szCs w:val="22"/>
        </w:rPr>
        <w:tab/>
      </w:r>
      <w:r w:rsidR="003C7A23" w:rsidRPr="003E2DF7">
        <w:rPr>
          <w:rFonts w:ascii="Calibri" w:hAnsi="Calibri" w:cs="Calibri"/>
          <w:sz w:val="22"/>
          <w:szCs w:val="22"/>
        </w:rPr>
        <w:t>A recusa injustificada do adjudicatário em assinar o contrato ou a ata de registro de preço, ou em aceitar ou retirar o instrumento equivalente no prazo estabelecido pela Administração, descrita no ite</w:t>
      </w:r>
      <w:r w:rsidR="00034F94">
        <w:rPr>
          <w:rFonts w:ascii="Calibri" w:hAnsi="Calibri" w:cs="Calibri"/>
          <w:sz w:val="22"/>
          <w:szCs w:val="22"/>
        </w:rPr>
        <w:t xml:space="preserve">m </w:t>
      </w:r>
      <w:r w:rsidR="00350C50">
        <w:rPr>
          <w:rFonts w:ascii="Calibri" w:hAnsi="Calibri" w:cs="Calibri"/>
          <w:sz w:val="22"/>
          <w:szCs w:val="22"/>
        </w:rPr>
        <w:t>9</w:t>
      </w:r>
      <w:r w:rsidR="00034F94">
        <w:rPr>
          <w:rFonts w:ascii="Calibri" w:hAnsi="Calibri" w:cs="Calibri"/>
          <w:sz w:val="22"/>
          <w:szCs w:val="22"/>
        </w:rPr>
        <w:t>.1.3.</w:t>
      </w:r>
      <w:r w:rsidR="003C7A23" w:rsidRPr="003E2DF7">
        <w:rPr>
          <w:rFonts w:ascii="Calibri" w:hAnsi="Calibri" w:cs="Calibr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49" w:history="1">
        <w:r w:rsidR="003C7A23" w:rsidRPr="003E2DF7">
          <w:rPr>
            <w:rStyle w:val="Hyperlink"/>
            <w:rFonts w:ascii="Calibri" w:hAnsi="Calibri" w:cs="Calibri"/>
            <w:sz w:val="22"/>
            <w:szCs w:val="22"/>
          </w:rPr>
          <w:t>art. 45, §4º da IN SEGES/ME n.º 73, de 2022</w:t>
        </w:r>
      </w:hyperlink>
      <w:r w:rsidR="003C7A23" w:rsidRPr="003E2DF7">
        <w:rPr>
          <w:rFonts w:ascii="Calibri" w:hAnsi="Calibri" w:cs="Calibri"/>
          <w:sz w:val="22"/>
          <w:szCs w:val="22"/>
        </w:rPr>
        <w:t xml:space="preserve">. </w:t>
      </w:r>
    </w:p>
    <w:p w14:paraId="6A48DC94" w14:textId="2CAE0B35" w:rsidR="003C7A23" w:rsidRPr="003E2DF7" w:rsidRDefault="002B127D" w:rsidP="002B127D">
      <w:pPr>
        <w:pStyle w:val="Nivel2"/>
        <w:numPr>
          <w:ilvl w:val="0"/>
          <w:numId w:val="0"/>
        </w:numPr>
        <w:spacing w:after="0" w:line="240" w:lineRule="auto"/>
        <w:rPr>
          <w:rFonts w:ascii="Calibri" w:hAnsi="Calibri" w:cs="Calibri"/>
          <w:sz w:val="22"/>
          <w:szCs w:val="22"/>
        </w:rPr>
      </w:pPr>
      <w:r>
        <w:rPr>
          <w:rFonts w:ascii="Calibri" w:hAnsi="Calibri" w:cs="Calibri"/>
          <w:sz w:val="22"/>
          <w:szCs w:val="22"/>
        </w:rPr>
        <w:t>9.10.</w:t>
      </w:r>
      <w:r>
        <w:rPr>
          <w:rFonts w:ascii="Calibri" w:hAnsi="Calibri" w:cs="Calibri"/>
          <w:sz w:val="22"/>
          <w:szCs w:val="22"/>
        </w:rPr>
        <w:tab/>
      </w:r>
      <w:r w:rsidR="003C7A23" w:rsidRPr="003E2DF7">
        <w:rPr>
          <w:rFonts w:ascii="Calibri" w:hAnsi="Calibri" w:cs="Calibr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465F7AE8" w:rsidR="003C7A23" w:rsidRPr="003E2DF7" w:rsidRDefault="002B127D" w:rsidP="002B127D">
      <w:pPr>
        <w:pStyle w:val="Nivel2"/>
        <w:numPr>
          <w:ilvl w:val="0"/>
          <w:numId w:val="0"/>
        </w:numPr>
        <w:spacing w:after="0" w:line="240" w:lineRule="auto"/>
        <w:rPr>
          <w:rFonts w:ascii="Calibri" w:hAnsi="Calibri" w:cs="Calibri"/>
          <w:sz w:val="22"/>
          <w:szCs w:val="22"/>
        </w:rPr>
      </w:pPr>
      <w:r>
        <w:rPr>
          <w:rFonts w:ascii="Calibri" w:hAnsi="Calibri" w:cs="Calibri"/>
          <w:sz w:val="22"/>
          <w:szCs w:val="22"/>
        </w:rPr>
        <w:t>9.11.</w:t>
      </w:r>
      <w:r>
        <w:rPr>
          <w:rFonts w:ascii="Calibri" w:hAnsi="Calibri" w:cs="Calibri"/>
          <w:sz w:val="22"/>
          <w:szCs w:val="22"/>
        </w:rPr>
        <w:tab/>
      </w:r>
      <w:r w:rsidR="003C7A23" w:rsidRPr="003E2DF7">
        <w:rPr>
          <w:rFonts w:ascii="Calibri" w:hAnsi="Calibri" w:cs="Calibr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57FAFA16" w:rsidR="003C7A23" w:rsidRPr="003E2DF7" w:rsidRDefault="002B127D" w:rsidP="002B127D">
      <w:pPr>
        <w:pStyle w:val="Nivel2"/>
        <w:numPr>
          <w:ilvl w:val="0"/>
          <w:numId w:val="0"/>
        </w:numPr>
        <w:spacing w:after="0" w:line="240" w:lineRule="auto"/>
        <w:rPr>
          <w:rFonts w:ascii="Calibri" w:hAnsi="Calibri" w:cs="Calibri"/>
          <w:sz w:val="22"/>
          <w:szCs w:val="22"/>
        </w:rPr>
      </w:pPr>
      <w:r>
        <w:rPr>
          <w:rFonts w:ascii="Calibri" w:hAnsi="Calibri" w:cs="Calibri"/>
          <w:sz w:val="22"/>
          <w:szCs w:val="22"/>
        </w:rPr>
        <w:t>9.12.</w:t>
      </w:r>
      <w:r>
        <w:rPr>
          <w:rFonts w:ascii="Calibri" w:hAnsi="Calibri" w:cs="Calibri"/>
          <w:sz w:val="22"/>
          <w:szCs w:val="22"/>
        </w:rPr>
        <w:tab/>
      </w:r>
      <w:r w:rsidR="003C7A23" w:rsidRPr="003E2DF7">
        <w:rPr>
          <w:rFonts w:ascii="Calibri" w:hAnsi="Calibri" w:cs="Calibr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5258F5BC" w:rsidR="003C7A23" w:rsidRPr="003E2DF7" w:rsidRDefault="002B127D" w:rsidP="002B127D">
      <w:pPr>
        <w:pStyle w:val="Nivel2"/>
        <w:numPr>
          <w:ilvl w:val="0"/>
          <w:numId w:val="0"/>
        </w:numPr>
        <w:spacing w:after="0" w:line="240" w:lineRule="auto"/>
        <w:rPr>
          <w:rFonts w:ascii="Calibri" w:hAnsi="Calibri" w:cs="Calibri"/>
          <w:sz w:val="22"/>
          <w:szCs w:val="22"/>
        </w:rPr>
      </w:pPr>
      <w:r>
        <w:rPr>
          <w:rFonts w:ascii="Calibri" w:hAnsi="Calibri" w:cs="Calibri"/>
          <w:sz w:val="22"/>
          <w:szCs w:val="22"/>
        </w:rPr>
        <w:t>9.13.</w:t>
      </w:r>
      <w:r>
        <w:rPr>
          <w:rFonts w:ascii="Calibri" w:hAnsi="Calibri" w:cs="Calibri"/>
          <w:sz w:val="22"/>
          <w:szCs w:val="22"/>
        </w:rPr>
        <w:tab/>
      </w:r>
      <w:r w:rsidR="003C7A23" w:rsidRPr="003E2DF7">
        <w:rPr>
          <w:rFonts w:ascii="Calibri" w:hAnsi="Calibri" w:cs="Calibri"/>
          <w:sz w:val="22"/>
          <w:szCs w:val="22"/>
        </w:rPr>
        <w:t>O recurso e o pedido de reconsideração terão efeito suspensivo do ato ou da decisão recorrida até que sobrevenha decisão final da autoridade competente.</w:t>
      </w:r>
    </w:p>
    <w:p w14:paraId="57CC1C8F" w14:textId="39D7FBAC" w:rsidR="003C7A23" w:rsidRPr="003E2DF7" w:rsidRDefault="002B127D" w:rsidP="002B127D">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9.14.</w:t>
      </w:r>
      <w:r>
        <w:rPr>
          <w:rFonts w:ascii="Calibri" w:hAnsi="Calibri" w:cs="Calibri"/>
          <w:sz w:val="22"/>
          <w:szCs w:val="22"/>
        </w:rPr>
        <w:tab/>
      </w:r>
      <w:r w:rsidR="003C7A23" w:rsidRPr="003E2DF7">
        <w:rPr>
          <w:rFonts w:ascii="Calibri" w:hAnsi="Calibri" w:cs="Calibri"/>
          <w:sz w:val="22"/>
          <w:szCs w:val="22"/>
        </w:rPr>
        <w:t>A aplicação das sanções previstas neste edital não exclui, em hipótese alguma, a obrigação de reparação integral dos danos causados.</w:t>
      </w:r>
    </w:p>
    <w:p w14:paraId="3B349AB8" w14:textId="77777777" w:rsidR="00E70252" w:rsidRPr="003E2DF7" w:rsidRDefault="00E70252" w:rsidP="003E1652">
      <w:pPr>
        <w:pStyle w:val="Nivel2"/>
        <w:numPr>
          <w:ilvl w:val="0"/>
          <w:numId w:val="0"/>
        </w:numPr>
        <w:spacing w:after="0" w:line="240" w:lineRule="auto"/>
        <w:rPr>
          <w:rFonts w:ascii="Calibri" w:hAnsi="Calibri" w:cs="Calibri"/>
          <w:sz w:val="22"/>
          <w:szCs w:val="22"/>
        </w:rPr>
      </w:pPr>
    </w:p>
    <w:p w14:paraId="1286CD81" w14:textId="2AFE2BFA" w:rsidR="003C7A23" w:rsidRPr="003E2DF7" w:rsidRDefault="003C7A23" w:rsidP="00E73E49">
      <w:pPr>
        <w:pStyle w:val="Nivel01"/>
        <w:spacing w:before="120"/>
        <w:rPr>
          <w:rFonts w:ascii="Calibri" w:hAnsi="Calibri" w:cs="Calibri"/>
          <w:sz w:val="22"/>
          <w:szCs w:val="22"/>
        </w:rPr>
      </w:pPr>
      <w:bookmarkStart w:id="43" w:name="_Toc147847041"/>
      <w:r w:rsidRPr="003E2DF7">
        <w:rPr>
          <w:rFonts w:ascii="Calibri" w:hAnsi="Calibri" w:cs="Calibri"/>
          <w:sz w:val="22"/>
          <w:szCs w:val="22"/>
        </w:rPr>
        <w:t>DA IMPUGNAÇÃO AO EDITAL E DO PEDIDO DE ESCLARECIMENTO</w:t>
      </w:r>
      <w:bookmarkEnd w:id="43"/>
      <w:r w:rsidR="0039791B">
        <w:rPr>
          <w:rFonts w:ascii="Calibri" w:hAnsi="Calibri" w:cs="Calibri"/>
          <w:sz w:val="22"/>
          <w:szCs w:val="22"/>
        </w:rPr>
        <w:t xml:space="preserve"> </w:t>
      </w:r>
    </w:p>
    <w:p w14:paraId="71209513" w14:textId="77777777" w:rsidR="00867D43" w:rsidRPr="003E2DF7" w:rsidRDefault="00867D43" w:rsidP="003E1652">
      <w:pPr>
        <w:rPr>
          <w:rFonts w:ascii="Calibri" w:hAnsi="Calibri" w:cs="Calibri"/>
          <w:sz w:val="22"/>
          <w:szCs w:val="22"/>
        </w:rPr>
      </w:pPr>
    </w:p>
    <w:p w14:paraId="58868A7B" w14:textId="14CB50FC" w:rsidR="003C7A23" w:rsidRPr="003E2DF7" w:rsidRDefault="00CD0C0A" w:rsidP="00CD0C0A">
      <w:pPr>
        <w:pStyle w:val="Nivel2"/>
        <w:numPr>
          <w:ilvl w:val="0"/>
          <w:numId w:val="0"/>
        </w:numPr>
        <w:spacing w:after="0" w:line="240" w:lineRule="auto"/>
        <w:rPr>
          <w:rFonts w:ascii="Calibri" w:hAnsi="Calibri" w:cs="Calibri"/>
          <w:sz w:val="22"/>
          <w:szCs w:val="22"/>
        </w:rPr>
      </w:pPr>
      <w:r>
        <w:rPr>
          <w:rFonts w:ascii="Calibri" w:hAnsi="Calibri" w:cs="Calibri"/>
          <w:sz w:val="22"/>
          <w:szCs w:val="22"/>
        </w:rPr>
        <w:t>10.1.</w:t>
      </w:r>
      <w:r>
        <w:rPr>
          <w:rFonts w:ascii="Calibri" w:hAnsi="Calibri" w:cs="Calibri"/>
          <w:sz w:val="22"/>
          <w:szCs w:val="22"/>
        </w:rPr>
        <w:tab/>
      </w:r>
      <w:r w:rsidR="003C7A23" w:rsidRPr="003E2DF7">
        <w:rPr>
          <w:rFonts w:ascii="Calibri" w:hAnsi="Calibri" w:cs="Calibri"/>
          <w:sz w:val="22"/>
          <w:szCs w:val="22"/>
        </w:rPr>
        <w:t xml:space="preserve">Qualquer pessoa é parte legítima para impugnar este Edital por irregularidade na aplicação da </w:t>
      </w:r>
      <w:hyperlink r:id="rId50" w:history="1">
        <w:r w:rsidR="003C7A23" w:rsidRPr="003E2DF7">
          <w:rPr>
            <w:rStyle w:val="Hyperlink"/>
            <w:rFonts w:ascii="Calibri" w:hAnsi="Calibri" w:cs="Calibri"/>
            <w:sz w:val="22"/>
            <w:szCs w:val="22"/>
          </w:rPr>
          <w:t>Lei nº 14.133, de 2021</w:t>
        </w:r>
      </w:hyperlink>
      <w:r w:rsidR="003C7A23" w:rsidRPr="003E2DF7">
        <w:rPr>
          <w:rFonts w:ascii="Calibri" w:hAnsi="Calibri" w:cs="Calibri"/>
          <w:sz w:val="22"/>
          <w:szCs w:val="22"/>
        </w:rPr>
        <w:t>, devendo protocolar o pedido até 3 (</w:t>
      </w:r>
      <w:r w:rsidR="004A0EA0" w:rsidRPr="003E2DF7">
        <w:rPr>
          <w:rFonts w:ascii="Calibri" w:hAnsi="Calibri" w:cs="Calibri"/>
          <w:sz w:val="22"/>
          <w:szCs w:val="22"/>
        </w:rPr>
        <w:t>três</w:t>
      </w:r>
      <w:r w:rsidR="003C7A23" w:rsidRPr="003E2DF7">
        <w:rPr>
          <w:rFonts w:ascii="Calibri" w:hAnsi="Calibri" w:cs="Calibri"/>
          <w:sz w:val="22"/>
          <w:szCs w:val="22"/>
        </w:rPr>
        <w:t>) dias úteis antes da data da abertura do certame.</w:t>
      </w:r>
    </w:p>
    <w:p w14:paraId="3C7B6880" w14:textId="56EE8AB1" w:rsidR="003C7A23" w:rsidRPr="003E2DF7" w:rsidRDefault="00CD0C0A" w:rsidP="00CD0C0A">
      <w:pPr>
        <w:pStyle w:val="Nivel2"/>
        <w:numPr>
          <w:ilvl w:val="0"/>
          <w:numId w:val="0"/>
        </w:numPr>
        <w:spacing w:after="0" w:line="240" w:lineRule="auto"/>
        <w:rPr>
          <w:rFonts w:ascii="Calibri" w:hAnsi="Calibri" w:cs="Calibri"/>
          <w:sz w:val="22"/>
          <w:szCs w:val="22"/>
        </w:rPr>
      </w:pPr>
      <w:r>
        <w:rPr>
          <w:rFonts w:ascii="Calibri" w:hAnsi="Calibri" w:cs="Calibri"/>
          <w:sz w:val="22"/>
          <w:szCs w:val="22"/>
        </w:rPr>
        <w:t>10.2.</w:t>
      </w:r>
      <w:r>
        <w:rPr>
          <w:rFonts w:ascii="Calibri" w:hAnsi="Calibri" w:cs="Calibri"/>
          <w:sz w:val="22"/>
          <w:szCs w:val="22"/>
        </w:rPr>
        <w:tab/>
      </w:r>
      <w:r w:rsidR="003C7A23" w:rsidRPr="003E2DF7">
        <w:rPr>
          <w:rFonts w:ascii="Calibri" w:hAnsi="Calibri" w:cs="Calibri"/>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184B9C84" w:rsidR="003C7A23" w:rsidRPr="003E2DF7" w:rsidRDefault="00CD0C0A" w:rsidP="00CD0C0A">
      <w:pPr>
        <w:pStyle w:val="Nivel2"/>
        <w:numPr>
          <w:ilvl w:val="0"/>
          <w:numId w:val="0"/>
        </w:numPr>
        <w:spacing w:after="0" w:line="240" w:lineRule="auto"/>
        <w:rPr>
          <w:rFonts w:ascii="Calibri" w:hAnsi="Calibri" w:cs="Calibri"/>
          <w:color w:val="auto"/>
          <w:sz w:val="22"/>
          <w:szCs w:val="22"/>
        </w:rPr>
      </w:pPr>
      <w:r>
        <w:rPr>
          <w:rFonts w:ascii="Calibri" w:hAnsi="Calibri" w:cs="Calibri"/>
          <w:sz w:val="22"/>
          <w:szCs w:val="22"/>
        </w:rPr>
        <w:t>10.3.</w:t>
      </w:r>
      <w:r>
        <w:rPr>
          <w:rFonts w:ascii="Calibri" w:hAnsi="Calibri" w:cs="Calibri"/>
          <w:sz w:val="22"/>
          <w:szCs w:val="22"/>
        </w:rPr>
        <w:tab/>
      </w:r>
      <w:r w:rsidR="003C7A23" w:rsidRPr="003E2DF7">
        <w:rPr>
          <w:rFonts w:ascii="Calibri" w:hAnsi="Calibri" w:cs="Calibri"/>
          <w:sz w:val="22"/>
          <w:szCs w:val="22"/>
        </w:rPr>
        <w:t xml:space="preserve">A impugnação e o pedido de </w:t>
      </w:r>
      <w:r w:rsidR="003C7A23" w:rsidRPr="003E2DF7">
        <w:rPr>
          <w:rFonts w:ascii="Calibri" w:hAnsi="Calibri" w:cs="Calibri"/>
          <w:color w:val="auto"/>
          <w:sz w:val="22"/>
          <w:szCs w:val="22"/>
        </w:rPr>
        <w:t xml:space="preserve">esclarecimento poderão ser realizados por forma eletrônica, </w:t>
      </w:r>
      <w:r w:rsidR="007A6240" w:rsidRPr="003E2DF7">
        <w:rPr>
          <w:rFonts w:ascii="Calibri" w:hAnsi="Calibri" w:cs="Calibri"/>
          <w:iCs/>
          <w:color w:val="auto"/>
          <w:sz w:val="22"/>
          <w:szCs w:val="22"/>
        </w:rPr>
        <w:t>mediante mensagem endereçada ao e-mail selic@tre-am.jus.br</w:t>
      </w:r>
    </w:p>
    <w:p w14:paraId="2B348ABF" w14:textId="27C0433B" w:rsidR="003C7A23" w:rsidRPr="003E2DF7" w:rsidRDefault="00CD0C0A" w:rsidP="00CD0C0A">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10.4.</w:t>
      </w:r>
      <w:r>
        <w:rPr>
          <w:rFonts w:ascii="Calibri" w:hAnsi="Calibri" w:cs="Calibri"/>
          <w:color w:val="auto"/>
          <w:sz w:val="22"/>
          <w:szCs w:val="22"/>
        </w:rPr>
        <w:tab/>
      </w:r>
      <w:r w:rsidR="003C7A23" w:rsidRPr="003E2DF7">
        <w:rPr>
          <w:rFonts w:ascii="Calibri" w:hAnsi="Calibri" w:cs="Calibri"/>
          <w:color w:val="auto"/>
          <w:sz w:val="22"/>
          <w:szCs w:val="22"/>
        </w:rPr>
        <w:t xml:space="preserve">As impugnações e pedidos de esclarecimentos </w:t>
      </w:r>
      <w:r w:rsidR="003C7A23" w:rsidRPr="003E2DF7">
        <w:rPr>
          <w:rFonts w:ascii="Calibri" w:hAnsi="Calibri" w:cs="Calibri"/>
          <w:sz w:val="22"/>
          <w:szCs w:val="22"/>
        </w:rPr>
        <w:t>não suspendem os prazos previstos no certame.</w:t>
      </w:r>
    </w:p>
    <w:p w14:paraId="19BB7923" w14:textId="15DFE8A8" w:rsidR="003C7A23" w:rsidRPr="003E2DF7" w:rsidRDefault="00CD0C0A" w:rsidP="00CD0C0A">
      <w:pPr>
        <w:pStyle w:val="Nivel2"/>
        <w:numPr>
          <w:ilvl w:val="0"/>
          <w:numId w:val="0"/>
        </w:numPr>
        <w:spacing w:after="0" w:line="240" w:lineRule="auto"/>
        <w:rPr>
          <w:rFonts w:ascii="Calibri" w:hAnsi="Calibri" w:cs="Calibri"/>
          <w:sz w:val="22"/>
          <w:szCs w:val="22"/>
        </w:rPr>
      </w:pPr>
      <w:r>
        <w:rPr>
          <w:rFonts w:ascii="Calibri" w:hAnsi="Calibri" w:cs="Calibri"/>
          <w:sz w:val="22"/>
          <w:szCs w:val="22"/>
        </w:rPr>
        <w:t>10.5.</w:t>
      </w:r>
      <w:r>
        <w:rPr>
          <w:rFonts w:ascii="Calibri" w:hAnsi="Calibri" w:cs="Calibri"/>
          <w:sz w:val="22"/>
          <w:szCs w:val="22"/>
        </w:rPr>
        <w:tab/>
      </w:r>
      <w:r w:rsidR="003C7A23" w:rsidRPr="003E2DF7">
        <w:rPr>
          <w:rFonts w:ascii="Calibri" w:hAnsi="Calibri" w:cs="Calibri"/>
          <w:sz w:val="22"/>
          <w:szCs w:val="22"/>
        </w:rPr>
        <w:t xml:space="preserve">A concessão de efeito suspensivo à impugnação é medida excepcional e deverá ser motivada pelo </w:t>
      </w:r>
      <w:r w:rsidR="005F42AC" w:rsidRPr="003E2DF7">
        <w:rPr>
          <w:rFonts w:ascii="Calibri" w:hAnsi="Calibri" w:cs="Calibri"/>
          <w:sz w:val="22"/>
          <w:szCs w:val="22"/>
        </w:rPr>
        <w:t>Pregoeiro</w:t>
      </w:r>
      <w:r w:rsidR="003C7A23" w:rsidRPr="003E2DF7">
        <w:rPr>
          <w:rFonts w:ascii="Calibri" w:hAnsi="Calibri" w:cs="Calibri"/>
          <w:sz w:val="22"/>
          <w:szCs w:val="22"/>
        </w:rPr>
        <w:t>, nos autos do processo de licitação.</w:t>
      </w:r>
    </w:p>
    <w:p w14:paraId="7EDB0B28" w14:textId="49ED2DAD" w:rsidR="003C7A23" w:rsidRPr="003E2DF7" w:rsidRDefault="00CD0C0A" w:rsidP="00CD0C0A">
      <w:pPr>
        <w:pStyle w:val="Nivel2"/>
        <w:numPr>
          <w:ilvl w:val="0"/>
          <w:numId w:val="0"/>
        </w:numPr>
        <w:spacing w:after="0" w:line="240" w:lineRule="auto"/>
        <w:rPr>
          <w:rFonts w:ascii="Calibri" w:hAnsi="Calibri" w:cs="Calibri"/>
          <w:sz w:val="22"/>
          <w:szCs w:val="22"/>
        </w:rPr>
      </w:pPr>
      <w:r>
        <w:rPr>
          <w:rFonts w:ascii="Calibri" w:hAnsi="Calibri" w:cs="Calibri"/>
          <w:sz w:val="22"/>
          <w:szCs w:val="22"/>
        </w:rPr>
        <w:t>10.6.</w:t>
      </w:r>
      <w:r>
        <w:rPr>
          <w:rFonts w:ascii="Calibri" w:hAnsi="Calibri" w:cs="Calibri"/>
          <w:sz w:val="22"/>
          <w:szCs w:val="22"/>
        </w:rPr>
        <w:tab/>
      </w:r>
      <w:r w:rsidR="003C7A23" w:rsidRPr="003E2DF7">
        <w:rPr>
          <w:rFonts w:ascii="Calibri" w:hAnsi="Calibri" w:cs="Calibri"/>
          <w:sz w:val="22"/>
          <w:szCs w:val="22"/>
        </w:rPr>
        <w:t>Acolhida a impugnação, será definida e publicada nova data para a realização do certame.</w:t>
      </w:r>
    </w:p>
    <w:p w14:paraId="0A03E7D3" w14:textId="77777777" w:rsidR="00867D43" w:rsidRPr="003E2DF7" w:rsidRDefault="00867D43" w:rsidP="003E1652">
      <w:pPr>
        <w:pStyle w:val="Nivel2"/>
        <w:numPr>
          <w:ilvl w:val="0"/>
          <w:numId w:val="0"/>
        </w:numPr>
        <w:spacing w:after="0" w:line="240" w:lineRule="auto"/>
        <w:rPr>
          <w:rFonts w:ascii="Calibri" w:hAnsi="Calibri" w:cs="Calibri"/>
          <w:sz w:val="22"/>
          <w:szCs w:val="22"/>
        </w:rPr>
      </w:pPr>
    </w:p>
    <w:p w14:paraId="3448077A" w14:textId="77777777" w:rsidR="003C7A23" w:rsidRPr="003E2DF7" w:rsidRDefault="003C7A23" w:rsidP="00E73E49">
      <w:pPr>
        <w:pStyle w:val="Nivel01"/>
        <w:spacing w:before="120"/>
        <w:rPr>
          <w:rFonts w:ascii="Calibri" w:hAnsi="Calibri" w:cs="Calibri"/>
          <w:sz w:val="22"/>
          <w:szCs w:val="22"/>
        </w:rPr>
      </w:pPr>
      <w:bookmarkStart w:id="44" w:name="_Toc147847042"/>
      <w:r w:rsidRPr="003E2DF7">
        <w:rPr>
          <w:rFonts w:ascii="Calibri" w:hAnsi="Calibri" w:cs="Calibri"/>
          <w:sz w:val="22"/>
          <w:szCs w:val="22"/>
        </w:rPr>
        <w:t>DAS DISPOSIÇÕES GERAIS</w:t>
      </w:r>
      <w:bookmarkEnd w:id="44"/>
    </w:p>
    <w:p w14:paraId="4997CE6C" w14:textId="77777777" w:rsidR="007A6240" w:rsidRPr="003E2DF7" w:rsidRDefault="007A6240" w:rsidP="003E1652">
      <w:pPr>
        <w:rPr>
          <w:rFonts w:ascii="Calibri" w:hAnsi="Calibri" w:cs="Calibri"/>
          <w:sz w:val="22"/>
          <w:szCs w:val="22"/>
        </w:rPr>
      </w:pPr>
    </w:p>
    <w:p w14:paraId="4A53963B" w14:textId="59B0F3DB" w:rsidR="003C7A23" w:rsidRPr="003E2DF7" w:rsidRDefault="00985350" w:rsidP="00985350">
      <w:pPr>
        <w:pStyle w:val="Nivel2"/>
        <w:numPr>
          <w:ilvl w:val="0"/>
          <w:numId w:val="0"/>
        </w:numPr>
        <w:spacing w:after="0" w:line="240" w:lineRule="auto"/>
        <w:rPr>
          <w:rFonts w:ascii="Calibri" w:hAnsi="Calibri" w:cs="Calibri"/>
          <w:sz w:val="22"/>
          <w:szCs w:val="22"/>
        </w:rPr>
      </w:pPr>
      <w:r>
        <w:rPr>
          <w:rFonts w:ascii="Calibri" w:hAnsi="Calibri" w:cs="Calibri"/>
          <w:sz w:val="22"/>
          <w:szCs w:val="22"/>
        </w:rPr>
        <w:t>11.1.</w:t>
      </w:r>
      <w:r>
        <w:rPr>
          <w:rFonts w:ascii="Calibri" w:hAnsi="Calibri" w:cs="Calibri"/>
          <w:sz w:val="22"/>
          <w:szCs w:val="22"/>
        </w:rPr>
        <w:tab/>
      </w:r>
      <w:r w:rsidR="003C7A23" w:rsidRPr="003E2DF7">
        <w:rPr>
          <w:rFonts w:ascii="Calibri" w:hAnsi="Calibri" w:cs="Calibri"/>
          <w:sz w:val="22"/>
          <w:szCs w:val="22"/>
        </w:rPr>
        <w:t>Será divulgada ata da sessão pública no sistema eletrônico.</w:t>
      </w:r>
    </w:p>
    <w:p w14:paraId="03B73725" w14:textId="748805CD" w:rsidR="003C7A23" w:rsidRPr="003E2DF7" w:rsidRDefault="00985350" w:rsidP="00985350">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11.2.</w:t>
      </w:r>
      <w:r>
        <w:rPr>
          <w:rFonts w:ascii="Calibri" w:hAnsi="Calibri" w:cs="Calibri"/>
          <w:sz w:val="22"/>
          <w:szCs w:val="22"/>
        </w:rPr>
        <w:tab/>
      </w:r>
      <w:r w:rsidR="003C7A23" w:rsidRPr="003E2DF7">
        <w:rPr>
          <w:rFonts w:ascii="Calibri" w:hAnsi="Calibri" w:cs="Calibri"/>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5F42AC" w:rsidRPr="003E2DF7">
        <w:rPr>
          <w:rFonts w:ascii="Calibri" w:hAnsi="Calibri" w:cs="Calibri"/>
          <w:sz w:val="22"/>
          <w:szCs w:val="22"/>
        </w:rPr>
        <w:t>Pregoeiro</w:t>
      </w:r>
      <w:r w:rsidR="003C7A23" w:rsidRPr="003E2DF7">
        <w:rPr>
          <w:rFonts w:ascii="Calibri" w:hAnsi="Calibri" w:cs="Calibri"/>
          <w:sz w:val="22"/>
          <w:szCs w:val="22"/>
        </w:rPr>
        <w:t>.</w:t>
      </w:r>
    </w:p>
    <w:p w14:paraId="26CB3486" w14:textId="7F504667" w:rsidR="003C7A23" w:rsidRPr="003E2DF7" w:rsidRDefault="007E2898" w:rsidP="007E2898">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11.3.</w:t>
      </w:r>
      <w:r>
        <w:rPr>
          <w:rFonts w:ascii="Calibri" w:hAnsi="Calibri" w:cs="Calibri"/>
          <w:sz w:val="22"/>
          <w:szCs w:val="22"/>
        </w:rPr>
        <w:tab/>
      </w:r>
      <w:r w:rsidR="003C7A23" w:rsidRPr="003E2DF7">
        <w:rPr>
          <w:rFonts w:ascii="Calibri" w:hAnsi="Calibri" w:cs="Calibri"/>
          <w:sz w:val="22"/>
          <w:szCs w:val="22"/>
        </w:rPr>
        <w:t>Todas as referências de tempo no Edital, no aviso e durante a sessão pública observarão o horário de Brasília - DF.</w:t>
      </w:r>
    </w:p>
    <w:p w14:paraId="5CAAC75A" w14:textId="45A9D394" w:rsidR="003C7A23" w:rsidRPr="003E2DF7" w:rsidRDefault="007E2898" w:rsidP="007E2898">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11.4.</w:t>
      </w:r>
      <w:r>
        <w:rPr>
          <w:rFonts w:ascii="Calibri" w:hAnsi="Calibri" w:cs="Calibri"/>
          <w:sz w:val="22"/>
          <w:szCs w:val="22"/>
        </w:rPr>
        <w:tab/>
      </w:r>
      <w:r w:rsidR="003C7A23" w:rsidRPr="003E2DF7">
        <w:rPr>
          <w:rFonts w:ascii="Calibri" w:hAnsi="Calibri" w:cs="Calibri"/>
          <w:sz w:val="22"/>
          <w:szCs w:val="22"/>
        </w:rPr>
        <w:t>A homologação do resultado desta licitação não implicará direito à contratação.</w:t>
      </w:r>
    </w:p>
    <w:p w14:paraId="1EAEBD43" w14:textId="1F26BFD7" w:rsidR="003C7A23" w:rsidRPr="003E2DF7" w:rsidRDefault="007E2898" w:rsidP="007E2898">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11.5.</w:t>
      </w:r>
      <w:r>
        <w:rPr>
          <w:rFonts w:ascii="Calibri" w:hAnsi="Calibri" w:cs="Calibri"/>
          <w:sz w:val="22"/>
          <w:szCs w:val="22"/>
        </w:rPr>
        <w:tab/>
      </w:r>
      <w:r w:rsidR="003C7A23" w:rsidRPr="003E2DF7">
        <w:rPr>
          <w:rFonts w:ascii="Calibri" w:hAnsi="Calibri" w:cs="Calibr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09F8AFC" w:rsidR="003C7A23" w:rsidRPr="003E2DF7" w:rsidRDefault="00A83C8A" w:rsidP="007E2898">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11.6.</w:t>
      </w:r>
      <w:r>
        <w:rPr>
          <w:rFonts w:ascii="Calibri" w:hAnsi="Calibri" w:cs="Calibri"/>
          <w:sz w:val="22"/>
          <w:szCs w:val="22"/>
        </w:rPr>
        <w:tab/>
      </w:r>
      <w:r w:rsidR="003C7A23" w:rsidRPr="003E2DF7">
        <w:rPr>
          <w:rFonts w:ascii="Calibri" w:hAnsi="Calibri" w:cs="Calibr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3A3A8E8" w:rsidR="003C7A23" w:rsidRPr="003E2DF7" w:rsidRDefault="00A83C8A" w:rsidP="007E2898">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11.7.</w:t>
      </w:r>
      <w:r>
        <w:rPr>
          <w:rFonts w:ascii="Calibri" w:hAnsi="Calibri" w:cs="Calibri"/>
          <w:sz w:val="22"/>
          <w:szCs w:val="22"/>
        </w:rPr>
        <w:tab/>
      </w:r>
      <w:r w:rsidR="003C7A23" w:rsidRPr="003E2DF7">
        <w:rPr>
          <w:rFonts w:ascii="Calibri" w:hAnsi="Calibri" w:cs="Calibri"/>
          <w:sz w:val="22"/>
          <w:szCs w:val="22"/>
        </w:rPr>
        <w:t>Na contagem dos prazos estabelecidos neste Edital e seus Anexos, excluir-se-á o dia do início e incluir-se-á o do vencimento. Só se iniciam e vencem os prazos em dias de expediente na Administração.</w:t>
      </w:r>
    </w:p>
    <w:p w14:paraId="3200564D" w14:textId="6893B16F" w:rsidR="003C7A23" w:rsidRPr="003E2DF7" w:rsidRDefault="00A83C8A" w:rsidP="007E2898">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11.8.</w:t>
      </w:r>
      <w:r>
        <w:rPr>
          <w:rFonts w:ascii="Calibri" w:hAnsi="Calibri" w:cs="Calibri"/>
          <w:sz w:val="22"/>
          <w:szCs w:val="22"/>
        </w:rPr>
        <w:tab/>
      </w:r>
      <w:r w:rsidR="003C7A23" w:rsidRPr="003E2DF7">
        <w:rPr>
          <w:rFonts w:ascii="Calibri" w:hAnsi="Calibri" w:cs="Calibri"/>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050AD18F" w:rsidR="003C7A23" w:rsidRPr="003E2DF7" w:rsidRDefault="00A83C8A" w:rsidP="007E2898">
      <w:pPr>
        <w:pStyle w:val="Nivel2"/>
        <w:numPr>
          <w:ilvl w:val="0"/>
          <w:numId w:val="0"/>
        </w:numPr>
        <w:spacing w:after="0" w:line="240" w:lineRule="auto"/>
        <w:rPr>
          <w:rFonts w:ascii="Calibri" w:eastAsia="Times New Roman" w:hAnsi="Calibri" w:cs="Calibri"/>
          <w:sz w:val="22"/>
          <w:szCs w:val="22"/>
        </w:rPr>
      </w:pPr>
      <w:r>
        <w:rPr>
          <w:rFonts w:ascii="Calibri" w:hAnsi="Calibri" w:cs="Calibri"/>
          <w:sz w:val="22"/>
          <w:szCs w:val="22"/>
        </w:rPr>
        <w:t>11.9.</w:t>
      </w:r>
      <w:r>
        <w:rPr>
          <w:rFonts w:ascii="Calibri" w:hAnsi="Calibri" w:cs="Calibri"/>
          <w:sz w:val="22"/>
          <w:szCs w:val="22"/>
        </w:rPr>
        <w:tab/>
      </w:r>
      <w:r w:rsidR="003C7A23" w:rsidRPr="003E2DF7">
        <w:rPr>
          <w:rFonts w:ascii="Calibri" w:hAnsi="Calibri" w:cs="Calibri"/>
          <w:sz w:val="22"/>
          <w:szCs w:val="22"/>
        </w:rPr>
        <w:t>Em caso de divergência entre disposições deste Edital e de seus anexos ou demais peças que compõem o processo, prevalecerá as deste Edital.</w:t>
      </w:r>
    </w:p>
    <w:p w14:paraId="3B988FF6" w14:textId="7A780946" w:rsidR="003C7A23" w:rsidRDefault="00A83C8A" w:rsidP="007E2898">
      <w:pPr>
        <w:pStyle w:val="Nivel2"/>
        <w:numPr>
          <w:ilvl w:val="0"/>
          <w:numId w:val="0"/>
        </w:numPr>
        <w:spacing w:after="0" w:line="240" w:lineRule="auto"/>
        <w:rPr>
          <w:rFonts w:ascii="Calibri" w:hAnsi="Calibri" w:cs="Calibri"/>
          <w:color w:val="auto"/>
          <w:sz w:val="22"/>
          <w:szCs w:val="22"/>
        </w:rPr>
      </w:pPr>
      <w:r>
        <w:rPr>
          <w:rFonts w:ascii="Calibri" w:hAnsi="Calibri" w:cs="Calibri"/>
          <w:sz w:val="22"/>
          <w:szCs w:val="22"/>
        </w:rPr>
        <w:lastRenderedPageBreak/>
        <w:t>11.10.</w:t>
      </w:r>
      <w:r>
        <w:rPr>
          <w:rFonts w:ascii="Calibri" w:hAnsi="Calibri" w:cs="Calibri"/>
          <w:sz w:val="22"/>
          <w:szCs w:val="22"/>
        </w:rPr>
        <w:tab/>
      </w:r>
      <w:r w:rsidR="003C7A23" w:rsidRPr="003E2DF7">
        <w:rPr>
          <w:rFonts w:ascii="Calibri" w:hAnsi="Calibri" w:cs="Calibri"/>
          <w:sz w:val="22"/>
          <w:szCs w:val="22"/>
        </w:rPr>
        <w:t xml:space="preserve">O Edital e seus </w:t>
      </w:r>
      <w:r w:rsidR="003C7A23" w:rsidRPr="003E2DF7">
        <w:rPr>
          <w:rFonts w:ascii="Calibri" w:hAnsi="Calibri" w:cs="Calibri"/>
          <w:color w:val="auto"/>
          <w:sz w:val="22"/>
          <w:szCs w:val="22"/>
        </w:rPr>
        <w:t xml:space="preserve">anexos estão disponíveis, na íntegra, no Portal Nacional de Contratações Públicas (PNCP) e endereço eletrônico </w:t>
      </w:r>
      <w:hyperlink r:id="rId51" w:history="1">
        <w:r w:rsidR="00FB07C4" w:rsidRPr="00E06419">
          <w:rPr>
            <w:rStyle w:val="Hyperlink"/>
            <w:rFonts w:ascii="Calibri" w:hAnsi="Calibri" w:cs="Calibri"/>
            <w:sz w:val="22"/>
            <w:szCs w:val="22"/>
          </w:rPr>
          <w:t>www.tre-am.jus.br</w:t>
        </w:r>
      </w:hyperlink>
      <w:r w:rsidR="003C7A23" w:rsidRPr="003E2DF7">
        <w:rPr>
          <w:rFonts w:ascii="Calibri" w:hAnsi="Calibri" w:cs="Calibri"/>
          <w:color w:val="auto"/>
          <w:sz w:val="22"/>
          <w:szCs w:val="22"/>
        </w:rPr>
        <w:t>.</w:t>
      </w:r>
    </w:p>
    <w:p w14:paraId="0BD3C0BA" w14:textId="449A8E2B" w:rsidR="00FB07C4" w:rsidRPr="003E2DF7" w:rsidRDefault="00FB07C4" w:rsidP="007E2898">
      <w:pPr>
        <w:pStyle w:val="Nivel2"/>
        <w:numPr>
          <w:ilvl w:val="0"/>
          <w:numId w:val="0"/>
        </w:numPr>
        <w:spacing w:after="0" w:line="240" w:lineRule="auto"/>
        <w:rPr>
          <w:rFonts w:ascii="Calibri" w:eastAsia="Times New Roman" w:hAnsi="Calibri" w:cs="Calibri"/>
          <w:color w:val="auto"/>
          <w:sz w:val="22"/>
          <w:szCs w:val="22"/>
        </w:rPr>
      </w:pPr>
      <w:r>
        <w:rPr>
          <w:rFonts w:ascii="Calibri" w:eastAsia="Times New Roman" w:hAnsi="Calibri" w:cs="Calibri"/>
          <w:color w:val="auto"/>
          <w:sz w:val="22"/>
          <w:szCs w:val="22"/>
        </w:rPr>
        <w:t>11.11.</w:t>
      </w:r>
      <w:r>
        <w:rPr>
          <w:rFonts w:ascii="Calibri" w:eastAsia="Times New Roman" w:hAnsi="Calibri" w:cs="Calibri"/>
          <w:color w:val="auto"/>
          <w:sz w:val="22"/>
          <w:szCs w:val="22"/>
        </w:rPr>
        <w:tab/>
      </w:r>
      <w:r w:rsidRPr="00E7201C">
        <w:rPr>
          <w:rFonts w:ascii="Calibri" w:eastAsia="Times New Roman" w:hAnsi="Calibri" w:cs="Calibri"/>
          <w:color w:val="auto"/>
          <w:sz w:val="22"/>
          <w:szCs w:val="22"/>
        </w:rPr>
        <w:t>Nos termos d</w:t>
      </w:r>
      <w:r w:rsidR="00E7201C" w:rsidRPr="00E7201C">
        <w:rPr>
          <w:rFonts w:ascii="Calibri" w:eastAsia="Times New Roman" w:hAnsi="Calibri" w:cs="Calibri"/>
          <w:color w:val="auto"/>
          <w:sz w:val="22"/>
          <w:szCs w:val="22"/>
        </w:rPr>
        <w:t xml:space="preserve">o item </w:t>
      </w:r>
      <w:r w:rsidR="00097625" w:rsidRPr="00E7201C">
        <w:rPr>
          <w:rFonts w:ascii="Calibri" w:eastAsia="Times New Roman" w:hAnsi="Calibri" w:cs="Calibri"/>
          <w:color w:val="auto"/>
          <w:sz w:val="22"/>
          <w:szCs w:val="22"/>
        </w:rPr>
        <w:t>8.</w:t>
      </w:r>
      <w:r w:rsidR="00E7201C" w:rsidRPr="00E7201C">
        <w:rPr>
          <w:rFonts w:ascii="Calibri" w:eastAsia="Times New Roman" w:hAnsi="Calibri" w:cs="Calibri"/>
          <w:color w:val="auto"/>
          <w:sz w:val="22"/>
          <w:szCs w:val="22"/>
        </w:rPr>
        <w:t>3</w:t>
      </w:r>
      <w:r w:rsidR="00931116">
        <w:rPr>
          <w:rFonts w:ascii="Calibri" w:eastAsia="Times New Roman" w:hAnsi="Calibri" w:cs="Calibri"/>
          <w:color w:val="auto"/>
          <w:sz w:val="22"/>
          <w:szCs w:val="22"/>
        </w:rPr>
        <w:t>2</w:t>
      </w:r>
      <w:r w:rsidRPr="00E7201C">
        <w:rPr>
          <w:rFonts w:ascii="Calibri" w:eastAsia="Times New Roman" w:hAnsi="Calibri" w:cs="Calibri"/>
          <w:color w:val="auto"/>
          <w:sz w:val="22"/>
          <w:szCs w:val="22"/>
        </w:rPr>
        <w:t xml:space="preserve"> do Termo de Refer</w:t>
      </w:r>
      <w:r w:rsidR="00097625" w:rsidRPr="00E7201C">
        <w:rPr>
          <w:rFonts w:ascii="Calibri" w:eastAsia="Times New Roman" w:hAnsi="Calibri" w:cs="Calibri"/>
          <w:color w:val="auto"/>
          <w:sz w:val="22"/>
          <w:szCs w:val="22"/>
        </w:rPr>
        <w:t>ência, a contratada</w:t>
      </w:r>
      <w:r w:rsidRPr="00E7201C">
        <w:rPr>
          <w:rFonts w:ascii="Calibri" w:eastAsia="Times New Roman" w:hAnsi="Calibri" w:cs="Calibri"/>
          <w:color w:val="auto"/>
          <w:sz w:val="22"/>
          <w:szCs w:val="22"/>
        </w:rPr>
        <w:t xml:space="preserve"> deverá poss</w:t>
      </w:r>
      <w:r w:rsidR="00097625" w:rsidRPr="00E7201C">
        <w:rPr>
          <w:rFonts w:ascii="Calibri" w:eastAsia="Times New Roman" w:hAnsi="Calibri" w:cs="Calibri"/>
          <w:color w:val="auto"/>
          <w:sz w:val="22"/>
          <w:szCs w:val="22"/>
        </w:rPr>
        <w:t xml:space="preserve">uir </w:t>
      </w:r>
      <w:r w:rsidR="00E7201C" w:rsidRPr="00E7201C">
        <w:rPr>
          <w:rFonts w:ascii="Calibri" w:eastAsia="Times New Roman" w:hAnsi="Calibri" w:cs="Calibri"/>
          <w:color w:val="auto"/>
          <w:sz w:val="22"/>
          <w:szCs w:val="22"/>
        </w:rPr>
        <w:t xml:space="preserve">ou instalar </w:t>
      </w:r>
      <w:r w:rsidRPr="00E7201C">
        <w:rPr>
          <w:rFonts w:ascii="Calibri" w:eastAsia="Times New Roman" w:hAnsi="Calibri" w:cs="Calibri"/>
          <w:color w:val="auto"/>
          <w:sz w:val="22"/>
          <w:szCs w:val="22"/>
        </w:rPr>
        <w:t>es</w:t>
      </w:r>
      <w:r w:rsidR="00097625" w:rsidRPr="00E7201C">
        <w:rPr>
          <w:rFonts w:ascii="Calibri" w:eastAsia="Times New Roman" w:hAnsi="Calibri" w:cs="Calibri"/>
          <w:color w:val="auto"/>
          <w:sz w:val="22"/>
          <w:szCs w:val="22"/>
        </w:rPr>
        <w:t>critório no município de Manaus/</w:t>
      </w:r>
      <w:r w:rsidRPr="00E7201C">
        <w:rPr>
          <w:rFonts w:ascii="Calibri" w:eastAsia="Times New Roman" w:hAnsi="Calibri" w:cs="Calibri"/>
          <w:color w:val="auto"/>
          <w:sz w:val="22"/>
          <w:szCs w:val="22"/>
        </w:rPr>
        <w:t xml:space="preserve">AM, cuja comprovação será feita no prazo máximo de 60 (sessenta) dias, contados a partir da </w:t>
      </w:r>
      <w:r w:rsidR="00097625" w:rsidRPr="00E7201C">
        <w:rPr>
          <w:rFonts w:ascii="Calibri" w:eastAsia="Times New Roman" w:hAnsi="Calibri" w:cs="Calibri"/>
          <w:color w:val="auto"/>
          <w:sz w:val="22"/>
          <w:szCs w:val="22"/>
        </w:rPr>
        <w:t xml:space="preserve">vigência do </w:t>
      </w:r>
      <w:r w:rsidRPr="00E7201C">
        <w:rPr>
          <w:rFonts w:ascii="Calibri" w:eastAsia="Times New Roman" w:hAnsi="Calibri" w:cs="Calibri"/>
          <w:color w:val="auto"/>
          <w:sz w:val="22"/>
          <w:szCs w:val="22"/>
        </w:rPr>
        <w:t>contrato</w:t>
      </w:r>
      <w:r>
        <w:rPr>
          <w:rFonts w:ascii="Calibri" w:eastAsia="Times New Roman" w:hAnsi="Calibri" w:cs="Calibri"/>
          <w:color w:val="auto"/>
          <w:sz w:val="22"/>
          <w:szCs w:val="22"/>
        </w:rPr>
        <w:t>.</w:t>
      </w:r>
    </w:p>
    <w:p w14:paraId="66D7AB8E" w14:textId="6EA960CE" w:rsidR="003C7A23" w:rsidRPr="003E2DF7" w:rsidRDefault="00A83C8A" w:rsidP="007E2898">
      <w:pPr>
        <w:pStyle w:val="Nivel2"/>
        <w:numPr>
          <w:ilvl w:val="0"/>
          <w:numId w:val="0"/>
        </w:numPr>
        <w:spacing w:after="0" w:line="240" w:lineRule="auto"/>
        <w:rPr>
          <w:rFonts w:ascii="Calibri" w:eastAsia="Times New Roman" w:hAnsi="Calibri" w:cs="Calibri"/>
          <w:sz w:val="22"/>
          <w:szCs w:val="22"/>
        </w:rPr>
      </w:pPr>
      <w:r>
        <w:rPr>
          <w:rFonts w:ascii="Calibri" w:hAnsi="Calibri" w:cs="Calibri"/>
          <w:color w:val="auto"/>
          <w:sz w:val="22"/>
          <w:szCs w:val="22"/>
        </w:rPr>
        <w:t>11.1</w:t>
      </w:r>
      <w:r w:rsidR="00FB07C4">
        <w:rPr>
          <w:rFonts w:ascii="Calibri" w:hAnsi="Calibri" w:cs="Calibri"/>
          <w:color w:val="auto"/>
          <w:sz w:val="22"/>
          <w:szCs w:val="22"/>
        </w:rPr>
        <w:t>2</w:t>
      </w:r>
      <w:r>
        <w:rPr>
          <w:rFonts w:ascii="Calibri" w:hAnsi="Calibri" w:cs="Calibri"/>
          <w:color w:val="auto"/>
          <w:sz w:val="22"/>
          <w:szCs w:val="22"/>
        </w:rPr>
        <w:t>.</w:t>
      </w:r>
      <w:r>
        <w:rPr>
          <w:rFonts w:ascii="Calibri" w:hAnsi="Calibri" w:cs="Calibri"/>
          <w:color w:val="auto"/>
          <w:sz w:val="22"/>
          <w:szCs w:val="22"/>
        </w:rPr>
        <w:tab/>
      </w:r>
      <w:r w:rsidR="003C7A23" w:rsidRPr="003E2DF7">
        <w:rPr>
          <w:rFonts w:ascii="Calibri" w:hAnsi="Calibri" w:cs="Calibri"/>
          <w:color w:val="auto"/>
          <w:sz w:val="22"/>
          <w:szCs w:val="22"/>
        </w:rPr>
        <w:t>Integram este Edital, para todos os fins e efeitos</w:t>
      </w:r>
      <w:r w:rsidR="003C7A23" w:rsidRPr="003E2DF7">
        <w:rPr>
          <w:rFonts w:ascii="Calibri" w:hAnsi="Calibri" w:cs="Calibri"/>
          <w:sz w:val="22"/>
          <w:szCs w:val="22"/>
        </w:rPr>
        <w:t>,</w:t>
      </w:r>
      <w:r w:rsidR="00E94E7A" w:rsidRPr="003E2DF7">
        <w:rPr>
          <w:rFonts w:ascii="Calibri" w:hAnsi="Calibri" w:cs="Calibri"/>
          <w:sz w:val="22"/>
          <w:szCs w:val="22"/>
        </w:rPr>
        <w:t xml:space="preserve"> complementando-se para a definição do objeto desta licitação,</w:t>
      </w:r>
      <w:r w:rsidR="003C7A23" w:rsidRPr="003E2DF7">
        <w:rPr>
          <w:rFonts w:ascii="Calibri" w:hAnsi="Calibri" w:cs="Calibri"/>
          <w:sz w:val="22"/>
          <w:szCs w:val="22"/>
        </w:rPr>
        <w:t xml:space="preserve"> os seguintes anexos:</w:t>
      </w:r>
    </w:p>
    <w:p w14:paraId="3889C6FA" w14:textId="6BF0F8F6" w:rsidR="00B34D94" w:rsidRDefault="003C7A23" w:rsidP="00E94E7A">
      <w:pPr>
        <w:pStyle w:val="Nivel3"/>
        <w:numPr>
          <w:ilvl w:val="0"/>
          <w:numId w:val="0"/>
        </w:numPr>
        <w:spacing w:after="0" w:line="240" w:lineRule="auto"/>
        <w:ind w:left="284" w:firstLine="425"/>
        <w:rPr>
          <w:rFonts w:ascii="Calibri" w:hAnsi="Calibri" w:cs="Calibri"/>
          <w:sz w:val="22"/>
          <w:szCs w:val="22"/>
        </w:rPr>
      </w:pPr>
      <w:r w:rsidRPr="003E2DF7">
        <w:rPr>
          <w:rFonts w:ascii="Calibri" w:hAnsi="Calibri" w:cs="Calibri"/>
          <w:sz w:val="22"/>
          <w:szCs w:val="22"/>
        </w:rPr>
        <w:t xml:space="preserve">ANEXO I </w:t>
      </w:r>
      <w:r w:rsidR="00B95264" w:rsidRPr="003E2DF7">
        <w:rPr>
          <w:rFonts w:ascii="Calibri" w:hAnsi="Calibri" w:cs="Calibri"/>
          <w:sz w:val="22"/>
          <w:szCs w:val="22"/>
        </w:rPr>
        <w:t>–</w:t>
      </w:r>
      <w:r w:rsidRPr="003E2DF7">
        <w:rPr>
          <w:rFonts w:ascii="Calibri" w:hAnsi="Calibri" w:cs="Calibri"/>
          <w:sz w:val="22"/>
          <w:szCs w:val="22"/>
        </w:rPr>
        <w:t xml:space="preserve"> </w:t>
      </w:r>
      <w:r w:rsidR="00B20508" w:rsidRPr="003E2DF7">
        <w:rPr>
          <w:rFonts w:ascii="Calibri" w:hAnsi="Calibri" w:cs="Calibri"/>
          <w:sz w:val="22"/>
          <w:szCs w:val="22"/>
        </w:rPr>
        <w:t>Termo de Referência</w:t>
      </w:r>
      <w:r w:rsidR="00E94E7A" w:rsidRPr="003E2DF7">
        <w:rPr>
          <w:rFonts w:ascii="Calibri" w:hAnsi="Calibri" w:cs="Calibri"/>
          <w:sz w:val="22"/>
          <w:szCs w:val="22"/>
        </w:rPr>
        <w:t xml:space="preserve">; </w:t>
      </w:r>
      <w:r w:rsidR="00C45137">
        <w:rPr>
          <w:rFonts w:ascii="Calibri" w:hAnsi="Calibri" w:cs="Calibri"/>
          <w:sz w:val="22"/>
          <w:szCs w:val="22"/>
        </w:rPr>
        <w:t>e,</w:t>
      </w:r>
    </w:p>
    <w:p w14:paraId="66717FB2" w14:textId="550996F4" w:rsidR="00B34D94" w:rsidRDefault="00B34D94" w:rsidP="002835BC">
      <w:pPr>
        <w:pStyle w:val="Nivel3"/>
        <w:numPr>
          <w:ilvl w:val="0"/>
          <w:numId w:val="0"/>
        </w:numPr>
        <w:spacing w:after="0" w:line="240" w:lineRule="auto"/>
        <w:ind w:firstLine="708"/>
        <w:rPr>
          <w:rFonts w:ascii="Calibri" w:hAnsi="Calibri" w:cs="Calibri"/>
          <w:sz w:val="22"/>
          <w:szCs w:val="22"/>
        </w:rPr>
      </w:pPr>
      <w:r>
        <w:rPr>
          <w:rFonts w:ascii="Calibri" w:hAnsi="Calibri" w:cs="Calibri"/>
          <w:sz w:val="22"/>
          <w:szCs w:val="22"/>
        </w:rPr>
        <w:t xml:space="preserve">ANEXO II - </w:t>
      </w:r>
      <w:r w:rsidR="003C7A23" w:rsidRPr="003E2DF7">
        <w:rPr>
          <w:rFonts w:ascii="Calibri" w:hAnsi="Calibri" w:cs="Calibri"/>
          <w:sz w:val="22"/>
          <w:szCs w:val="22"/>
        </w:rPr>
        <w:t>Minuta de Termo de Contrato</w:t>
      </w:r>
      <w:r w:rsidR="00C45137">
        <w:rPr>
          <w:rFonts w:ascii="Calibri" w:hAnsi="Calibri" w:cs="Calibri"/>
          <w:sz w:val="22"/>
          <w:szCs w:val="22"/>
        </w:rPr>
        <w:t>.</w:t>
      </w:r>
    </w:p>
    <w:p w14:paraId="50A2D923" w14:textId="77777777" w:rsidR="003E1652" w:rsidRPr="003E2DF7" w:rsidRDefault="003E1652" w:rsidP="00C4081B">
      <w:pPr>
        <w:tabs>
          <w:tab w:val="left" w:pos="9072"/>
        </w:tabs>
        <w:outlineLvl w:val="0"/>
        <w:rPr>
          <w:rFonts w:ascii="Calibri" w:hAnsi="Calibri" w:cs="Calibri"/>
          <w:snapToGrid w:val="0"/>
          <w:sz w:val="22"/>
          <w:szCs w:val="22"/>
        </w:rPr>
      </w:pPr>
      <w:bookmarkStart w:id="45" w:name="_Toc147847043"/>
      <w:bookmarkEnd w:id="23"/>
    </w:p>
    <w:p w14:paraId="304FF65E" w14:textId="554A64A5" w:rsidR="008D0F25" w:rsidRDefault="008D0F25" w:rsidP="003E1652">
      <w:pPr>
        <w:tabs>
          <w:tab w:val="left" w:pos="9072"/>
        </w:tabs>
        <w:jc w:val="center"/>
        <w:outlineLvl w:val="0"/>
        <w:rPr>
          <w:rFonts w:ascii="Calibri" w:hAnsi="Calibri" w:cs="Calibri"/>
          <w:snapToGrid w:val="0"/>
          <w:sz w:val="22"/>
          <w:szCs w:val="22"/>
        </w:rPr>
      </w:pPr>
      <w:r w:rsidRPr="003E2DF7">
        <w:rPr>
          <w:rFonts w:ascii="Calibri" w:hAnsi="Calibri" w:cs="Calibri"/>
          <w:snapToGrid w:val="0"/>
          <w:sz w:val="22"/>
          <w:szCs w:val="22"/>
        </w:rPr>
        <w:t xml:space="preserve">Manaus (AM), </w:t>
      </w:r>
      <w:r w:rsidR="00136FA5">
        <w:rPr>
          <w:rFonts w:ascii="Calibri" w:hAnsi="Calibri" w:cs="Calibri"/>
          <w:snapToGrid w:val="0"/>
          <w:sz w:val="22"/>
          <w:szCs w:val="22"/>
        </w:rPr>
        <w:t>04</w:t>
      </w:r>
      <w:r w:rsidRPr="003E2DF7">
        <w:rPr>
          <w:rFonts w:ascii="Calibri" w:hAnsi="Calibri" w:cs="Calibri"/>
          <w:snapToGrid w:val="0"/>
          <w:color w:val="FF0000"/>
          <w:sz w:val="22"/>
          <w:szCs w:val="22"/>
        </w:rPr>
        <w:t xml:space="preserve"> </w:t>
      </w:r>
      <w:r w:rsidRPr="003E2DF7">
        <w:rPr>
          <w:rFonts w:ascii="Calibri" w:hAnsi="Calibri" w:cs="Calibri"/>
          <w:snapToGrid w:val="0"/>
          <w:sz w:val="22"/>
          <w:szCs w:val="22"/>
        </w:rPr>
        <w:t>de</w:t>
      </w:r>
      <w:r w:rsidR="00136FA5">
        <w:rPr>
          <w:rFonts w:ascii="Calibri" w:hAnsi="Calibri" w:cs="Calibri"/>
          <w:snapToGrid w:val="0"/>
          <w:color w:val="FF0000"/>
          <w:sz w:val="22"/>
          <w:szCs w:val="22"/>
        </w:rPr>
        <w:t xml:space="preserve"> </w:t>
      </w:r>
      <w:r w:rsidR="00136FA5">
        <w:rPr>
          <w:rFonts w:ascii="Calibri" w:hAnsi="Calibri" w:cs="Calibri"/>
          <w:snapToGrid w:val="0"/>
          <w:sz w:val="22"/>
          <w:szCs w:val="22"/>
        </w:rPr>
        <w:t>Setembro</w:t>
      </w:r>
      <w:r w:rsidRPr="003E2DF7">
        <w:rPr>
          <w:rFonts w:ascii="Calibri" w:hAnsi="Calibri" w:cs="Calibri"/>
          <w:snapToGrid w:val="0"/>
          <w:sz w:val="22"/>
          <w:szCs w:val="22"/>
        </w:rPr>
        <w:t xml:space="preserve"> de 202</w:t>
      </w:r>
      <w:r w:rsidR="00A17E41">
        <w:rPr>
          <w:rFonts w:ascii="Calibri" w:hAnsi="Calibri" w:cs="Calibri"/>
          <w:snapToGrid w:val="0"/>
          <w:sz w:val="22"/>
          <w:szCs w:val="22"/>
        </w:rPr>
        <w:t>4</w:t>
      </w:r>
      <w:r w:rsidRPr="003E2DF7">
        <w:rPr>
          <w:rFonts w:ascii="Calibri" w:hAnsi="Calibri" w:cs="Calibri"/>
          <w:snapToGrid w:val="0"/>
          <w:sz w:val="22"/>
          <w:szCs w:val="22"/>
        </w:rPr>
        <w:t>.</w:t>
      </w:r>
      <w:bookmarkEnd w:id="45"/>
    </w:p>
    <w:p w14:paraId="101553BD" w14:textId="77777777" w:rsidR="00473DBF" w:rsidRPr="003E2DF7" w:rsidRDefault="00473DBF" w:rsidP="003E1652">
      <w:pPr>
        <w:tabs>
          <w:tab w:val="left" w:pos="9072"/>
        </w:tabs>
        <w:jc w:val="center"/>
        <w:outlineLvl w:val="0"/>
        <w:rPr>
          <w:rFonts w:ascii="Calibri" w:hAnsi="Calibri" w:cs="Calibri"/>
          <w:snapToGrid w:val="0"/>
          <w:sz w:val="22"/>
          <w:szCs w:val="22"/>
        </w:rPr>
      </w:pPr>
    </w:p>
    <w:p w14:paraId="1270FF8A" w14:textId="1D3A2592" w:rsidR="003E1652" w:rsidRPr="003E2DF7" w:rsidRDefault="00473DBF" w:rsidP="00473DBF">
      <w:pPr>
        <w:tabs>
          <w:tab w:val="left" w:pos="9072"/>
        </w:tabs>
        <w:jc w:val="center"/>
        <w:outlineLvl w:val="0"/>
        <w:rPr>
          <w:rFonts w:ascii="Calibri" w:hAnsi="Calibri" w:cs="Calibri"/>
          <w:b/>
          <w:color w:val="000000"/>
          <w:sz w:val="22"/>
          <w:szCs w:val="22"/>
        </w:rPr>
      </w:pPr>
      <w:bookmarkStart w:id="46" w:name="_Toc147847044"/>
      <w:r>
        <w:rPr>
          <w:b/>
          <w:bCs/>
          <w:sz w:val="22"/>
          <w:szCs w:val="22"/>
        </w:rPr>
        <w:t>ALDO ANÍSIO PEREIRA DE FRANÇA</w:t>
      </w:r>
    </w:p>
    <w:p w14:paraId="14081339" w14:textId="77777777" w:rsidR="003E1652" w:rsidRPr="003E2DF7" w:rsidRDefault="003E1652" w:rsidP="003E1652">
      <w:pPr>
        <w:tabs>
          <w:tab w:val="left" w:pos="9072"/>
        </w:tabs>
        <w:jc w:val="center"/>
        <w:outlineLvl w:val="0"/>
        <w:rPr>
          <w:rFonts w:ascii="Calibri" w:hAnsi="Calibri" w:cs="Calibri"/>
          <w:b/>
          <w:color w:val="000000"/>
          <w:sz w:val="22"/>
          <w:szCs w:val="22"/>
        </w:rPr>
      </w:pPr>
    </w:p>
    <w:p w14:paraId="29B51EE7" w14:textId="030F30FC" w:rsidR="008D0F25" w:rsidRPr="003E2DF7" w:rsidRDefault="004F262F" w:rsidP="003E1652">
      <w:pPr>
        <w:tabs>
          <w:tab w:val="left" w:pos="9072"/>
        </w:tabs>
        <w:jc w:val="center"/>
        <w:outlineLvl w:val="0"/>
        <w:rPr>
          <w:rFonts w:ascii="Calibri" w:hAnsi="Calibri" w:cs="Calibri"/>
          <w:b/>
          <w:color w:val="000000"/>
          <w:sz w:val="22"/>
          <w:szCs w:val="22"/>
        </w:rPr>
      </w:pPr>
      <w:r w:rsidRPr="003E2DF7">
        <w:rPr>
          <w:rFonts w:ascii="Calibri" w:hAnsi="Calibri" w:cs="Calibri"/>
          <w:b/>
          <w:color w:val="000000"/>
          <w:sz w:val="22"/>
          <w:szCs w:val="22"/>
        </w:rPr>
        <w:t>PREGOEIRO</w:t>
      </w:r>
      <w:bookmarkEnd w:id="46"/>
    </w:p>
    <w:p w14:paraId="7F024049" w14:textId="77777777" w:rsidR="009E76DE" w:rsidRDefault="009E76DE" w:rsidP="00360250">
      <w:pPr>
        <w:pStyle w:val="Prembulo"/>
        <w:spacing w:before="120" w:after="0" w:line="240" w:lineRule="auto"/>
        <w:ind w:left="0" w:right="0"/>
        <w:rPr>
          <w:rFonts w:ascii="Calibri" w:hAnsi="Calibri" w:cs="Calibri"/>
          <w:b/>
          <w:bCs w:val="0"/>
          <w:sz w:val="22"/>
          <w:szCs w:val="22"/>
        </w:rPr>
      </w:pPr>
    </w:p>
    <w:p w14:paraId="08A1767E" w14:textId="77777777" w:rsidR="008C0467" w:rsidRDefault="008C0467" w:rsidP="00360250">
      <w:pPr>
        <w:pStyle w:val="Prembulo"/>
        <w:spacing w:before="120" w:after="0" w:line="240" w:lineRule="auto"/>
        <w:ind w:left="0" w:right="0"/>
        <w:rPr>
          <w:rFonts w:ascii="Calibri" w:hAnsi="Calibri" w:cs="Calibri"/>
          <w:b/>
          <w:bCs w:val="0"/>
          <w:sz w:val="22"/>
          <w:szCs w:val="22"/>
        </w:rPr>
      </w:pPr>
    </w:p>
    <w:p w14:paraId="697116B2"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32809630"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0A0E7C05"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68B8715A"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06E189FA"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1576EE1A"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0E990A5B"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202EED4C"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435244D7"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4627C9D7"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7F771FDB"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180E2433"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718F73F1"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275FE654"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2513EF12"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08C7551E"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62190FA0"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2A5DCD6F" w14:textId="06111EA0" w:rsidR="00473DBF" w:rsidRPr="00BC73C2" w:rsidRDefault="008808E5" w:rsidP="00473DBF">
      <w:pPr>
        <w:spacing w:before="100" w:beforeAutospacing="1" w:after="100" w:afterAutospacing="1"/>
        <w:jc w:val="center"/>
        <w:rPr>
          <w:rFonts w:ascii="Cambria" w:hAnsi="Cambria"/>
          <w:b/>
          <w:bCs/>
          <w:caps/>
          <w:color w:val="000000"/>
          <w:sz w:val="27"/>
          <w:szCs w:val="27"/>
        </w:rPr>
      </w:pPr>
      <w:r>
        <w:rPr>
          <w:rFonts w:ascii="Cambria" w:hAnsi="Cambria"/>
          <w:b/>
          <w:bCs/>
          <w:caps/>
          <w:color w:val="000000"/>
          <w:sz w:val="27"/>
          <w:szCs w:val="27"/>
        </w:rPr>
        <w:lastRenderedPageBreak/>
        <w:t xml:space="preserve">ANEXO I DO EDITAL - </w:t>
      </w:r>
      <w:r w:rsidR="00473DBF" w:rsidRPr="00BC73C2">
        <w:rPr>
          <w:rFonts w:ascii="Cambria" w:hAnsi="Cambria"/>
          <w:b/>
          <w:bCs/>
          <w:caps/>
          <w:color w:val="000000"/>
          <w:sz w:val="27"/>
          <w:szCs w:val="27"/>
        </w:rPr>
        <w:t xml:space="preserve">TERMO DE REFERÊNCIA </w:t>
      </w:r>
    </w:p>
    <w:p w14:paraId="6B9EE3ED" w14:textId="77777777" w:rsidR="00473DBF" w:rsidRPr="00BC73C2" w:rsidRDefault="00473DBF" w:rsidP="00473DBF">
      <w:pPr>
        <w:spacing w:before="100" w:beforeAutospacing="1" w:after="100" w:afterAutospacing="1"/>
        <w:jc w:val="center"/>
        <w:rPr>
          <w:rFonts w:ascii="Cambria" w:hAnsi="Cambria"/>
          <w:b/>
          <w:bCs/>
          <w:caps/>
          <w:color w:val="000000"/>
          <w:sz w:val="27"/>
          <w:szCs w:val="27"/>
        </w:rPr>
      </w:pPr>
      <w:r w:rsidRPr="00BC73C2">
        <w:rPr>
          <w:rFonts w:ascii="Cambria" w:hAnsi="Cambria"/>
          <w:b/>
          <w:bCs/>
          <w:caps/>
          <w:color w:val="000000"/>
          <w:sz w:val="27"/>
          <w:szCs w:val="27"/>
        </w:rPr>
        <w:t> </w:t>
      </w:r>
    </w:p>
    <w:p w14:paraId="499AFBAD" w14:textId="77777777" w:rsidR="00473DBF" w:rsidRPr="00BC73C2" w:rsidRDefault="00473DBF" w:rsidP="00473DBF">
      <w:pPr>
        <w:jc w:val="center"/>
        <w:rPr>
          <w:color w:val="000000"/>
          <w:sz w:val="27"/>
          <w:szCs w:val="27"/>
        </w:rPr>
      </w:pPr>
      <w:r w:rsidRPr="00BC73C2">
        <w:rPr>
          <w:color w:val="000000"/>
        </w:rPr>
        <w:t>(Processo Administrativo - SEI n° 2069-48.2024.6.04.0000)</w:t>
      </w:r>
    </w:p>
    <w:p w14:paraId="59B5E9FF" w14:textId="77777777" w:rsidR="00473DBF" w:rsidRPr="00BC73C2" w:rsidRDefault="00473DBF" w:rsidP="00473DBF">
      <w:pPr>
        <w:spacing w:before="240" w:after="120"/>
        <w:ind w:left="720" w:hanging="360"/>
        <w:jc w:val="both"/>
        <w:rPr>
          <w:color w:val="000000"/>
          <w:sz w:val="27"/>
          <w:szCs w:val="27"/>
        </w:rPr>
      </w:pPr>
      <w:r w:rsidRPr="00BC73C2">
        <w:rPr>
          <w:b/>
          <w:bCs/>
          <w:color w:val="17365D"/>
          <w:spacing w:val="5"/>
        </w:rPr>
        <w:t>1. CONDIÇÕES GERAIS DA CONTRATAÇÃO</w:t>
      </w:r>
    </w:p>
    <w:p w14:paraId="32DEC6C9" w14:textId="77777777" w:rsidR="00473DBF" w:rsidRPr="00BC73C2" w:rsidRDefault="00473DBF" w:rsidP="00473DBF">
      <w:pPr>
        <w:spacing w:after="120"/>
        <w:ind w:left="930" w:hanging="360"/>
        <w:jc w:val="both"/>
        <w:rPr>
          <w:color w:val="000000"/>
          <w:sz w:val="27"/>
          <w:szCs w:val="27"/>
        </w:rPr>
      </w:pPr>
      <w:r w:rsidRPr="00BC73C2">
        <w:rPr>
          <w:color w:val="000000"/>
        </w:rPr>
        <w:t xml:space="preserve">1.1.Contratação de serviço contínuo de vigilante armado, a ser executado no regime de 12x36 </w:t>
      </w:r>
      <w:r w:rsidRPr="007E3822">
        <w:rPr>
          <w:color w:val="000000"/>
          <w:sz w:val="20"/>
          <w:szCs w:val="20"/>
        </w:rPr>
        <w:t>(doze horas de trabalho por trinta e seis de descanso),</w:t>
      </w:r>
      <w:r w:rsidRPr="00BC73C2">
        <w:rPr>
          <w:color w:val="000000"/>
        </w:rPr>
        <w:t xml:space="preserve"> nos termos da tabela abaixo, conforme condições e exigências estabelecidas neste instrumento.</w:t>
      </w:r>
    </w:p>
    <w:tbl>
      <w:tblPr>
        <w:tblW w:w="0" w:type="auto"/>
        <w:tblInd w:w="420" w:type="dxa"/>
        <w:tblLayout w:type="fixed"/>
        <w:tblCellMar>
          <w:top w:w="15" w:type="dxa"/>
          <w:left w:w="15" w:type="dxa"/>
          <w:bottom w:w="15" w:type="dxa"/>
          <w:right w:w="15" w:type="dxa"/>
        </w:tblCellMar>
        <w:tblLook w:val="04A0" w:firstRow="1" w:lastRow="0" w:firstColumn="1" w:lastColumn="0" w:noHBand="0" w:noVBand="1"/>
      </w:tblPr>
      <w:tblGrid>
        <w:gridCol w:w="536"/>
        <w:gridCol w:w="1276"/>
        <w:gridCol w:w="992"/>
        <w:gridCol w:w="1417"/>
        <w:gridCol w:w="851"/>
        <w:gridCol w:w="1276"/>
        <w:gridCol w:w="1417"/>
        <w:gridCol w:w="1667"/>
      </w:tblGrid>
      <w:tr w:rsidR="00473DBF" w:rsidRPr="00BC73C2" w14:paraId="761725F8" w14:textId="77777777" w:rsidTr="00487278">
        <w:trPr>
          <w:trHeight w:val="575"/>
        </w:trPr>
        <w:tc>
          <w:tcPr>
            <w:tcW w:w="536"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vAlign w:val="center"/>
            <w:hideMark/>
          </w:tcPr>
          <w:p w14:paraId="277CDD1F" w14:textId="77777777" w:rsidR="00473DBF" w:rsidRPr="00892658" w:rsidRDefault="00473DBF" w:rsidP="00487278">
            <w:pPr>
              <w:spacing w:after="285"/>
              <w:jc w:val="center"/>
              <w:rPr>
                <w:color w:val="000000"/>
                <w:sz w:val="12"/>
                <w:szCs w:val="12"/>
              </w:rPr>
            </w:pPr>
            <w:r w:rsidRPr="00892658">
              <w:rPr>
                <w:b/>
                <w:bCs/>
                <w:color w:val="000000"/>
                <w:sz w:val="12"/>
                <w:szCs w:val="12"/>
              </w:rPr>
              <w:t>ITEM</w:t>
            </w:r>
          </w:p>
        </w:tc>
        <w:tc>
          <w:tcPr>
            <w:tcW w:w="1276" w:type="dxa"/>
            <w:tcBorders>
              <w:top w:val="single" w:sz="6" w:space="0" w:color="000000"/>
              <w:left w:val="nil"/>
              <w:bottom w:val="single" w:sz="4" w:space="0" w:color="auto"/>
              <w:right w:val="single" w:sz="6" w:space="0" w:color="000000"/>
            </w:tcBorders>
            <w:tcMar>
              <w:top w:w="0" w:type="dxa"/>
              <w:left w:w="105" w:type="dxa"/>
              <w:bottom w:w="0" w:type="dxa"/>
              <w:right w:w="105" w:type="dxa"/>
            </w:tcMar>
            <w:vAlign w:val="center"/>
            <w:hideMark/>
          </w:tcPr>
          <w:p w14:paraId="7C3BA867" w14:textId="77777777" w:rsidR="00473DBF" w:rsidRPr="00892658" w:rsidRDefault="00473DBF" w:rsidP="00487278">
            <w:pPr>
              <w:spacing w:after="285"/>
              <w:jc w:val="center"/>
              <w:rPr>
                <w:color w:val="000000"/>
                <w:sz w:val="12"/>
                <w:szCs w:val="12"/>
              </w:rPr>
            </w:pPr>
            <w:r w:rsidRPr="00892658">
              <w:rPr>
                <w:b/>
                <w:bCs/>
                <w:color w:val="000000"/>
                <w:sz w:val="12"/>
                <w:szCs w:val="12"/>
              </w:rPr>
              <w:t>ESPECIFICAÇÃO</w:t>
            </w:r>
          </w:p>
        </w:tc>
        <w:tc>
          <w:tcPr>
            <w:tcW w:w="992" w:type="dxa"/>
            <w:tcBorders>
              <w:top w:val="single" w:sz="6" w:space="0" w:color="000000"/>
              <w:left w:val="nil"/>
              <w:bottom w:val="single" w:sz="4" w:space="0" w:color="auto"/>
              <w:right w:val="single" w:sz="6" w:space="0" w:color="000000"/>
            </w:tcBorders>
            <w:tcMar>
              <w:top w:w="0" w:type="dxa"/>
              <w:left w:w="105" w:type="dxa"/>
              <w:bottom w:w="0" w:type="dxa"/>
              <w:right w:w="105" w:type="dxa"/>
            </w:tcMar>
            <w:vAlign w:val="center"/>
            <w:hideMark/>
          </w:tcPr>
          <w:p w14:paraId="17B875D3" w14:textId="77777777" w:rsidR="00473DBF" w:rsidRPr="00BC73C2" w:rsidRDefault="00473DBF" w:rsidP="00487278">
            <w:pPr>
              <w:spacing w:after="285"/>
              <w:jc w:val="center"/>
              <w:rPr>
                <w:color w:val="000000"/>
                <w:sz w:val="27"/>
                <w:szCs w:val="27"/>
              </w:rPr>
            </w:pPr>
            <w:r w:rsidRPr="00BC73C2">
              <w:rPr>
                <w:b/>
                <w:bCs/>
                <w:color w:val="000000"/>
                <w:sz w:val="16"/>
                <w:szCs w:val="16"/>
              </w:rPr>
              <w:t>CATSER</w:t>
            </w:r>
          </w:p>
        </w:tc>
        <w:tc>
          <w:tcPr>
            <w:tcW w:w="1417" w:type="dxa"/>
            <w:tcBorders>
              <w:top w:val="single" w:sz="6" w:space="0" w:color="000000"/>
              <w:left w:val="nil"/>
              <w:bottom w:val="single" w:sz="4" w:space="0" w:color="auto"/>
              <w:right w:val="single" w:sz="6" w:space="0" w:color="000000"/>
            </w:tcBorders>
            <w:tcMar>
              <w:top w:w="0" w:type="dxa"/>
              <w:left w:w="105" w:type="dxa"/>
              <w:bottom w:w="0" w:type="dxa"/>
              <w:right w:w="105" w:type="dxa"/>
            </w:tcMar>
            <w:vAlign w:val="center"/>
            <w:hideMark/>
          </w:tcPr>
          <w:p w14:paraId="1A8CE39D" w14:textId="77777777" w:rsidR="00473DBF" w:rsidRPr="00BC73C2" w:rsidRDefault="00473DBF" w:rsidP="00487278">
            <w:pPr>
              <w:spacing w:after="285"/>
              <w:jc w:val="center"/>
              <w:rPr>
                <w:color w:val="000000"/>
                <w:sz w:val="27"/>
                <w:szCs w:val="27"/>
              </w:rPr>
            </w:pPr>
            <w:r w:rsidRPr="00BC73C2">
              <w:rPr>
                <w:b/>
                <w:bCs/>
                <w:color w:val="000000"/>
                <w:sz w:val="16"/>
                <w:szCs w:val="16"/>
              </w:rPr>
              <w:t>UNIDADE DE MEDIDA</w:t>
            </w:r>
            <w:r>
              <w:rPr>
                <w:b/>
                <w:bCs/>
                <w:color w:val="000000"/>
                <w:sz w:val="16"/>
                <w:szCs w:val="16"/>
              </w:rPr>
              <w:t xml:space="preserve"> (VIGILANTES)</w:t>
            </w:r>
          </w:p>
        </w:tc>
        <w:tc>
          <w:tcPr>
            <w:tcW w:w="851" w:type="dxa"/>
            <w:tcBorders>
              <w:top w:val="single" w:sz="6" w:space="0" w:color="000000"/>
              <w:left w:val="nil"/>
              <w:bottom w:val="single" w:sz="4" w:space="0" w:color="auto"/>
              <w:right w:val="single" w:sz="4" w:space="0" w:color="auto"/>
            </w:tcBorders>
            <w:tcMar>
              <w:top w:w="0" w:type="dxa"/>
              <w:left w:w="105" w:type="dxa"/>
              <w:bottom w:w="0" w:type="dxa"/>
              <w:right w:w="105" w:type="dxa"/>
            </w:tcMar>
            <w:vAlign w:val="center"/>
            <w:hideMark/>
          </w:tcPr>
          <w:p w14:paraId="2A04CE36" w14:textId="77777777" w:rsidR="00473DBF" w:rsidRPr="00BC73C2" w:rsidRDefault="00473DBF" w:rsidP="00487278">
            <w:pPr>
              <w:spacing w:after="285"/>
              <w:jc w:val="center"/>
              <w:rPr>
                <w:color w:val="000000"/>
                <w:sz w:val="27"/>
                <w:szCs w:val="27"/>
              </w:rPr>
            </w:pPr>
            <w:r w:rsidRPr="00BC73C2">
              <w:rPr>
                <w:b/>
                <w:bCs/>
                <w:color w:val="000000"/>
                <w:sz w:val="16"/>
                <w:szCs w:val="16"/>
              </w:rPr>
              <w:t>POSTOS</w:t>
            </w:r>
          </w:p>
        </w:tc>
        <w:tc>
          <w:tcPr>
            <w:tcW w:w="1276" w:type="dxa"/>
            <w:tcBorders>
              <w:top w:val="single" w:sz="4" w:space="0" w:color="auto"/>
              <w:left w:val="single" w:sz="4" w:space="0" w:color="auto"/>
              <w:bottom w:val="single" w:sz="4" w:space="0" w:color="auto"/>
              <w:right w:val="single" w:sz="4" w:space="0" w:color="auto"/>
            </w:tcBorders>
            <w:vAlign w:val="center"/>
          </w:tcPr>
          <w:p w14:paraId="1567AEBC" w14:textId="77777777" w:rsidR="00473DBF" w:rsidRPr="00BC73C2" w:rsidRDefault="00473DBF" w:rsidP="00487278">
            <w:pPr>
              <w:spacing w:after="285"/>
              <w:jc w:val="center"/>
              <w:rPr>
                <w:color w:val="000000"/>
                <w:sz w:val="27"/>
                <w:szCs w:val="27"/>
              </w:rPr>
            </w:pPr>
            <w:r w:rsidRPr="00BC73C2">
              <w:rPr>
                <w:b/>
                <w:bCs/>
                <w:color w:val="000000"/>
                <w:sz w:val="16"/>
                <w:szCs w:val="16"/>
              </w:rPr>
              <w:t>VALOR UNITÁRIO</w:t>
            </w:r>
          </w:p>
        </w:tc>
        <w:tc>
          <w:tcPr>
            <w:tcW w:w="14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45A70FDA" w14:textId="77777777" w:rsidR="00473DBF" w:rsidRPr="00BC73C2" w:rsidRDefault="00473DBF" w:rsidP="00487278">
            <w:pPr>
              <w:spacing w:after="285"/>
              <w:jc w:val="center"/>
              <w:rPr>
                <w:color w:val="000000"/>
                <w:sz w:val="27"/>
                <w:szCs w:val="27"/>
              </w:rPr>
            </w:pPr>
            <w:r w:rsidRPr="00BC73C2">
              <w:rPr>
                <w:b/>
                <w:bCs/>
                <w:color w:val="000000"/>
                <w:sz w:val="16"/>
                <w:szCs w:val="16"/>
              </w:rPr>
              <w:t>VALOR TOTAL</w:t>
            </w:r>
            <w:r>
              <w:rPr>
                <w:b/>
                <w:bCs/>
                <w:color w:val="000000"/>
                <w:sz w:val="16"/>
                <w:szCs w:val="16"/>
              </w:rPr>
              <w:t xml:space="preserve">         </w:t>
            </w:r>
            <w:proofErr w:type="gramStart"/>
            <w:r>
              <w:rPr>
                <w:b/>
                <w:bCs/>
                <w:color w:val="000000"/>
                <w:sz w:val="16"/>
                <w:szCs w:val="16"/>
              </w:rPr>
              <w:t xml:space="preserve">   </w:t>
            </w:r>
            <w:r w:rsidRPr="00BC73C2">
              <w:rPr>
                <w:b/>
                <w:bCs/>
                <w:color w:val="000000"/>
                <w:sz w:val="16"/>
                <w:szCs w:val="16"/>
              </w:rPr>
              <w:t>(</w:t>
            </w:r>
            <w:proofErr w:type="gramEnd"/>
            <w:r w:rsidRPr="00BC73C2">
              <w:rPr>
                <w:b/>
                <w:bCs/>
                <w:color w:val="000000"/>
                <w:sz w:val="16"/>
                <w:szCs w:val="16"/>
              </w:rPr>
              <w:t xml:space="preserve"> M</w:t>
            </w:r>
            <w:r>
              <w:rPr>
                <w:b/>
                <w:bCs/>
                <w:color w:val="000000"/>
                <w:sz w:val="16"/>
                <w:szCs w:val="16"/>
              </w:rPr>
              <w:t>Ê</w:t>
            </w:r>
            <w:r w:rsidRPr="00BC73C2">
              <w:rPr>
                <w:b/>
                <w:bCs/>
                <w:color w:val="000000"/>
                <w:sz w:val="16"/>
                <w:szCs w:val="16"/>
              </w:rPr>
              <w:t>S)</w:t>
            </w:r>
          </w:p>
        </w:tc>
        <w:tc>
          <w:tcPr>
            <w:tcW w:w="1667" w:type="dxa"/>
            <w:tcBorders>
              <w:top w:val="single" w:sz="6" w:space="0" w:color="000000"/>
              <w:left w:val="single" w:sz="4" w:space="0" w:color="auto"/>
              <w:bottom w:val="single" w:sz="4" w:space="0" w:color="auto"/>
              <w:right w:val="single" w:sz="6" w:space="0" w:color="000000"/>
            </w:tcBorders>
            <w:tcMar>
              <w:top w:w="0" w:type="dxa"/>
              <w:left w:w="105" w:type="dxa"/>
              <w:bottom w:w="0" w:type="dxa"/>
              <w:right w:w="105" w:type="dxa"/>
            </w:tcMar>
            <w:vAlign w:val="center"/>
          </w:tcPr>
          <w:p w14:paraId="351808D2" w14:textId="77777777" w:rsidR="00473DBF" w:rsidRPr="00BC73C2" w:rsidRDefault="00473DBF" w:rsidP="00487278">
            <w:pPr>
              <w:spacing w:after="285"/>
              <w:jc w:val="center"/>
              <w:rPr>
                <w:color w:val="000000"/>
                <w:sz w:val="27"/>
                <w:szCs w:val="27"/>
              </w:rPr>
            </w:pPr>
            <w:r w:rsidRPr="00BC73C2">
              <w:rPr>
                <w:b/>
                <w:bCs/>
                <w:color w:val="000000"/>
                <w:sz w:val="16"/>
                <w:szCs w:val="16"/>
              </w:rPr>
              <w:t>VALOR TOTAL (12 MESES)</w:t>
            </w:r>
          </w:p>
        </w:tc>
      </w:tr>
      <w:tr w:rsidR="00473DBF" w:rsidRPr="00BC73C2" w14:paraId="2D0AAC45" w14:textId="77777777" w:rsidTr="00487278">
        <w:trPr>
          <w:trHeight w:val="937"/>
        </w:trPr>
        <w:tc>
          <w:tcPr>
            <w:tcW w:w="53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71189872" w14:textId="77777777" w:rsidR="00473DBF" w:rsidRPr="00BC73C2" w:rsidRDefault="00473DBF" w:rsidP="00487278">
            <w:pPr>
              <w:spacing w:after="285"/>
              <w:jc w:val="center"/>
              <w:rPr>
                <w:color w:val="000000"/>
                <w:sz w:val="27"/>
                <w:szCs w:val="27"/>
              </w:rPr>
            </w:pPr>
            <w:r w:rsidRPr="00BC73C2">
              <w:rPr>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579D4945" w14:textId="77777777" w:rsidR="00473DBF" w:rsidRPr="00BC73C2" w:rsidRDefault="00473DBF" w:rsidP="00487278">
            <w:pPr>
              <w:spacing w:after="285"/>
              <w:jc w:val="center"/>
              <w:rPr>
                <w:color w:val="000000"/>
                <w:sz w:val="27"/>
                <w:szCs w:val="27"/>
              </w:rPr>
            </w:pPr>
            <w:r w:rsidRPr="00BC73C2">
              <w:rPr>
                <w:color w:val="000000"/>
                <w:sz w:val="20"/>
                <w:szCs w:val="20"/>
              </w:rPr>
              <w:t>Vigilante Noturno</w:t>
            </w:r>
          </w:p>
        </w:tc>
        <w:tc>
          <w:tcPr>
            <w:tcW w:w="992"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4810BFA5" w14:textId="77777777" w:rsidR="00473DBF" w:rsidRPr="00BC73C2" w:rsidRDefault="00473DBF" w:rsidP="00487278">
            <w:pPr>
              <w:spacing w:after="285"/>
              <w:jc w:val="center"/>
              <w:rPr>
                <w:color w:val="000000"/>
                <w:sz w:val="27"/>
                <w:szCs w:val="27"/>
              </w:rPr>
            </w:pPr>
            <w:r w:rsidRPr="00BC73C2">
              <w:rPr>
                <w:color w:val="000000"/>
                <w:sz w:val="20"/>
                <w:szCs w:val="20"/>
              </w:rPr>
              <w:t>24015</w:t>
            </w:r>
          </w:p>
        </w:tc>
        <w:tc>
          <w:tcPr>
            <w:tcW w:w="14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45950624" w14:textId="77777777" w:rsidR="00473DBF" w:rsidRPr="00BC73C2" w:rsidRDefault="00473DBF" w:rsidP="00487278">
            <w:pPr>
              <w:spacing w:after="285"/>
              <w:jc w:val="center"/>
              <w:rPr>
                <w:color w:val="000000"/>
                <w:sz w:val="27"/>
                <w:szCs w:val="27"/>
              </w:rPr>
            </w:pPr>
            <w:r w:rsidRPr="00BC73C2">
              <w:rPr>
                <w:color w:val="000000"/>
                <w:sz w:val="20"/>
                <w:szCs w:val="20"/>
              </w:rPr>
              <w:t>Posto (12x36) 2 vigilantes</w:t>
            </w:r>
          </w:p>
        </w:tc>
        <w:tc>
          <w:tcPr>
            <w:tcW w:w="85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01196DD2" w14:textId="77777777" w:rsidR="00473DBF" w:rsidRPr="00BC73C2" w:rsidRDefault="00473DBF" w:rsidP="00487278">
            <w:pPr>
              <w:spacing w:after="285"/>
              <w:jc w:val="center"/>
              <w:rPr>
                <w:color w:val="000000"/>
                <w:sz w:val="27"/>
                <w:szCs w:val="27"/>
              </w:rPr>
            </w:pPr>
            <w:r w:rsidRPr="00BC73C2">
              <w:rPr>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4796C37E" w14:textId="77777777" w:rsidR="00473DBF" w:rsidRPr="00BC73C2" w:rsidRDefault="00473DBF" w:rsidP="00487278">
            <w:pPr>
              <w:spacing w:after="285"/>
              <w:jc w:val="center"/>
              <w:rPr>
                <w:color w:val="000000"/>
                <w:sz w:val="27"/>
                <w:szCs w:val="27"/>
              </w:rPr>
            </w:pPr>
            <w:r w:rsidRPr="00BC73C2">
              <w:rPr>
                <w:color w:val="000000"/>
                <w:sz w:val="20"/>
                <w:szCs w:val="20"/>
              </w:rPr>
              <w:t>R$</w:t>
            </w:r>
            <w:r>
              <w:rPr>
                <w:color w:val="000000"/>
                <w:sz w:val="20"/>
                <w:szCs w:val="20"/>
              </w:rPr>
              <w:t xml:space="preserve"> 15.170,60</w:t>
            </w:r>
          </w:p>
        </w:tc>
        <w:tc>
          <w:tcPr>
            <w:tcW w:w="14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7DD68712" w14:textId="77777777" w:rsidR="00473DBF" w:rsidRPr="00BC73C2" w:rsidRDefault="00473DBF" w:rsidP="00487278">
            <w:pPr>
              <w:spacing w:after="285"/>
              <w:jc w:val="center"/>
              <w:rPr>
                <w:color w:val="000000"/>
                <w:sz w:val="27"/>
                <w:szCs w:val="27"/>
              </w:rPr>
            </w:pPr>
            <w:r w:rsidRPr="00BC73C2">
              <w:rPr>
                <w:color w:val="000000"/>
                <w:sz w:val="20"/>
                <w:szCs w:val="20"/>
              </w:rPr>
              <w:t>R$</w:t>
            </w:r>
            <w:r>
              <w:rPr>
                <w:color w:val="000000"/>
                <w:sz w:val="20"/>
                <w:szCs w:val="20"/>
              </w:rPr>
              <w:t xml:space="preserve"> 45.511,80</w:t>
            </w:r>
          </w:p>
        </w:tc>
        <w:tc>
          <w:tcPr>
            <w:tcW w:w="16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2A08C217" w14:textId="77777777" w:rsidR="00473DBF" w:rsidRPr="00BC73C2" w:rsidRDefault="00473DBF" w:rsidP="00487278">
            <w:pPr>
              <w:spacing w:after="285"/>
              <w:jc w:val="center"/>
              <w:rPr>
                <w:color w:val="000000"/>
                <w:sz w:val="27"/>
                <w:szCs w:val="27"/>
              </w:rPr>
            </w:pPr>
            <w:r w:rsidRPr="00BC73C2">
              <w:rPr>
                <w:color w:val="000000"/>
                <w:sz w:val="20"/>
                <w:szCs w:val="20"/>
              </w:rPr>
              <w:t>R$</w:t>
            </w:r>
            <w:r>
              <w:rPr>
                <w:color w:val="000000"/>
                <w:sz w:val="20"/>
                <w:szCs w:val="20"/>
              </w:rPr>
              <w:t xml:space="preserve"> 546.141,60</w:t>
            </w:r>
          </w:p>
        </w:tc>
      </w:tr>
      <w:tr w:rsidR="00473DBF" w:rsidRPr="00BC73C2" w14:paraId="776EF468" w14:textId="77777777" w:rsidTr="00487278">
        <w:trPr>
          <w:trHeight w:val="797"/>
        </w:trPr>
        <w:tc>
          <w:tcPr>
            <w:tcW w:w="53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0D7FAA96" w14:textId="77777777" w:rsidR="00473DBF" w:rsidRPr="00BC73C2" w:rsidRDefault="00473DBF" w:rsidP="00487278">
            <w:pPr>
              <w:spacing w:after="285"/>
              <w:jc w:val="center"/>
              <w:rPr>
                <w:color w:val="000000"/>
                <w:sz w:val="27"/>
                <w:szCs w:val="27"/>
              </w:rPr>
            </w:pPr>
            <w:r w:rsidRPr="00BC73C2">
              <w:rPr>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75BFF5F6" w14:textId="77777777" w:rsidR="00473DBF" w:rsidRPr="00BC73C2" w:rsidRDefault="00473DBF" w:rsidP="00487278">
            <w:pPr>
              <w:spacing w:after="285"/>
              <w:jc w:val="center"/>
              <w:rPr>
                <w:color w:val="000000"/>
                <w:sz w:val="27"/>
                <w:szCs w:val="27"/>
              </w:rPr>
            </w:pPr>
            <w:r w:rsidRPr="00BC73C2">
              <w:rPr>
                <w:color w:val="000000"/>
                <w:sz w:val="20"/>
                <w:szCs w:val="20"/>
              </w:rPr>
              <w:t>Vigilante Diurno</w:t>
            </w:r>
          </w:p>
        </w:tc>
        <w:tc>
          <w:tcPr>
            <w:tcW w:w="992"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604BC46B" w14:textId="77777777" w:rsidR="00473DBF" w:rsidRPr="00BC73C2" w:rsidRDefault="00473DBF" w:rsidP="00487278">
            <w:pPr>
              <w:spacing w:after="285"/>
              <w:jc w:val="center"/>
              <w:rPr>
                <w:color w:val="000000"/>
                <w:sz w:val="27"/>
                <w:szCs w:val="27"/>
              </w:rPr>
            </w:pPr>
            <w:r w:rsidRPr="00BC73C2">
              <w:rPr>
                <w:color w:val="000000"/>
                <w:sz w:val="20"/>
                <w:szCs w:val="20"/>
              </w:rPr>
              <w:t>24015</w:t>
            </w:r>
          </w:p>
        </w:tc>
        <w:tc>
          <w:tcPr>
            <w:tcW w:w="14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55BB25FF" w14:textId="77777777" w:rsidR="00473DBF" w:rsidRPr="00BC73C2" w:rsidRDefault="00473DBF" w:rsidP="00487278">
            <w:pPr>
              <w:spacing w:after="285"/>
              <w:jc w:val="center"/>
              <w:rPr>
                <w:color w:val="000000"/>
                <w:sz w:val="27"/>
                <w:szCs w:val="27"/>
              </w:rPr>
            </w:pPr>
            <w:r w:rsidRPr="00BC73C2">
              <w:rPr>
                <w:color w:val="000000"/>
                <w:sz w:val="20"/>
                <w:szCs w:val="20"/>
              </w:rPr>
              <w:t>Posto (12x36) 2 vigilantes</w:t>
            </w:r>
          </w:p>
        </w:tc>
        <w:tc>
          <w:tcPr>
            <w:tcW w:w="85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hideMark/>
          </w:tcPr>
          <w:p w14:paraId="07AD7B69" w14:textId="77777777" w:rsidR="00473DBF" w:rsidRPr="00BC73C2" w:rsidRDefault="00473DBF" w:rsidP="00487278">
            <w:pPr>
              <w:spacing w:after="285"/>
              <w:jc w:val="center"/>
              <w:rPr>
                <w:color w:val="000000"/>
                <w:sz w:val="27"/>
                <w:szCs w:val="27"/>
              </w:rPr>
            </w:pPr>
            <w:r w:rsidRPr="00BC73C2">
              <w:rPr>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25642178" w14:textId="77777777" w:rsidR="00473DBF" w:rsidRPr="00BC73C2" w:rsidRDefault="00473DBF" w:rsidP="00487278">
            <w:pPr>
              <w:spacing w:after="285"/>
              <w:jc w:val="center"/>
              <w:rPr>
                <w:color w:val="000000"/>
                <w:sz w:val="27"/>
                <w:szCs w:val="27"/>
              </w:rPr>
            </w:pPr>
            <w:r w:rsidRPr="00BC73C2">
              <w:rPr>
                <w:color w:val="000000"/>
                <w:sz w:val="20"/>
                <w:szCs w:val="20"/>
              </w:rPr>
              <w:t>R$</w:t>
            </w:r>
            <w:r>
              <w:rPr>
                <w:color w:val="000000"/>
                <w:sz w:val="20"/>
                <w:szCs w:val="20"/>
              </w:rPr>
              <w:t xml:space="preserve"> 12.696,26</w:t>
            </w:r>
          </w:p>
        </w:tc>
        <w:tc>
          <w:tcPr>
            <w:tcW w:w="14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0D64C686" w14:textId="77777777" w:rsidR="00473DBF" w:rsidRPr="00BC73C2" w:rsidRDefault="00473DBF" w:rsidP="00487278">
            <w:pPr>
              <w:spacing w:after="285"/>
              <w:jc w:val="center"/>
              <w:rPr>
                <w:color w:val="000000"/>
                <w:sz w:val="27"/>
                <w:szCs w:val="27"/>
              </w:rPr>
            </w:pPr>
            <w:r w:rsidRPr="00BC73C2">
              <w:rPr>
                <w:color w:val="000000"/>
                <w:sz w:val="20"/>
                <w:szCs w:val="20"/>
              </w:rPr>
              <w:t>R$</w:t>
            </w:r>
            <w:r>
              <w:rPr>
                <w:color w:val="000000"/>
                <w:sz w:val="20"/>
                <w:szCs w:val="20"/>
              </w:rPr>
              <w:t xml:space="preserve"> 38.088,78</w:t>
            </w:r>
          </w:p>
        </w:tc>
        <w:tc>
          <w:tcPr>
            <w:tcW w:w="16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6E20B28E" w14:textId="77777777" w:rsidR="00473DBF" w:rsidRPr="00BC73C2" w:rsidRDefault="00473DBF" w:rsidP="00487278">
            <w:pPr>
              <w:spacing w:after="285"/>
              <w:jc w:val="center"/>
              <w:rPr>
                <w:color w:val="000000"/>
                <w:sz w:val="27"/>
                <w:szCs w:val="27"/>
              </w:rPr>
            </w:pPr>
            <w:r w:rsidRPr="00BC73C2">
              <w:rPr>
                <w:color w:val="000000"/>
                <w:sz w:val="20"/>
                <w:szCs w:val="20"/>
              </w:rPr>
              <w:t>R$</w:t>
            </w:r>
            <w:r>
              <w:rPr>
                <w:color w:val="000000"/>
                <w:sz w:val="20"/>
                <w:szCs w:val="20"/>
              </w:rPr>
              <w:t xml:space="preserve"> 457.065,36</w:t>
            </w:r>
          </w:p>
        </w:tc>
      </w:tr>
      <w:tr w:rsidR="00473DBF" w:rsidRPr="00BC73C2" w14:paraId="2D48E826" w14:textId="77777777" w:rsidTr="00487278">
        <w:trPr>
          <w:trHeight w:val="265"/>
        </w:trPr>
        <w:tc>
          <w:tcPr>
            <w:tcW w:w="2804" w:type="dxa"/>
            <w:gridSpan w:val="3"/>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76A33FAD" w14:textId="77777777" w:rsidR="00473DBF" w:rsidRPr="00BC73C2" w:rsidRDefault="00473DBF" w:rsidP="00487278">
            <w:pPr>
              <w:spacing w:after="285"/>
              <w:jc w:val="center"/>
              <w:rPr>
                <w:color w:val="000000"/>
                <w:sz w:val="20"/>
                <w:szCs w:val="20"/>
              </w:rPr>
            </w:pPr>
            <w:r>
              <w:rPr>
                <w:color w:val="000000"/>
                <w:sz w:val="20"/>
                <w:szCs w:val="20"/>
              </w:rPr>
              <w:t>Soma</w:t>
            </w:r>
          </w:p>
        </w:tc>
        <w:tc>
          <w:tcPr>
            <w:tcW w:w="14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6FCEC076" w14:textId="77777777" w:rsidR="00473DBF" w:rsidRPr="00BC73C2" w:rsidRDefault="00473DBF" w:rsidP="00487278">
            <w:pPr>
              <w:spacing w:after="285"/>
              <w:jc w:val="center"/>
              <w:rPr>
                <w:color w:val="000000"/>
                <w:sz w:val="20"/>
                <w:szCs w:val="20"/>
              </w:rPr>
            </w:pPr>
            <w:r>
              <w:rPr>
                <w:color w:val="000000"/>
                <w:sz w:val="20"/>
                <w:szCs w:val="20"/>
              </w:rPr>
              <w:t>12 Vigilantes</w:t>
            </w:r>
          </w:p>
        </w:tc>
        <w:tc>
          <w:tcPr>
            <w:tcW w:w="85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69BA6F5E" w14:textId="77777777" w:rsidR="00473DBF" w:rsidRPr="00BC73C2" w:rsidRDefault="00473DBF" w:rsidP="00487278">
            <w:pPr>
              <w:spacing w:after="285"/>
              <w:jc w:val="center"/>
              <w:rPr>
                <w:color w:val="000000"/>
                <w:sz w:val="20"/>
                <w:szCs w:val="20"/>
              </w:rPr>
            </w:pPr>
            <w:r>
              <w:rPr>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tcPr>
          <w:p w14:paraId="304F56C5" w14:textId="77777777" w:rsidR="00473DBF" w:rsidRPr="00BC73C2" w:rsidRDefault="00473DBF" w:rsidP="00487278">
            <w:pPr>
              <w:spacing w:after="285"/>
              <w:jc w:val="center"/>
              <w:rPr>
                <w:color w:val="000000"/>
                <w:sz w:val="20"/>
                <w:szCs w:val="20"/>
              </w:rPr>
            </w:pPr>
            <w:r w:rsidRPr="00BC73C2">
              <w:rPr>
                <w:color w:val="000000"/>
                <w:sz w:val="20"/>
                <w:szCs w:val="20"/>
              </w:rPr>
              <w:t>R$</w:t>
            </w:r>
            <w:r>
              <w:rPr>
                <w:color w:val="000000"/>
                <w:sz w:val="20"/>
                <w:szCs w:val="20"/>
              </w:rPr>
              <w:t xml:space="preserve"> 27.866,86</w:t>
            </w:r>
          </w:p>
        </w:tc>
        <w:tc>
          <w:tcPr>
            <w:tcW w:w="141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6EC09370" w14:textId="77777777" w:rsidR="00473DBF" w:rsidRPr="00BC73C2" w:rsidRDefault="00473DBF" w:rsidP="00487278">
            <w:pPr>
              <w:spacing w:after="285"/>
              <w:jc w:val="center"/>
              <w:rPr>
                <w:color w:val="000000"/>
                <w:sz w:val="20"/>
                <w:szCs w:val="20"/>
              </w:rPr>
            </w:pPr>
            <w:r w:rsidRPr="00BC73C2">
              <w:rPr>
                <w:color w:val="000000"/>
                <w:sz w:val="20"/>
                <w:szCs w:val="20"/>
              </w:rPr>
              <w:t>R$</w:t>
            </w:r>
            <w:r>
              <w:rPr>
                <w:color w:val="000000"/>
                <w:sz w:val="20"/>
                <w:szCs w:val="20"/>
              </w:rPr>
              <w:t xml:space="preserve"> 83.600,58</w:t>
            </w:r>
          </w:p>
        </w:tc>
        <w:tc>
          <w:tcPr>
            <w:tcW w:w="1667"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vAlign w:val="center"/>
          </w:tcPr>
          <w:p w14:paraId="6CE521A7" w14:textId="77777777" w:rsidR="00473DBF" w:rsidRPr="00BC73C2" w:rsidRDefault="00473DBF" w:rsidP="00487278">
            <w:pPr>
              <w:spacing w:after="285"/>
              <w:jc w:val="center"/>
              <w:rPr>
                <w:color w:val="000000"/>
                <w:sz w:val="20"/>
                <w:szCs w:val="20"/>
              </w:rPr>
            </w:pPr>
            <w:r w:rsidRPr="00BC73C2">
              <w:rPr>
                <w:color w:val="000000"/>
                <w:sz w:val="20"/>
                <w:szCs w:val="20"/>
              </w:rPr>
              <w:t>R$</w:t>
            </w:r>
            <w:r>
              <w:rPr>
                <w:color w:val="000000"/>
                <w:sz w:val="20"/>
                <w:szCs w:val="20"/>
              </w:rPr>
              <w:t xml:space="preserve"> 1.003.206,96</w:t>
            </w:r>
          </w:p>
        </w:tc>
      </w:tr>
    </w:tbl>
    <w:p w14:paraId="60FEC39B" w14:textId="77777777" w:rsidR="00473DBF" w:rsidRPr="00BC73C2" w:rsidRDefault="00473DBF" w:rsidP="00473DBF">
      <w:pPr>
        <w:spacing w:after="120"/>
        <w:ind w:left="930" w:hanging="360"/>
        <w:jc w:val="both"/>
        <w:rPr>
          <w:color w:val="000000"/>
          <w:sz w:val="27"/>
          <w:szCs w:val="27"/>
        </w:rPr>
      </w:pPr>
      <w:r w:rsidRPr="00BC73C2">
        <w:rPr>
          <w:color w:val="000000"/>
        </w:rPr>
        <w:t>1.2.Os serviços objetos desta contratação são caracterizados como comuns, visto que os padrões de desempenho e qualidade do serviço podem ser objetivamente definidos neste Termo de Referência e no Edital, por meio de especificações usuais de mercado.</w:t>
      </w:r>
    </w:p>
    <w:p w14:paraId="28A30E4A" w14:textId="77777777" w:rsidR="00473DBF" w:rsidRPr="00BC73C2" w:rsidRDefault="00473DBF" w:rsidP="00473DBF">
      <w:pPr>
        <w:spacing w:after="120"/>
        <w:ind w:left="930" w:hanging="360"/>
        <w:jc w:val="both"/>
        <w:rPr>
          <w:color w:val="000000"/>
          <w:sz w:val="27"/>
          <w:szCs w:val="27"/>
        </w:rPr>
      </w:pPr>
      <w:r w:rsidRPr="00BC73C2">
        <w:rPr>
          <w:color w:val="000000"/>
        </w:rPr>
        <w:t>1.3.A prestação do serviço requer a contratação de 6 </w:t>
      </w:r>
      <w:r w:rsidRPr="00BC73C2">
        <w:rPr>
          <w:color w:val="000000"/>
          <w:sz w:val="20"/>
          <w:szCs w:val="20"/>
        </w:rPr>
        <w:t>(seis)</w:t>
      </w:r>
      <w:r w:rsidRPr="00BC73C2">
        <w:rPr>
          <w:color w:val="000000"/>
        </w:rPr>
        <w:t> postos, destes 3 </w:t>
      </w:r>
      <w:r w:rsidRPr="00BC73C2">
        <w:rPr>
          <w:color w:val="000000"/>
          <w:sz w:val="20"/>
          <w:szCs w:val="20"/>
        </w:rPr>
        <w:t>(três)</w:t>
      </w:r>
      <w:r w:rsidRPr="00BC73C2">
        <w:rPr>
          <w:color w:val="000000"/>
        </w:rPr>
        <w:t> postos de vigilância noturno e 3 </w:t>
      </w:r>
      <w:r w:rsidRPr="00BC73C2">
        <w:rPr>
          <w:color w:val="000000"/>
          <w:sz w:val="20"/>
          <w:szCs w:val="20"/>
        </w:rPr>
        <w:t>(três)</w:t>
      </w:r>
      <w:r w:rsidRPr="00BC73C2">
        <w:rPr>
          <w:color w:val="000000"/>
        </w:rPr>
        <w:t> postos de vigilância diurno, cada posto é constituído de 2 </w:t>
      </w:r>
      <w:r w:rsidRPr="00BC73C2">
        <w:rPr>
          <w:color w:val="000000"/>
          <w:sz w:val="20"/>
          <w:szCs w:val="20"/>
        </w:rPr>
        <w:t>(dois)</w:t>
      </w:r>
      <w:r w:rsidRPr="00BC73C2">
        <w:rPr>
          <w:color w:val="000000"/>
        </w:rPr>
        <w:t> vigilantes, no regime de plantão, 12x36 (doze horas de trabalho por trinta e seis de descanso).</w:t>
      </w:r>
    </w:p>
    <w:p w14:paraId="126805D3" w14:textId="77777777" w:rsidR="00473DBF" w:rsidRPr="00BC73C2" w:rsidRDefault="00473DBF" w:rsidP="00473DBF">
      <w:pPr>
        <w:spacing w:after="120"/>
        <w:ind w:left="930" w:hanging="360"/>
        <w:jc w:val="both"/>
        <w:rPr>
          <w:color w:val="000000"/>
          <w:sz w:val="27"/>
          <w:szCs w:val="27"/>
        </w:rPr>
      </w:pPr>
      <w:r w:rsidRPr="00BC73C2">
        <w:rPr>
          <w:color w:val="000000"/>
        </w:rPr>
        <w:t>1.4.O prazo de vigência da contratação é de 5 </w:t>
      </w:r>
      <w:r w:rsidRPr="00BC73C2">
        <w:rPr>
          <w:color w:val="000000"/>
          <w:sz w:val="20"/>
          <w:szCs w:val="20"/>
        </w:rPr>
        <w:t>(cinco)</w:t>
      </w:r>
      <w:r w:rsidRPr="00BC73C2">
        <w:rPr>
          <w:color w:val="000000"/>
        </w:rPr>
        <w:t> anos contados da publicação do contrato, prorrogável por até 10 (dez) anos, na forma dos artigos 106 e 107 da Lei n° 14.133/2021.</w:t>
      </w:r>
    </w:p>
    <w:p w14:paraId="3BB43A6E" w14:textId="77777777" w:rsidR="00473DBF" w:rsidRPr="00BC73C2" w:rsidRDefault="00473DBF" w:rsidP="00473DBF">
      <w:pPr>
        <w:spacing w:after="120"/>
        <w:ind w:left="930" w:hanging="360"/>
        <w:jc w:val="both"/>
        <w:rPr>
          <w:color w:val="000000"/>
          <w:sz w:val="27"/>
          <w:szCs w:val="27"/>
        </w:rPr>
      </w:pPr>
      <w:r w:rsidRPr="00BC73C2">
        <w:rPr>
          <w:color w:val="000000"/>
        </w:rPr>
        <w:t>1.5.O serviço é enquadrado como continuado tendo em vista a necessidade permanente de segurança de pessoas e instalações, a vigência, plurianual mais vantajosa considerando a análise apresentada no Estudo Técnico Preliminar.</w:t>
      </w:r>
    </w:p>
    <w:p w14:paraId="0C327271" w14:textId="77777777" w:rsidR="00473DBF" w:rsidRPr="00BC73C2" w:rsidRDefault="00473DBF" w:rsidP="00473DBF">
      <w:pPr>
        <w:spacing w:after="120"/>
        <w:ind w:left="930" w:hanging="360"/>
        <w:jc w:val="both"/>
        <w:rPr>
          <w:color w:val="000000"/>
          <w:sz w:val="27"/>
          <w:szCs w:val="27"/>
        </w:rPr>
      </w:pPr>
      <w:r w:rsidRPr="00BC73C2">
        <w:rPr>
          <w:color w:val="000000"/>
        </w:rPr>
        <w:t>1.6.O contrato oferece maior detalhamento das regras que serão aplicadas em relação à vigência da contratação.</w:t>
      </w:r>
    </w:p>
    <w:p w14:paraId="065D22C9" w14:textId="77777777" w:rsidR="00473DBF" w:rsidRPr="00BC73C2" w:rsidRDefault="00473DBF" w:rsidP="00473DBF">
      <w:pPr>
        <w:spacing w:before="240" w:after="120"/>
        <w:ind w:left="720" w:hanging="360"/>
        <w:jc w:val="both"/>
        <w:rPr>
          <w:color w:val="000000"/>
          <w:sz w:val="27"/>
          <w:szCs w:val="27"/>
        </w:rPr>
      </w:pPr>
      <w:r w:rsidRPr="00BC73C2">
        <w:rPr>
          <w:b/>
          <w:bCs/>
          <w:color w:val="17365D"/>
          <w:spacing w:val="5"/>
        </w:rPr>
        <w:t>2. FUNDAMENTAÇÃO E DESCRIÇÃO DA NECESSIDADE DA CONTRATAÇÃO</w:t>
      </w:r>
    </w:p>
    <w:p w14:paraId="3E0C224E" w14:textId="77777777" w:rsidR="00473DBF" w:rsidRPr="00BC73C2" w:rsidRDefault="00473DBF" w:rsidP="00473DBF">
      <w:pPr>
        <w:spacing w:after="120"/>
        <w:ind w:left="930" w:hanging="360"/>
        <w:jc w:val="both"/>
        <w:rPr>
          <w:color w:val="000000"/>
          <w:sz w:val="27"/>
          <w:szCs w:val="27"/>
        </w:rPr>
      </w:pPr>
      <w:r w:rsidRPr="00BC73C2">
        <w:rPr>
          <w:color w:val="000000"/>
        </w:rPr>
        <w:t>2.1.A Fundamentação da Contratação e de seus quantitativos encontra-se pormenorizada em tópico específico dos Estudos Técnicos Preliminares, constante no Anexo I deste Termo de Referência.</w:t>
      </w:r>
    </w:p>
    <w:p w14:paraId="728CE765" w14:textId="77777777" w:rsidR="00473DBF" w:rsidRPr="00BC73C2" w:rsidRDefault="00473DBF" w:rsidP="00473DBF">
      <w:pPr>
        <w:spacing w:after="120"/>
        <w:ind w:left="930" w:hanging="360"/>
        <w:jc w:val="both"/>
        <w:rPr>
          <w:color w:val="000000"/>
          <w:sz w:val="27"/>
          <w:szCs w:val="27"/>
        </w:rPr>
      </w:pPr>
      <w:r w:rsidRPr="00BC73C2">
        <w:rPr>
          <w:color w:val="000000"/>
        </w:rPr>
        <w:lastRenderedPageBreak/>
        <w:t>2.2.O objeto da contratação está previsto no Plano de Contratações Anual 2024, aprovado pela Portaria TRE-AM nº 963/2023, conforme detalhamento a seguir:</w:t>
      </w:r>
    </w:p>
    <w:p w14:paraId="2295FE76" w14:textId="77777777" w:rsidR="00473DBF" w:rsidRPr="00BC73C2" w:rsidRDefault="00473DBF" w:rsidP="00473DBF">
      <w:pPr>
        <w:ind w:left="1500" w:hanging="720"/>
        <w:jc w:val="both"/>
        <w:rPr>
          <w:color w:val="000000"/>
          <w:sz w:val="27"/>
          <w:szCs w:val="27"/>
        </w:rPr>
      </w:pPr>
      <w:r w:rsidRPr="00BC73C2">
        <w:rPr>
          <w:color w:val="000000"/>
        </w:rPr>
        <w:t>2.2.1. Contratação: Serviço de vigilância patrimonial ostensiva – vigilante armado;</w:t>
      </w:r>
    </w:p>
    <w:p w14:paraId="6F4FB694" w14:textId="77777777" w:rsidR="00473DBF" w:rsidRPr="00BC73C2" w:rsidRDefault="00473DBF" w:rsidP="00473DBF">
      <w:pPr>
        <w:ind w:left="1500" w:hanging="720"/>
        <w:jc w:val="both"/>
        <w:rPr>
          <w:color w:val="000000"/>
          <w:sz w:val="27"/>
          <w:szCs w:val="27"/>
        </w:rPr>
      </w:pPr>
      <w:r w:rsidRPr="00BC73C2">
        <w:rPr>
          <w:color w:val="000000"/>
        </w:rPr>
        <w:t>2.2.2. ID PCA no PNCP: 00509018000113-0-000001/2024;</w:t>
      </w:r>
    </w:p>
    <w:p w14:paraId="601C3111" w14:textId="77777777" w:rsidR="00473DBF" w:rsidRPr="00BC73C2" w:rsidRDefault="00473DBF" w:rsidP="00473DBF">
      <w:pPr>
        <w:ind w:left="1500" w:hanging="720"/>
        <w:jc w:val="both"/>
        <w:rPr>
          <w:color w:val="000000"/>
          <w:sz w:val="27"/>
          <w:szCs w:val="27"/>
        </w:rPr>
      </w:pPr>
      <w:r w:rsidRPr="00BC73C2">
        <w:rPr>
          <w:color w:val="000000"/>
        </w:rPr>
        <w:t>2.2.3. Data de publicação no PNCP: 21/09/2023;</w:t>
      </w:r>
    </w:p>
    <w:p w14:paraId="34934932" w14:textId="77777777" w:rsidR="00473DBF" w:rsidRPr="00BC73C2" w:rsidRDefault="00473DBF" w:rsidP="00473DBF">
      <w:pPr>
        <w:ind w:left="1500" w:hanging="720"/>
        <w:jc w:val="both"/>
        <w:rPr>
          <w:color w:val="000000"/>
          <w:sz w:val="27"/>
          <w:szCs w:val="27"/>
        </w:rPr>
      </w:pPr>
      <w:r w:rsidRPr="00BC73C2">
        <w:rPr>
          <w:color w:val="000000"/>
        </w:rPr>
        <w:t>2.2.4. Id do item no PCA: 12;</w:t>
      </w:r>
    </w:p>
    <w:p w14:paraId="116BCBD9" w14:textId="77777777" w:rsidR="00473DBF" w:rsidRPr="00BC73C2" w:rsidRDefault="00473DBF" w:rsidP="00473DBF">
      <w:pPr>
        <w:ind w:left="1500" w:hanging="720"/>
        <w:jc w:val="both"/>
        <w:rPr>
          <w:color w:val="000000"/>
          <w:sz w:val="27"/>
          <w:szCs w:val="27"/>
        </w:rPr>
      </w:pPr>
      <w:r w:rsidRPr="00BC73C2">
        <w:rPr>
          <w:color w:val="000000"/>
        </w:rPr>
        <w:t>2.2.5. Classe/Grupo: 852 - Serviços de Investigação e Segurança;</w:t>
      </w:r>
    </w:p>
    <w:p w14:paraId="6F77FEA6" w14:textId="77777777" w:rsidR="00473DBF" w:rsidRDefault="00473DBF" w:rsidP="00473DBF">
      <w:pPr>
        <w:ind w:left="1500" w:hanging="720"/>
        <w:jc w:val="both"/>
        <w:rPr>
          <w:color w:val="000000"/>
        </w:rPr>
      </w:pPr>
      <w:r w:rsidRPr="00BC73C2">
        <w:rPr>
          <w:color w:val="000000"/>
        </w:rPr>
        <w:t>2.2.6. Identificador da Futura Contratação: 70003-90054/2023.</w:t>
      </w:r>
    </w:p>
    <w:p w14:paraId="7137DAE8" w14:textId="77777777" w:rsidR="00473DBF" w:rsidRPr="00BC73C2" w:rsidRDefault="00473DBF" w:rsidP="00473DBF">
      <w:pPr>
        <w:spacing w:before="240" w:after="120"/>
        <w:ind w:left="720" w:hanging="360"/>
        <w:jc w:val="both"/>
        <w:rPr>
          <w:color w:val="000000"/>
          <w:sz w:val="27"/>
          <w:szCs w:val="27"/>
        </w:rPr>
      </w:pPr>
      <w:r w:rsidRPr="00BC73C2">
        <w:rPr>
          <w:b/>
          <w:bCs/>
          <w:color w:val="17365D"/>
          <w:spacing w:val="5"/>
        </w:rPr>
        <w:t>3. DESCRIÇÃO DA SOLUÇÃO COMO UM TODO CONSIDERADO O CICLO DE VIDA DO OBJETO</w:t>
      </w:r>
    </w:p>
    <w:p w14:paraId="06D5F224" w14:textId="77777777" w:rsidR="00473DBF" w:rsidRPr="00BC73C2" w:rsidRDefault="00473DBF" w:rsidP="00473DBF">
      <w:pPr>
        <w:spacing w:after="120"/>
        <w:ind w:left="930" w:hanging="360"/>
        <w:jc w:val="both"/>
        <w:rPr>
          <w:color w:val="000000"/>
          <w:sz w:val="27"/>
          <w:szCs w:val="27"/>
        </w:rPr>
      </w:pPr>
      <w:bookmarkStart w:id="47" w:name="_Ref121236534"/>
      <w:r w:rsidRPr="00BC73C2">
        <w:rPr>
          <w:color w:val="000000"/>
        </w:rPr>
        <w:t>3.1.A descrição da solução como um todo encontra-se pormenorizada em tópico específico dos Estudos Técnicos Preliminares, constante no Anexo I deste Termo de Referência.</w:t>
      </w:r>
      <w:bookmarkEnd w:id="47"/>
    </w:p>
    <w:p w14:paraId="58B70C4B" w14:textId="77777777" w:rsidR="00473DBF" w:rsidRPr="00BC73C2" w:rsidRDefault="00473DBF" w:rsidP="00473DBF">
      <w:pPr>
        <w:spacing w:before="240" w:after="120"/>
        <w:ind w:left="720" w:hanging="360"/>
        <w:jc w:val="both"/>
        <w:rPr>
          <w:color w:val="000000"/>
          <w:sz w:val="27"/>
          <w:szCs w:val="27"/>
        </w:rPr>
      </w:pPr>
      <w:r w:rsidRPr="00BC73C2">
        <w:rPr>
          <w:b/>
          <w:bCs/>
          <w:color w:val="17365D"/>
          <w:spacing w:val="5"/>
        </w:rPr>
        <w:t>4. REQUISITOS DA CONTRATAÇÃO</w:t>
      </w:r>
    </w:p>
    <w:p w14:paraId="015F8273" w14:textId="77777777" w:rsidR="00473DBF" w:rsidRPr="00BC73C2" w:rsidRDefault="00473DBF" w:rsidP="00473DBF">
      <w:pPr>
        <w:spacing w:before="240" w:after="120"/>
        <w:ind w:left="720"/>
        <w:jc w:val="both"/>
        <w:rPr>
          <w:color w:val="000000"/>
          <w:sz w:val="27"/>
          <w:szCs w:val="27"/>
        </w:rPr>
      </w:pPr>
      <w:r w:rsidRPr="00BC73C2">
        <w:rPr>
          <w:color w:val="000000"/>
          <w:spacing w:val="5"/>
        </w:rPr>
        <w:t>Quanto aos projetos de sustentabilidade, das pessoas com deficiência (PCD), começar de novo e transformação, não se aplicam em face do quantitativo de empregados e a natureza do serviço a ser contratado.</w:t>
      </w:r>
    </w:p>
    <w:p w14:paraId="481C2A27"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Subcontratação</w:t>
      </w:r>
    </w:p>
    <w:p w14:paraId="7B89F2BB" w14:textId="77777777" w:rsidR="00473DBF" w:rsidRPr="00BC73C2" w:rsidRDefault="00473DBF" w:rsidP="00473DBF">
      <w:pPr>
        <w:spacing w:after="120"/>
        <w:ind w:left="930" w:hanging="360"/>
        <w:jc w:val="both"/>
        <w:rPr>
          <w:color w:val="000000"/>
          <w:sz w:val="27"/>
          <w:szCs w:val="27"/>
        </w:rPr>
      </w:pPr>
      <w:r w:rsidRPr="00BC73C2">
        <w:rPr>
          <w:color w:val="000000"/>
        </w:rPr>
        <w:t>4.1.Não é admitida a subcontratação do objeto contratual.</w:t>
      </w:r>
    </w:p>
    <w:p w14:paraId="7631F00F"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Garantia da contratação</w:t>
      </w:r>
    </w:p>
    <w:p w14:paraId="74D360AA" w14:textId="77777777" w:rsidR="00473DBF" w:rsidRPr="00BC73C2" w:rsidRDefault="00473DBF" w:rsidP="00473DBF">
      <w:pPr>
        <w:spacing w:after="120"/>
        <w:ind w:left="930" w:hanging="360"/>
        <w:jc w:val="both"/>
        <w:rPr>
          <w:color w:val="000000"/>
          <w:sz w:val="27"/>
          <w:szCs w:val="27"/>
        </w:rPr>
      </w:pPr>
      <w:bookmarkStart w:id="48" w:name="_Ref152841464"/>
      <w:r w:rsidRPr="00BA7B9D">
        <w:rPr>
          <w:color w:val="000000"/>
        </w:rPr>
        <w:t xml:space="preserve">4.2.Será exigida a garantia da contratação de que tratam os </w:t>
      </w:r>
      <w:proofErr w:type="spellStart"/>
      <w:r w:rsidRPr="00BA7B9D">
        <w:rPr>
          <w:color w:val="000000"/>
        </w:rPr>
        <w:t>arts</w:t>
      </w:r>
      <w:proofErr w:type="spellEnd"/>
      <w:r w:rsidRPr="00BA7B9D">
        <w:rPr>
          <w:color w:val="000000"/>
        </w:rPr>
        <w:t>. 96 e seguintes da Lei nº 14.133/2021, no percentual e condições descritas nas cláusulas do contrato.</w:t>
      </w:r>
      <w:bookmarkEnd w:id="48"/>
    </w:p>
    <w:p w14:paraId="6C304547" w14:textId="77777777" w:rsidR="00473DBF" w:rsidRPr="00BC73C2" w:rsidRDefault="00473DBF" w:rsidP="00473DBF">
      <w:pPr>
        <w:spacing w:after="120"/>
        <w:ind w:left="930" w:hanging="360"/>
        <w:jc w:val="both"/>
        <w:rPr>
          <w:color w:val="000000"/>
          <w:sz w:val="27"/>
          <w:szCs w:val="27"/>
        </w:rPr>
      </w:pPr>
      <w:r w:rsidRPr="00BC73C2">
        <w:rPr>
          <w:color w:val="000000"/>
        </w:rPr>
        <w:t>4.3.Em caso de opção pelo seguro-garantia, a parte adjudicatária terá prazo de um mês, contado da data de homologação da licitação, para sua apresentação, que deve ocorrer antes da assinatura do contrato.</w:t>
      </w:r>
    </w:p>
    <w:p w14:paraId="12DEA7D0" w14:textId="77777777" w:rsidR="00473DBF" w:rsidRPr="00BC73C2" w:rsidRDefault="00473DBF" w:rsidP="00473DBF">
      <w:pPr>
        <w:spacing w:after="120"/>
        <w:ind w:left="930" w:hanging="360"/>
        <w:jc w:val="both"/>
        <w:rPr>
          <w:color w:val="000000"/>
          <w:sz w:val="27"/>
          <w:szCs w:val="27"/>
        </w:rPr>
      </w:pPr>
      <w:r w:rsidRPr="00BC73C2">
        <w:rPr>
          <w:color w:val="000000"/>
        </w:rPr>
        <w:t>4.4.A garantia, nas modalidades caução e fiança bancária, deverá ser prestada em até 10 dias úteis após a assinatura do contrato.</w:t>
      </w:r>
    </w:p>
    <w:p w14:paraId="02D88326" w14:textId="77777777" w:rsidR="00473DBF" w:rsidRPr="00BC73C2" w:rsidRDefault="00473DBF" w:rsidP="00473DBF">
      <w:pPr>
        <w:spacing w:after="120"/>
        <w:ind w:left="930" w:hanging="360"/>
        <w:jc w:val="both"/>
        <w:rPr>
          <w:color w:val="000000"/>
          <w:sz w:val="27"/>
          <w:szCs w:val="27"/>
        </w:rPr>
      </w:pPr>
      <w:r w:rsidRPr="00BC73C2">
        <w:rPr>
          <w:color w:val="000000"/>
        </w:rPr>
        <w:t>4.5.A garantia será de 5% </w:t>
      </w:r>
      <w:r w:rsidRPr="00BC73C2">
        <w:rPr>
          <w:color w:val="000000"/>
          <w:sz w:val="20"/>
          <w:szCs w:val="20"/>
        </w:rPr>
        <w:t>(cinco por cento)</w:t>
      </w:r>
      <w:r w:rsidRPr="00BC73C2">
        <w:rPr>
          <w:color w:val="000000"/>
        </w:rPr>
        <w:t> do valor anual do contrato, assim como nas subsequentes prorrogações, com validade durante a execução contratual e 90 </w:t>
      </w:r>
      <w:r w:rsidRPr="00BC73C2">
        <w:rPr>
          <w:color w:val="000000"/>
          <w:sz w:val="20"/>
          <w:szCs w:val="20"/>
        </w:rPr>
        <w:t>(noventa)</w:t>
      </w:r>
      <w:r w:rsidRPr="00BC73C2">
        <w:rPr>
          <w:color w:val="000000"/>
        </w:rPr>
        <w:t> dias após o término da vigência do contrato.</w:t>
      </w:r>
    </w:p>
    <w:p w14:paraId="472BFF34" w14:textId="77777777" w:rsidR="00473DBF" w:rsidRPr="00BC73C2" w:rsidRDefault="00473DBF" w:rsidP="00473DBF">
      <w:pPr>
        <w:spacing w:after="120"/>
        <w:ind w:left="930" w:hanging="360"/>
        <w:jc w:val="both"/>
        <w:rPr>
          <w:color w:val="000000"/>
          <w:sz w:val="27"/>
          <w:szCs w:val="27"/>
        </w:rPr>
      </w:pPr>
      <w:r w:rsidRPr="00BC73C2">
        <w:rPr>
          <w:color w:val="000000"/>
        </w:rPr>
        <w:t>4.6.A garantia será restituída automaticamente, ou por solicitação, no prazo de até 90 </w:t>
      </w:r>
      <w:r w:rsidRPr="00BC73C2">
        <w:rPr>
          <w:color w:val="000000"/>
          <w:sz w:val="20"/>
          <w:szCs w:val="20"/>
        </w:rPr>
        <w:t>(noventa)</w:t>
      </w:r>
      <w:r w:rsidRPr="00BC73C2">
        <w:rPr>
          <w:color w:val="000000"/>
        </w:rPr>
        <w:t> dias contados do término da vigência do contrato ou da rescisão, em razão de outras hipóteses de extinção contratual previstas em lei, somente após comprovação de que a empresa pagou todas as verbas rescisórias trabalhistas decorrentes da contratação.</w:t>
      </w:r>
    </w:p>
    <w:p w14:paraId="7DEA42C9" w14:textId="77777777" w:rsidR="00473DBF" w:rsidRPr="00BC73C2" w:rsidRDefault="00473DBF" w:rsidP="00473DBF">
      <w:pPr>
        <w:spacing w:after="120"/>
        <w:ind w:left="930" w:hanging="360"/>
        <w:jc w:val="both"/>
        <w:rPr>
          <w:color w:val="000000"/>
          <w:sz w:val="27"/>
          <w:szCs w:val="27"/>
        </w:rPr>
      </w:pPr>
      <w:r w:rsidRPr="00BC73C2">
        <w:rPr>
          <w:color w:val="000000"/>
        </w:rPr>
        <w:t xml:space="preserve">4.7.Caso a Contratada não efetive o cumprimento das obrigações de que trata o subitem anterior até o fim do segundo mês após o encerramento da vigência contratual ou da rescisão, a garantia será utilizada para o pagamento das verbas trabalhistas diretamente </w:t>
      </w:r>
      <w:r w:rsidRPr="00BC73C2">
        <w:rPr>
          <w:color w:val="000000"/>
        </w:rPr>
        <w:lastRenderedPageBreak/>
        <w:t xml:space="preserve">pelo Contratante, conforme estabelecido nos </w:t>
      </w:r>
      <w:proofErr w:type="spellStart"/>
      <w:r w:rsidRPr="00BC73C2">
        <w:rPr>
          <w:color w:val="000000"/>
        </w:rPr>
        <w:t>arts</w:t>
      </w:r>
      <w:proofErr w:type="spellEnd"/>
      <w:r w:rsidRPr="00BC73C2">
        <w:rPr>
          <w:color w:val="000000"/>
        </w:rPr>
        <w:t>. 64, 65 e 66 da Instrução Normativa SEGES/MP nº 05/2017.</w:t>
      </w:r>
    </w:p>
    <w:p w14:paraId="1F110225" w14:textId="77777777" w:rsidR="00473DBF" w:rsidRPr="00BC73C2" w:rsidRDefault="00473DBF" w:rsidP="00473DBF">
      <w:pPr>
        <w:spacing w:after="120"/>
        <w:ind w:left="930" w:hanging="360"/>
        <w:jc w:val="both"/>
        <w:rPr>
          <w:color w:val="000000"/>
          <w:sz w:val="27"/>
          <w:szCs w:val="27"/>
        </w:rPr>
      </w:pPr>
      <w:bookmarkStart w:id="49" w:name="_Ref152841493"/>
      <w:r w:rsidRPr="00BC73C2">
        <w:rPr>
          <w:color w:val="000000"/>
        </w:rPr>
        <w:t>4.8.O contrato oferece maior detalhamento das regras que serão aplicadas em relação à garantia da contratação.</w:t>
      </w:r>
      <w:bookmarkEnd w:id="49"/>
    </w:p>
    <w:p w14:paraId="6A8C1949"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Vistoria</w:t>
      </w:r>
    </w:p>
    <w:p w14:paraId="1BB2E92D" w14:textId="77777777" w:rsidR="00473DBF" w:rsidRPr="00BC73C2" w:rsidRDefault="00473DBF" w:rsidP="00473DBF">
      <w:pPr>
        <w:spacing w:after="120"/>
        <w:ind w:left="930" w:hanging="360"/>
        <w:jc w:val="both"/>
        <w:rPr>
          <w:color w:val="000000"/>
          <w:sz w:val="27"/>
          <w:szCs w:val="27"/>
        </w:rPr>
      </w:pPr>
      <w:r w:rsidRPr="00BC73C2">
        <w:rPr>
          <w:color w:val="000000"/>
        </w:rPr>
        <w:t>4.9.É facultado as proponentes a realização de vistoria prévia dos locais de execução dos serviços, com vista à elaboração de suas propostas comerciais, caso acreditem necessária.</w:t>
      </w:r>
    </w:p>
    <w:p w14:paraId="39A82D27" w14:textId="77777777" w:rsidR="00473DBF" w:rsidRPr="00BC73C2" w:rsidRDefault="00473DBF" w:rsidP="00473DBF">
      <w:pPr>
        <w:spacing w:after="120"/>
        <w:ind w:left="930" w:hanging="360"/>
        <w:jc w:val="both"/>
        <w:rPr>
          <w:color w:val="000000"/>
          <w:sz w:val="27"/>
          <w:szCs w:val="27"/>
        </w:rPr>
      </w:pPr>
      <w:r w:rsidRPr="00BC73C2">
        <w:rPr>
          <w:color w:val="000000"/>
        </w:rPr>
        <w:t>4.10. Tendo em vista a faculdade da realização de vistoria, os licitantes não poderão alegar que desconhecem as condições locais para execução do objeto.</w:t>
      </w:r>
    </w:p>
    <w:p w14:paraId="03D907CA" w14:textId="77777777" w:rsidR="00473DBF" w:rsidRPr="00BC73C2" w:rsidRDefault="00473DBF" w:rsidP="00473DBF">
      <w:pPr>
        <w:spacing w:after="120"/>
        <w:ind w:left="930" w:hanging="360"/>
        <w:jc w:val="both"/>
        <w:rPr>
          <w:color w:val="000000"/>
          <w:sz w:val="27"/>
          <w:szCs w:val="27"/>
        </w:rPr>
      </w:pPr>
      <w:r w:rsidRPr="00BC73C2">
        <w:rPr>
          <w:color w:val="000000"/>
        </w:rPr>
        <w:t>4.11. A vistoria prévia poderá ser agendada no Gabinete da Polícia Judicial (GPJ), no horário de 08h às 14h, de segunda a sexta-feira, através dos telefones (92) 3632-4400 Ramal 5582, ou ainda pelo e-mail: (gpj@tre-am.jus.br).</w:t>
      </w:r>
    </w:p>
    <w:p w14:paraId="380C82F6" w14:textId="77777777" w:rsidR="00473DBF" w:rsidRPr="00BC73C2" w:rsidRDefault="00473DBF" w:rsidP="00473DBF">
      <w:pPr>
        <w:spacing w:after="120"/>
        <w:ind w:left="930" w:hanging="360"/>
        <w:jc w:val="both"/>
        <w:rPr>
          <w:color w:val="000000"/>
          <w:sz w:val="27"/>
          <w:szCs w:val="27"/>
        </w:rPr>
      </w:pPr>
      <w:r w:rsidRPr="00BC73C2">
        <w:rPr>
          <w:color w:val="000000"/>
        </w:rPr>
        <w:t>4.12. A vistoria poderá ocorrer até o segundo dia útil anterior à data fixada para a realização da licitação.</w:t>
      </w:r>
    </w:p>
    <w:p w14:paraId="5308E225" w14:textId="77777777" w:rsidR="00473DBF" w:rsidRPr="00BC73C2" w:rsidRDefault="00473DBF" w:rsidP="00473DBF">
      <w:pPr>
        <w:spacing w:before="240" w:after="120"/>
        <w:ind w:left="720" w:hanging="360"/>
        <w:jc w:val="both"/>
        <w:rPr>
          <w:color w:val="000000"/>
          <w:sz w:val="27"/>
          <w:szCs w:val="27"/>
        </w:rPr>
      </w:pPr>
      <w:r w:rsidRPr="00BC73C2">
        <w:rPr>
          <w:b/>
          <w:bCs/>
          <w:color w:val="17365D"/>
          <w:spacing w:val="5"/>
        </w:rPr>
        <w:t>5. MODELO DE EXECUÇÃO DO OBJETO</w:t>
      </w:r>
    </w:p>
    <w:p w14:paraId="16D889EC"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Condições de execução</w:t>
      </w:r>
    </w:p>
    <w:p w14:paraId="0C2FEC78" w14:textId="77777777" w:rsidR="00473DBF" w:rsidRPr="00BC73C2" w:rsidRDefault="00473DBF" w:rsidP="00473DBF">
      <w:pPr>
        <w:spacing w:after="120"/>
        <w:ind w:left="930" w:hanging="360"/>
        <w:jc w:val="both"/>
        <w:rPr>
          <w:color w:val="000000"/>
          <w:sz w:val="27"/>
          <w:szCs w:val="27"/>
        </w:rPr>
      </w:pPr>
      <w:r w:rsidRPr="00BC73C2">
        <w:rPr>
          <w:color w:val="000000"/>
        </w:rPr>
        <w:t xml:space="preserve">5.1.A vigência do contrato dar-se-á na data da publicação do extrato do contrato, o início da execução do objeto deverá coincidir com a data de </w:t>
      </w:r>
      <w:r>
        <w:rPr>
          <w:color w:val="000000"/>
        </w:rPr>
        <w:t>1°</w:t>
      </w:r>
      <w:r w:rsidRPr="00BC73C2">
        <w:rPr>
          <w:color w:val="000000"/>
        </w:rPr>
        <w:t xml:space="preserve"> de </w:t>
      </w:r>
      <w:r>
        <w:rPr>
          <w:color w:val="000000"/>
        </w:rPr>
        <w:t>janeiro</w:t>
      </w:r>
      <w:r w:rsidRPr="00BC73C2">
        <w:rPr>
          <w:color w:val="000000"/>
        </w:rPr>
        <w:t xml:space="preserve"> de 202</w:t>
      </w:r>
      <w:r>
        <w:rPr>
          <w:color w:val="000000"/>
        </w:rPr>
        <w:t>5</w:t>
      </w:r>
      <w:r w:rsidRPr="00BC73C2">
        <w:rPr>
          <w:color w:val="000000"/>
        </w:rPr>
        <w:t>, considerando a necessidade de continuidade dos serviços.</w:t>
      </w:r>
    </w:p>
    <w:p w14:paraId="258F60E2"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Local e horário – metodologia da prestação dos serviços nos postos</w:t>
      </w:r>
    </w:p>
    <w:p w14:paraId="088474CE" w14:textId="77777777" w:rsidR="00473DBF" w:rsidRPr="00BC73C2" w:rsidRDefault="00473DBF" w:rsidP="00473DBF">
      <w:pPr>
        <w:spacing w:after="120"/>
        <w:ind w:left="930" w:hanging="360"/>
        <w:jc w:val="both"/>
        <w:rPr>
          <w:color w:val="000000"/>
          <w:sz w:val="27"/>
          <w:szCs w:val="27"/>
        </w:rPr>
      </w:pPr>
      <w:r w:rsidRPr="00BC73C2">
        <w:rPr>
          <w:color w:val="000000"/>
        </w:rPr>
        <w:t>5.2.Os serviços serão prestados no seguinte endereço: Avenida André Araújo, nº 200, bairro Aleixo – Manaus/AM, CEP: 69.060-000, edifício Sede da Secretaria e no Fórum Eleitoral de Manaus, edifício anexo, do Tribunal Regional Eleitoral do Amazonas e prédios locados e cedidos ao TRE/AM.</w:t>
      </w:r>
    </w:p>
    <w:p w14:paraId="5C81A6E0" w14:textId="77777777" w:rsidR="00473DBF" w:rsidRPr="00BC73C2" w:rsidRDefault="00473DBF" w:rsidP="00473DBF">
      <w:pPr>
        <w:spacing w:after="120"/>
        <w:ind w:left="930" w:hanging="360"/>
        <w:jc w:val="both"/>
        <w:rPr>
          <w:color w:val="000000"/>
          <w:sz w:val="27"/>
          <w:szCs w:val="27"/>
        </w:rPr>
      </w:pPr>
      <w:bookmarkStart w:id="50" w:name="_Ref157081630"/>
      <w:r w:rsidRPr="00BC73C2">
        <w:rPr>
          <w:color w:val="000000"/>
        </w:rPr>
        <w:t>5.3.Os serviços serão prestados por turnos, nos seguintes horários:</w:t>
      </w:r>
      <w:bookmarkEnd w:id="50"/>
    </w:p>
    <w:p w14:paraId="74EBC75F" w14:textId="7329E7DD" w:rsidR="00473DBF" w:rsidRPr="00BC73C2" w:rsidRDefault="00473DBF" w:rsidP="00473DBF">
      <w:pPr>
        <w:spacing w:after="120"/>
        <w:ind w:left="1500" w:hanging="720"/>
        <w:jc w:val="both"/>
        <w:rPr>
          <w:color w:val="000000"/>
          <w:sz w:val="27"/>
          <w:szCs w:val="27"/>
        </w:rPr>
      </w:pPr>
      <w:r w:rsidRPr="00BC73C2">
        <w:rPr>
          <w:color w:val="000000"/>
        </w:rPr>
        <w:t>5.3.1. Das 18h às 6h, todos os dias,</w:t>
      </w:r>
    </w:p>
    <w:p w14:paraId="144C8C36" w14:textId="08C88685" w:rsidR="00473DBF" w:rsidRDefault="00473DBF" w:rsidP="00473DBF">
      <w:pPr>
        <w:spacing w:after="120"/>
        <w:ind w:left="1500" w:hanging="720"/>
        <w:jc w:val="both"/>
        <w:rPr>
          <w:color w:val="000000"/>
        </w:rPr>
      </w:pPr>
      <w:r w:rsidRPr="00BC73C2">
        <w:rPr>
          <w:color w:val="000000"/>
        </w:rPr>
        <w:t>5.3.2. Das 6h às 18h, todos os dias.</w:t>
      </w:r>
    </w:p>
    <w:p w14:paraId="37F61E70"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Dos locais de serviço (LS) ou posto</w:t>
      </w:r>
    </w:p>
    <w:tbl>
      <w:tblPr>
        <w:tblW w:w="0" w:type="auto"/>
        <w:tblInd w:w="285" w:type="dxa"/>
        <w:tblCellMar>
          <w:top w:w="15" w:type="dxa"/>
          <w:left w:w="15" w:type="dxa"/>
          <w:bottom w:w="15" w:type="dxa"/>
          <w:right w:w="15" w:type="dxa"/>
        </w:tblCellMar>
        <w:tblLook w:val="04A0" w:firstRow="1" w:lastRow="0" w:firstColumn="1" w:lastColumn="0" w:noHBand="0" w:noVBand="1"/>
      </w:tblPr>
      <w:tblGrid>
        <w:gridCol w:w="615"/>
        <w:gridCol w:w="2430"/>
        <w:gridCol w:w="990"/>
        <w:gridCol w:w="1140"/>
        <w:gridCol w:w="1545"/>
        <w:gridCol w:w="1035"/>
        <w:gridCol w:w="1305"/>
      </w:tblGrid>
      <w:tr w:rsidR="00473DBF" w:rsidRPr="00BC73C2" w14:paraId="56580100" w14:textId="77777777" w:rsidTr="00487278">
        <w:tc>
          <w:tcPr>
            <w:tcW w:w="6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77FA7844" w14:textId="77777777" w:rsidR="00473DBF" w:rsidRPr="00BC73C2" w:rsidRDefault="00473DBF" w:rsidP="00487278">
            <w:pPr>
              <w:jc w:val="center"/>
              <w:rPr>
                <w:color w:val="000000"/>
                <w:sz w:val="27"/>
                <w:szCs w:val="27"/>
              </w:rPr>
            </w:pPr>
            <w:r w:rsidRPr="00BC73C2">
              <w:rPr>
                <w:color w:val="000000"/>
                <w:sz w:val="27"/>
                <w:szCs w:val="27"/>
              </w:rPr>
              <w:t> </w:t>
            </w:r>
          </w:p>
          <w:p w14:paraId="5EE4B0C7"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ITEM</w:t>
            </w:r>
          </w:p>
        </w:tc>
        <w:tc>
          <w:tcPr>
            <w:tcW w:w="243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65EA7AD" w14:textId="77777777" w:rsidR="00473DBF" w:rsidRPr="00BC73C2" w:rsidRDefault="00473DBF" w:rsidP="00487278">
            <w:pPr>
              <w:tabs>
                <w:tab w:val="center" w:pos="1140"/>
              </w:tabs>
              <w:rPr>
                <w:color w:val="000000"/>
                <w:sz w:val="27"/>
                <w:szCs w:val="27"/>
              </w:rPr>
            </w:pPr>
            <w:r>
              <w:rPr>
                <w:color w:val="000000"/>
                <w:sz w:val="27"/>
                <w:szCs w:val="27"/>
              </w:rPr>
              <w:tab/>
            </w:r>
            <w:r w:rsidRPr="00BC73C2">
              <w:rPr>
                <w:color w:val="000000"/>
                <w:sz w:val="27"/>
                <w:szCs w:val="27"/>
              </w:rPr>
              <w:t> </w:t>
            </w:r>
          </w:p>
          <w:p w14:paraId="7853421B"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POSTO/LOCALIZAÇÃO</w:t>
            </w:r>
          </w:p>
        </w:tc>
        <w:tc>
          <w:tcPr>
            <w:tcW w:w="99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2D1BF0BC" w14:textId="77777777" w:rsidR="00473DBF" w:rsidRPr="00BC73C2" w:rsidRDefault="00473DBF" w:rsidP="00487278">
            <w:pPr>
              <w:jc w:val="center"/>
              <w:rPr>
                <w:color w:val="000000"/>
                <w:sz w:val="27"/>
                <w:szCs w:val="27"/>
              </w:rPr>
            </w:pPr>
            <w:r w:rsidRPr="00BC73C2">
              <w:rPr>
                <w:color w:val="000000"/>
                <w:sz w:val="27"/>
                <w:szCs w:val="27"/>
              </w:rPr>
              <w:t> </w:t>
            </w:r>
          </w:p>
          <w:p w14:paraId="23EF1791"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TURNO</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2667E327" w14:textId="77777777" w:rsidR="00473DBF" w:rsidRPr="00BC73C2" w:rsidRDefault="00473DBF" w:rsidP="00487278">
            <w:pPr>
              <w:jc w:val="center"/>
              <w:rPr>
                <w:color w:val="000000"/>
                <w:sz w:val="27"/>
                <w:szCs w:val="27"/>
              </w:rPr>
            </w:pPr>
            <w:r w:rsidRPr="00BC73C2">
              <w:rPr>
                <w:color w:val="000000"/>
                <w:sz w:val="27"/>
                <w:szCs w:val="27"/>
              </w:rPr>
              <w:t> </w:t>
            </w:r>
          </w:p>
          <w:p w14:paraId="7A8221F6"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HORÁRIO</w:t>
            </w:r>
          </w:p>
        </w:tc>
        <w:tc>
          <w:tcPr>
            <w:tcW w:w="154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D5DCF8D"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DIAS</w:t>
            </w:r>
          </w:p>
          <w:p w14:paraId="42F057B9"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DA</w:t>
            </w:r>
          </w:p>
          <w:p w14:paraId="196225A8"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SEMANA</w:t>
            </w:r>
          </w:p>
        </w:tc>
        <w:tc>
          <w:tcPr>
            <w:tcW w:w="103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54B6284"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QTDE</w:t>
            </w:r>
          </w:p>
          <w:p w14:paraId="180F3C8B"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DE</w:t>
            </w:r>
          </w:p>
          <w:p w14:paraId="1B926B21"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POSTOS</w:t>
            </w:r>
          </w:p>
        </w:tc>
        <w:tc>
          <w:tcPr>
            <w:tcW w:w="129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5B24812A" w14:textId="77777777" w:rsidR="00473DBF" w:rsidRPr="00BC73C2" w:rsidRDefault="00473DBF" w:rsidP="00487278">
            <w:pPr>
              <w:jc w:val="center"/>
              <w:rPr>
                <w:color w:val="000000"/>
                <w:sz w:val="27"/>
                <w:szCs w:val="27"/>
              </w:rPr>
            </w:pPr>
            <w:r w:rsidRPr="00BC73C2">
              <w:rPr>
                <w:color w:val="000000"/>
                <w:sz w:val="27"/>
                <w:szCs w:val="27"/>
              </w:rPr>
              <w:t> </w:t>
            </w:r>
          </w:p>
          <w:p w14:paraId="227C2098"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QTDE</w:t>
            </w:r>
          </w:p>
          <w:p w14:paraId="0EFB361F" w14:textId="77777777" w:rsidR="00473DBF" w:rsidRPr="00BC73C2" w:rsidRDefault="00473DBF" w:rsidP="00487278">
            <w:pPr>
              <w:jc w:val="center"/>
              <w:rPr>
                <w:color w:val="000000"/>
                <w:sz w:val="27"/>
                <w:szCs w:val="27"/>
              </w:rPr>
            </w:pPr>
            <w:r w:rsidRPr="00BC73C2">
              <w:rPr>
                <w:rFonts w:ascii="Verdana" w:hAnsi="Verdana" w:cs="Arial"/>
                <w:b/>
                <w:bCs/>
                <w:color w:val="000000"/>
                <w:sz w:val="16"/>
                <w:szCs w:val="16"/>
              </w:rPr>
              <w:t>VIGILANTES</w:t>
            </w:r>
          </w:p>
        </w:tc>
      </w:tr>
      <w:tr w:rsidR="00473DBF" w:rsidRPr="00BC73C2" w14:paraId="5DC07B4A" w14:textId="77777777" w:rsidTr="00487278">
        <w:trPr>
          <w:trHeight w:val="300"/>
        </w:trPr>
        <w:tc>
          <w:tcPr>
            <w:tcW w:w="9060" w:type="dxa"/>
            <w:gridSpan w:val="7"/>
            <w:tcBorders>
              <w:top w:val="nil"/>
              <w:left w:val="single" w:sz="6" w:space="0" w:color="000000"/>
              <w:bottom w:val="nil"/>
              <w:right w:val="single" w:sz="6" w:space="0" w:color="000000"/>
            </w:tcBorders>
            <w:tcMar>
              <w:top w:w="0" w:type="dxa"/>
              <w:left w:w="75" w:type="dxa"/>
              <w:bottom w:w="0" w:type="dxa"/>
              <w:right w:w="75" w:type="dxa"/>
            </w:tcMar>
            <w:hideMark/>
          </w:tcPr>
          <w:p w14:paraId="092B509E" w14:textId="77777777" w:rsidR="00473DBF" w:rsidRPr="00BC73C2" w:rsidRDefault="00473DBF" w:rsidP="00487278">
            <w:pPr>
              <w:jc w:val="center"/>
              <w:rPr>
                <w:color w:val="000000"/>
                <w:sz w:val="27"/>
                <w:szCs w:val="27"/>
              </w:rPr>
            </w:pPr>
            <w:r w:rsidRPr="00BC73C2">
              <w:rPr>
                <w:rFonts w:ascii="Verdana" w:hAnsi="Verdana" w:cs="Arial"/>
                <w:b/>
                <w:bCs/>
                <w:color w:val="000000"/>
                <w:sz w:val="20"/>
                <w:szCs w:val="20"/>
              </w:rPr>
              <w:t>V I G I L A N T E S</w:t>
            </w:r>
          </w:p>
        </w:tc>
      </w:tr>
      <w:tr w:rsidR="00473DBF" w:rsidRPr="00BC73C2" w14:paraId="442DD00C" w14:textId="77777777" w:rsidTr="00487278">
        <w:trPr>
          <w:trHeight w:val="330"/>
        </w:trPr>
        <w:tc>
          <w:tcPr>
            <w:tcW w:w="6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3C46A112"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w:t>
            </w:r>
          </w:p>
        </w:tc>
        <w:tc>
          <w:tcPr>
            <w:tcW w:w="243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7C9E0B8C" w14:textId="77777777" w:rsidR="00473DBF" w:rsidRPr="00BC73C2" w:rsidRDefault="00473DBF" w:rsidP="00487278">
            <w:pPr>
              <w:jc w:val="both"/>
              <w:rPr>
                <w:color w:val="000000"/>
                <w:sz w:val="27"/>
                <w:szCs w:val="27"/>
              </w:rPr>
            </w:pPr>
            <w:r w:rsidRPr="00BC73C2">
              <w:rPr>
                <w:color w:val="000000"/>
                <w:sz w:val="27"/>
                <w:szCs w:val="27"/>
              </w:rPr>
              <w:t> </w:t>
            </w:r>
          </w:p>
          <w:p w14:paraId="562DFC29" w14:textId="77777777" w:rsidR="00473DBF" w:rsidRPr="00BC73C2" w:rsidRDefault="00473DBF" w:rsidP="00487278">
            <w:pPr>
              <w:jc w:val="both"/>
              <w:rPr>
                <w:color w:val="000000"/>
                <w:sz w:val="27"/>
                <w:szCs w:val="27"/>
              </w:rPr>
            </w:pPr>
            <w:r w:rsidRPr="00BC73C2">
              <w:rPr>
                <w:rFonts w:ascii="Verdana" w:hAnsi="Verdana" w:cs="Arial"/>
                <w:color w:val="000000"/>
                <w:sz w:val="18"/>
                <w:szCs w:val="18"/>
              </w:rPr>
              <w:t>Edifício Sede (Portaria)</w:t>
            </w:r>
          </w:p>
        </w:tc>
        <w:tc>
          <w:tcPr>
            <w:tcW w:w="99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3D2F85F0" w14:textId="77777777" w:rsidR="00473DBF" w:rsidRPr="00BC73C2" w:rsidRDefault="00473DBF" w:rsidP="00487278">
            <w:pPr>
              <w:jc w:val="both"/>
              <w:rPr>
                <w:color w:val="000000"/>
                <w:sz w:val="27"/>
                <w:szCs w:val="27"/>
              </w:rPr>
            </w:pPr>
            <w:r w:rsidRPr="00BC73C2">
              <w:rPr>
                <w:rFonts w:ascii="Verdana" w:hAnsi="Verdana" w:cs="Arial"/>
                <w:color w:val="000000"/>
                <w:sz w:val="18"/>
                <w:szCs w:val="18"/>
              </w:rPr>
              <w:t>Noturno</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332283E"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18h às 6h</w:t>
            </w:r>
          </w:p>
        </w:tc>
        <w:tc>
          <w:tcPr>
            <w:tcW w:w="154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63ECD7C"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Domingo</w:t>
            </w:r>
          </w:p>
          <w:p w14:paraId="025DC44D" w14:textId="77777777" w:rsidR="00473DBF" w:rsidRPr="00BC73C2" w:rsidRDefault="00473DBF" w:rsidP="00487278">
            <w:pPr>
              <w:jc w:val="center"/>
              <w:rPr>
                <w:color w:val="000000"/>
                <w:sz w:val="27"/>
                <w:szCs w:val="27"/>
              </w:rPr>
            </w:pPr>
            <w:proofErr w:type="gramStart"/>
            <w:r w:rsidRPr="00BC73C2">
              <w:rPr>
                <w:rFonts w:ascii="Verdana" w:hAnsi="Verdana" w:cs="Arial"/>
                <w:color w:val="000000"/>
                <w:sz w:val="18"/>
                <w:szCs w:val="18"/>
              </w:rPr>
              <w:t>a</w:t>
            </w:r>
            <w:proofErr w:type="gramEnd"/>
          </w:p>
          <w:p w14:paraId="62405E91"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lastRenderedPageBreak/>
              <w:t>Sábado</w:t>
            </w:r>
          </w:p>
        </w:tc>
        <w:tc>
          <w:tcPr>
            <w:tcW w:w="103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5A78BB0A"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lastRenderedPageBreak/>
              <w:t>1*</w:t>
            </w:r>
          </w:p>
        </w:tc>
        <w:tc>
          <w:tcPr>
            <w:tcW w:w="129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4AC61B9"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r>
      <w:tr w:rsidR="00473DBF" w:rsidRPr="00BC73C2" w14:paraId="41DD0C2D" w14:textId="77777777" w:rsidTr="00487278">
        <w:trPr>
          <w:trHeight w:val="420"/>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2C932E08"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c>
          <w:tcPr>
            <w:tcW w:w="0" w:type="auto"/>
            <w:vMerge/>
            <w:tcBorders>
              <w:top w:val="single" w:sz="6" w:space="0" w:color="000000"/>
              <w:left w:val="nil"/>
              <w:bottom w:val="single" w:sz="6" w:space="0" w:color="000000"/>
              <w:right w:val="single" w:sz="6" w:space="0" w:color="000000"/>
            </w:tcBorders>
            <w:vAlign w:val="center"/>
            <w:hideMark/>
          </w:tcPr>
          <w:p w14:paraId="2559C24C" w14:textId="77777777" w:rsidR="00473DBF" w:rsidRPr="00BC73C2" w:rsidRDefault="00473DBF" w:rsidP="00487278">
            <w:pPr>
              <w:rPr>
                <w:color w:val="000000"/>
                <w:sz w:val="27"/>
                <w:szCs w:val="27"/>
              </w:rPr>
            </w:pP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7F7FABD5" w14:textId="77777777" w:rsidR="00473DBF" w:rsidRPr="00BC73C2" w:rsidRDefault="00473DBF" w:rsidP="00487278">
            <w:pPr>
              <w:jc w:val="both"/>
              <w:rPr>
                <w:color w:val="000000"/>
                <w:sz w:val="27"/>
                <w:szCs w:val="27"/>
              </w:rPr>
            </w:pPr>
            <w:r w:rsidRPr="00BC73C2">
              <w:rPr>
                <w:rFonts w:ascii="Verdana" w:hAnsi="Verdana" w:cs="Arial"/>
                <w:color w:val="000000"/>
                <w:sz w:val="18"/>
                <w:szCs w:val="18"/>
              </w:rPr>
              <w:t>Diurno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5FEFFC7E"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6h às 18h</w:t>
            </w:r>
          </w:p>
        </w:tc>
        <w:tc>
          <w:tcPr>
            <w:tcW w:w="0" w:type="auto"/>
            <w:vMerge/>
            <w:tcBorders>
              <w:top w:val="single" w:sz="6" w:space="0" w:color="000000"/>
              <w:left w:val="nil"/>
              <w:bottom w:val="single" w:sz="6" w:space="0" w:color="000000"/>
              <w:right w:val="single" w:sz="6" w:space="0" w:color="000000"/>
            </w:tcBorders>
            <w:vAlign w:val="center"/>
            <w:hideMark/>
          </w:tcPr>
          <w:p w14:paraId="14B66031" w14:textId="77777777" w:rsidR="00473DBF" w:rsidRPr="00BC73C2" w:rsidRDefault="00473DBF" w:rsidP="00487278">
            <w:pPr>
              <w:rPr>
                <w:color w:val="000000"/>
                <w:sz w:val="27"/>
                <w:szCs w:val="27"/>
              </w:rPr>
            </w:pP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3394F94A"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752C5C47"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r>
      <w:tr w:rsidR="00473DBF" w:rsidRPr="00BC73C2" w14:paraId="1D2E7002" w14:textId="77777777" w:rsidTr="00487278">
        <w:trPr>
          <w:trHeight w:val="375"/>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828E1E7"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lastRenderedPageBreak/>
              <w:t>1</w:t>
            </w:r>
          </w:p>
        </w:tc>
        <w:tc>
          <w:tcPr>
            <w:tcW w:w="2430" w:type="dxa"/>
            <w:vMerge w:val="restart"/>
            <w:tcBorders>
              <w:top w:val="nil"/>
              <w:left w:val="nil"/>
              <w:bottom w:val="single" w:sz="6" w:space="0" w:color="000000"/>
              <w:right w:val="single" w:sz="6" w:space="0" w:color="000000"/>
            </w:tcBorders>
            <w:tcMar>
              <w:top w:w="0" w:type="dxa"/>
              <w:left w:w="75" w:type="dxa"/>
              <w:bottom w:w="0" w:type="dxa"/>
              <w:right w:w="75" w:type="dxa"/>
            </w:tcMar>
            <w:hideMark/>
          </w:tcPr>
          <w:p w14:paraId="336F46AA" w14:textId="77777777" w:rsidR="00473DBF" w:rsidRPr="00BC73C2" w:rsidRDefault="00473DBF" w:rsidP="00487278">
            <w:pPr>
              <w:jc w:val="both"/>
              <w:rPr>
                <w:color w:val="000000"/>
                <w:sz w:val="27"/>
                <w:szCs w:val="27"/>
              </w:rPr>
            </w:pPr>
            <w:r w:rsidRPr="00BC73C2">
              <w:rPr>
                <w:color w:val="000000"/>
                <w:sz w:val="27"/>
                <w:szCs w:val="27"/>
              </w:rPr>
              <w:t> </w:t>
            </w:r>
          </w:p>
          <w:p w14:paraId="4EF6C93D" w14:textId="77777777" w:rsidR="00473DBF" w:rsidRPr="00BC73C2" w:rsidRDefault="00473DBF" w:rsidP="00487278">
            <w:pPr>
              <w:jc w:val="both"/>
              <w:rPr>
                <w:color w:val="000000"/>
                <w:sz w:val="27"/>
                <w:szCs w:val="27"/>
              </w:rPr>
            </w:pPr>
            <w:r w:rsidRPr="00BC73C2">
              <w:rPr>
                <w:rFonts w:ascii="Verdana" w:hAnsi="Verdana" w:cs="Arial"/>
                <w:color w:val="000000"/>
                <w:sz w:val="18"/>
                <w:szCs w:val="18"/>
              </w:rPr>
              <w:t>Edifício Anexo (Portaria)</w:t>
            </w: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6C930F0F" w14:textId="77777777" w:rsidR="00473DBF" w:rsidRPr="00BC73C2" w:rsidRDefault="00473DBF" w:rsidP="00487278">
            <w:pPr>
              <w:jc w:val="both"/>
              <w:rPr>
                <w:color w:val="000000"/>
                <w:sz w:val="27"/>
                <w:szCs w:val="27"/>
              </w:rPr>
            </w:pPr>
            <w:r w:rsidRPr="00BC73C2">
              <w:rPr>
                <w:rFonts w:ascii="Verdana" w:hAnsi="Verdana" w:cs="Arial"/>
                <w:color w:val="000000"/>
                <w:sz w:val="18"/>
                <w:szCs w:val="18"/>
              </w:rPr>
              <w:t>Noturno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0B5B3D9"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18h às 6h</w:t>
            </w:r>
          </w:p>
        </w:tc>
        <w:tc>
          <w:tcPr>
            <w:tcW w:w="1545" w:type="dxa"/>
            <w:vMerge w:val="restart"/>
            <w:tcBorders>
              <w:top w:val="nil"/>
              <w:left w:val="nil"/>
              <w:bottom w:val="single" w:sz="6" w:space="0" w:color="000000"/>
              <w:right w:val="single" w:sz="6" w:space="0" w:color="000000"/>
            </w:tcBorders>
            <w:tcMar>
              <w:top w:w="0" w:type="dxa"/>
              <w:left w:w="75" w:type="dxa"/>
              <w:bottom w:w="0" w:type="dxa"/>
              <w:right w:w="75" w:type="dxa"/>
            </w:tcMar>
            <w:hideMark/>
          </w:tcPr>
          <w:p w14:paraId="35C18059"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Domingo</w:t>
            </w:r>
          </w:p>
          <w:p w14:paraId="5B659B1D" w14:textId="77777777" w:rsidR="00473DBF" w:rsidRPr="00BC73C2" w:rsidRDefault="00473DBF" w:rsidP="00487278">
            <w:pPr>
              <w:jc w:val="center"/>
              <w:rPr>
                <w:color w:val="000000"/>
                <w:sz w:val="27"/>
                <w:szCs w:val="27"/>
              </w:rPr>
            </w:pPr>
            <w:proofErr w:type="gramStart"/>
            <w:r w:rsidRPr="00BC73C2">
              <w:rPr>
                <w:rFonts w:ascii="Verdana" w:hAnsi="Verdana" w:cs="Arial"/>
                <w:color w:val="000000"/>
                <w:sz w:val="18"/>
                <w:szCs w:val="18"/>
              </w:rPr>
              <w:t>a</w:t>
            </w:r>
            <w:proofErr w:type="gramEnd"/>
          </w:p>
          <w:p w14:paraId="63FC9DFF"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Sábado</w:t>
            </w: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6D462024"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364C037C"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r>
      <w:tr w:rsidR="00473DBF" w:rsidRPr="00BC73C2" w14:paraId="4B85B36C" w14:textId="77777777" w:rsidTr="00487278">
        <w:trPr>
          <w:trHeight w:val="270"/>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98BCCE7"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c>
          <w:tcPr>
            <w:tcW w:w="0" w:type="auto"/>
            <w:vMerge/>
            <w:tcBorders>
              <w:top w:val="nil"/>
              <w:left w:val="nil"/>
              <w:bottom w:val="single" w:sz="6" w:space="0" w:color="000000"/>
              <w:right w:val="single" w:sz="6" w:space="0" w:color="000000"/>
            </w:tcBorders>
            <w:vAlign w:val="center"/>
            <w:hideMark/>
          </w:tcPr>
          <w:p w14:paraId="23407B08" w14:textId="77777777" w:rsidR="00473DBF" w:rsidRPr="00BC73C2" w:rsidRDefault="00473DBF" w:rsidP="00487278">
            <w:pPr>
              <w:rPr>
                <w:color w:val="000000"/>
                <w:sz w:val="27"/>
                <w:szCs w:val="27"/>
              </w:rPr>
            </w:pP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7BBCB5D3" w14:textId="77777777" w:rsidR="00473DBF" w:rsidRPr="00BC73C2" w:rsidRDefault="00473DBF" w:rsidP="00487278">
            <w:pPr>
              <w:jc w:val="both"/>
              <w:rPr>
                <w:color w:val="000000"/>
                <w:sz w:val="27"/>
                <w:szCs w:val="27"/>
              </w:rPr>
            </w:pPr>
            <w:r w:rsidRPr="00BC73C2">
              <w:rPr>
                <w:rFonts w:ascii="Verdana" w:hAnsi="Verdana" w:cs="Arial"/>
                <w:color w:val="000000"/>
                <w:sz w:val="18"/>
                <w:szCs w:val="18"/>
              </w:rPr>
              <w:t>Diurno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1984A47"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6h às 18h</w:t>
            </w:r>
          </w:p>
        </w:tc>
        <w:tc>
          <w:tcPr>
            <w:tcW w:w="0" w:type="auto"/>
            <w:vMerge/>
            <w:tcBorders>
              <w:top w:val="nil"/>
              <w:left w:val="nil"/>
              <w:bottom w:val="single" w:sz="6" w:space="0" w:color="000000"/>
              <w:right w:val="single" w:sz="6" w:space="0" w:color="000000"/>
            </w:tcBorders>
            <w:vAlign w:val="center"/>
            <w:hideMark/>
          </w:tcPr>
          <w:p w14:paraId="1A664B8E" w14:textId="77777777" w:rsidR="00473DBF" w:rsidRPr="00BC73C2" w:rsidRDefault="00473DBF" w:rsidP="00487278">
            <w:pPr>
              <w:rPr>
                <w:color w:val="000000"/>
                <w:sz w:val="27"/>
                <w:szCs w:val="27"/>
              </w:rPr>
            </w:pP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616D3E2E"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36F7625F"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r>
      <w:tr w:rsidR="00473DBF" w:rsidRPr="00BC73C2" w14:paraId="54EEA45E" w14:textId="77777777" w:rsidTr="00487278">
        <w:trPr>
          <w:trHeight w:val="270"/>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3411910"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w:t>
            </w:r>
          </w:p>
        </w:tc>
        <w:tc>
          <w:tcPr>
            <w:tcW w:w="2430" w:type="dxa"/>
            <w:vMerge w:val="restart"/>
            <w:tcBorders>
              <w:top w:val="nil"/>
              <w:left w:val="nil"/>
              <w:bottom w:val="single" w:sz="6" w:space="0" w:color="000000"/>
              <w:right w:val="single" w:sz="6" w:space="0" w:color="000000"/>
            </w:tcBorders>
            <w:tcMar>
              <w:top w:w="0" w:type="dxa"/>
              <w:left w:w="75" w:type="dxa"/>
              <w:bottom w:w="0" w:type="dxa"/>
              <w:right w:w="75" w:type="dxa"/>
            </w:tcMar>
            <w:hideMark/>
          </w:tcPr>
          <w:p w14:paraId="536B6B0E" w14:textId="77777777" w:rsidR="00473DBF" w:rsidRPr="00BC73C2" w:rsidRDefault="00473DBF" w:rsidP="00487278">
            <w:pPr>
              <w:jc w:val="both"/>
              <w:rPr>
                <w:color w:val="000000"/>
                <w:sz w:val="27"/>
                <w:szCs w:val="27"/>
              </w:rPr>
            </w:pPr>
            <w:r w:rsidRPr="00BC73C2">
              <w:rPr>
                <w:color w:val="000000"/>
                <w:sz w:val="27"/>
                <w:szCs w:val="27"/>
              </w:rPr>
              <w:t> </w:t>
            </w:r>
          </w:p>
          <w:p w14:paraId="5AF6D5AC" w14:textId="77777777" w:rsidR="00473DBF" w:rsidRPr="00BC73C2" w:rsidRDefault="00473DBF" w:rsidP="00487278">
            <w:pPr>
              <w:jc w:val="both"/>
              <w:rPr>
                <w:color w:val="000000"/>
                <w:sz w:val="27"/>
                <w:szCs w:val="27"/>
              </w:rPr>
            </w:pPr>
            <w:r w:rsidRPr="00BC73C2">
              <w:rPr>
                <w:rFonts w:ascii="Verdana" w:hAnsi="Verdana" w:cs="Arial"/>
                <w:color w:val="000000"/>
                <w:sz w:val="18"/>
                <w:szCs w:val="18"/>
              </w:rPr>
              <w:t>Prédio Locado</w:t>
            </w: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4A6FFC4E" w14:textId="77777777" w:rsidR="00473DBF" w:rsidRPr="00BC73C2" w:rsidRDefault="00473DBF" w:rsidP="00487278">
            <w:pPr>
              <w:jc w:val="both"/>
              <w:rPr>
                <w:color w:val="000000"/>
                <w:sz w:val="27"/>
                <w:szCs w:val="27"/>
              </w:rPr>
            </w:pPr>
            <w:r w:rsidRPr="00BC73C2">
              <w:rPr>
                <w:rFonts w:ascii="Verdana" w:hAnsi="Verdana" w:cs="Arial"/>
                <w:color w:val="000000"/>
                <w:sz w:val="18"/>
                <w:szCs w:val="18"/>
              </w:rPr>
              <w:t>Noturno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52F077D"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18h às 6h</w:t>
            </w:r>
          </w:p>
        </w:tc>
        <w:tc>
          <w:tcPr>
            <w:tcW w:w="1545" w:type="dxa"/>
            <w:vMerge w:val="restart"/>
            <w:tcBorders>
              <w:top w:val="nil"/>
              <w:left w:val="nil"/>
              <w:bottom w:val="single" w:sz="6" w:space="0" w:color="000000"/>
              <w:right w:val="single" w:sz="6" w:space="0" w:color="000000"/>
            </w:tcBorders>
            <w:tcMar>
              <w:top w:w="0" w:type="dxa"/>
              <w:left w:w="75" w:type="dxa"/>
              <w:bottom w:w="0" w:type="dxa"/>
              <w:right w:w="75" w:type="dxa"/>
            </w:tcMar>
            <w:hideMark/>
          </w:tcPr>
          <w:p w14:paraId="383F275E"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Domingo</w:t>
            </w:r>
          </w:p>
          <w:p w14:paraId="69D61CA2" w14:textId="77777777" w:rsidR="00473DBF" w:rsidRPr="00BC73C2" w:rsidRDefault="00473DBF" w:rsidP="00487278">
            <w:pPr>
              <w:jc w:val="center"/>
              <w:rPr>
                <w:color w:val="000000"/>
                <w:sz w:val="27"/>
                <w:szCs w:val="27"/>
              </w:rPr>
            </w:pPr>
            <w:proofErr w:type="gramStart"/>
            <w:r w:rsidRPr="00BC73C2">
              <w:rPr>
                <w:rFonts w:ascii="Verdana" w:hAnsi="Verdana" w:cs="Arial"/>
                <w:color w:val="000000"/>
                <w:sz w:val="18"/>
                <w:szCs w:val="18"/>
              </w:rPr>
              <w:t>a</w:t>
            </w:r>
            <w:proofErr w:type="gramEnd"/>
          </w:p>
          <w:p w14:paraId="56156ABC"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Sábado</w:t>
            </w: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0EACA01E"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0F874F01"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r>
      <w:tr w:rsidR="00473DBF" w:rsidRPr="00BC73C2" w14:paraId="00979C29" w14:textId="77777777" w:rsidTr="00487278">
        <w:trPr>
          <w:trHeight w:val="300"/>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2247D2B"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c>
          <w:tcPr>
            <w:tcW w:w="0" w:type="auto"/>
            <w:vMerge/>
            <w:tcBorders>
              <w:top w:val="nil"/>
              <w:left w:val="nil"/>
              <w:bottom w:val="single" w:sz="6" w:space="0" w:color="000000"/>
              <w:right w:val="single" w:sz="6" w:space="0" w:color="000000"/>
            </w:tcBorders>
            <w:vAlign w:val="center"/>
            <w:hideMark/>
          </w:tcPr>
          <w:p w14:paraId="2CE2BE5A" w14:textId="77777777" w:rsidR="00473DBF" w:rsidRPr="00BC73C2" w:rsidRDefault="00473DBF" w:rsidP="00487278">
            <w:pPr>
              <w:rPr>
                <w:color w:val="000000"/>
                <w:sz w:val="27"/>
                <w:szCs w:val="27"/>
              </w:rPr>
            </w:pP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11AD5379"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Diurno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4167F517"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6h às 18h</w:t>
            </w:r>
          </w:p>
        </w:tc>
        <w:tc>
          <w:tcPr>
            <w:tcW w:w="0" w:type="auto"/>
            <w:vMerge/>
            <w:tcBorders>
              <w:top w:val="nil"/>
              <w:left w:val="nil"/>
              <w:bottom w:val="single" w:sz="6" w:space="0" w:color="000000"/>
              <w:right w:val="single" w:sz="6" w:space="0" w:color="000000"/>
            </w:tcBorders>
            <w:vAlign w:val="center"/>
            <w:hideMark/>
          </w:tcPr>
          <w:p w14:paraId="4C324CAB" w14:textId="77777777" w:rsidR="00473DBF" w:rsidRPr="00BC73C2" w:rsidRDefault="00473DBF" w:rsidP="00487278">
            <w:pPr>
              <w:rPr>
                <w:color w:val="000000"/>
                <w:sz w:val="27"/>
                <w:szCs w:val="27"/>
              </w:rPr>
            </w:pP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40B429BE"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5AB22DE5" w14:textId="77777777" w:rsidR="00473DBF" w:rsidRPr="00BC73C2" w:rsidRDefault="00473DBF" w:rsidP="00487278">
            <w:pPr>
              <w:jc w:val="center"/>
              <w:rPr>
                <w:color w:val="000000"/>
                <w:sz w:val="27"/>
                <w:szCs w:val="27"/>
              </w:rPr>
            </w:pPr>
            <w:r w:rsidRPr="00BC73C2">
              <w:rPr>
                <w:rFonts w:ascii="Verdana" w:hAnsi="Verdana" w:cs="Arial"/>
                <w:color w:val="000000"/>
                <w:sz w:val="18"/>
                <w:szCs w:val="18"/>
              </w:rPr>
              <w:t>2</w:t>
            </w:r>
          </w:p>
        </w:tc>
      </w:tr>
    </w:tbl>
    <w:p w14:paraId="534E8EEF" w14:textId="77777777" w:rsidR="00473DBF" w:rsidRPr="00BC73C2" w:rsidRDefault="00473DBF" w:rsidP="00473DBF">
      <w:pPr>
        <w:jc w:val="both"/>
        <w:rPr>
          <w:color w:val="000000"/>
          <w:sz w:val="27"/>
          <w:szCs w:val="27"/>
        </w:rPr>
      </w:pPr>
      <w:r w:rsidRPr="00BC73C2">
        <w:rPr>
          <w:rFonts w:ascii="Verdana" w:hAnsi="Verdana" w:cs="Arial"/>
          <w:color w:val="000000"/>
          <w:sz w:val="18"/>
          <w:szCs w:val="18"/>
        </w:rPr>
        <w:t>* 2 (dois) vigilantes por posto, 1 (um) para cada um dos turnos, para fins de revezamento.</w:t>
      </w:r>
    </w:p>
    <w:p w14:paraId="07CE4FF4" w14:textId="77777777" w:rsidR="00473DBF" w:rsidRPr="00BC73C2" w:rsidRDefault="00473DBF" w:rsidP="00473DBF">
      <w:pPr>
        <w:jc w:val="both"/>
        <w:rPr>
          <w:color w:val="000000"/>
          <w:sz w:val="27"/>
          <w:szCs w:val="27"/>
        </w:rPr>
      </w:pPr>
      <w:r w:rsidRPr="00BC73C2">
        <w:rPr>
          <w:color w:val="000000"/>
          <w:sz w:val="27"/>
          <w:szCs w:val="27"/>
        </w:rPr>
        <w:t> </w:t>
      </w:r>
    </w:p>
    <w:p w14:paraId="10DDFC84" w14:textId="77777777" w:rsidR="00473DBF" w:rsidRPr="00BC73C2" w:rsidRDefault="00473DBF" w:rsidP="00473DBF">
      <w:pPr>
        <w:spacing w:after="120"/>
        <w:ind w:left="930" w:hanging="360"/>
        <w:jc w:val="both"/>
        <w:rPr>
          <w:color w:val="000000"/>
          <w:sz w:val="27"/>
          <w:szCs w:val="27"/>
        </w:rPr>
      </w:pPr>
      <w:r w:rsidRPr="00BC73C2">
        <w:rPr>
          <w:color w:val="000000"/>
        </w:rPr>
        <w:t>5.4.</w:t>
      </w:r>
      <w:r w:rsidRPr="00BC73C2">
        <w:rPr>
          <w:b/>
          <w:bCs/>
          <w:color w:val="000000"/>
        </w:rPr>
        <w:t>Serviços eventuais em prédios locados e cedidos ao TRE/AM</w:t>
      </w:r>
    </w:p>
    <w:p w14:paraId="2F2D0243" w14:textId="77777777" w:rsidR="00473DBF" w:rsidRPr="00BC73C2" w:rsidRDefault="00473DBF" w:rsidP="00473DBF">
      <w:pPr>
        <w:ind w:left="1500" w:hanging="720"/>
        <w:jc w:val="both"/>
        <w:rPr>
          <w:color w:val="000000"/>
          <w:sz w:val="27"/>
          <w:szCs w:val="27"/>
        </w:rPr>
      </w:pPr>
      <w:r w:rsidRPr="00BC73C2">
        <w:rPr>
          <w:color w:val="000000"/>
        </w:rPr>
        <w:t>5.4.1. Havendo necessidade, o TRE/AM poderá solicitar, justificadamente, a prestação de serviço para atender às demandas eventuais de locação provisória e plantão eleitoral, ficando a cargo deste a definição do quantitativo de postos a serem instituído</w:t>
      </w:r>
      <w:r>
        <w:rPr>
          <w:color w:val="000000"/>
        </w:rPr>
        <w:t>, desde que não ultrapasse a 25</w:t>
      </w:r>
      <w:r w:rsidRPr="00BC73C2">
        <w:rPr>
          <w:color w:val="000000"/>
        </w:rPr>
        <w:t xml:space="preserve"> % </w:t>
      </w:r>
      <w:r w:rsidRPr="00BC73C2">
        <w:rPr>
          <w:color w:val="000000"/>
          <w:sz w:val="20"/>
          <w:szCs w:val="20"/>
        </w:rPr>
        <w:t>(</w:t>
      </w:r>
      <w:r>
        <w:rPr>
          <w:color w:val="000000"/>
          <w:sz w:val="20"/>
          <w:szCs w:val="20"/>
        </w:rPr>
        <w:t>vinte e cinco</w:t>
      </w:r>
      <w:r w:rsidRPr="00BC73C2">
        <w:rPr>
          <w:color w:val="000000"/>
          <w:sz w:val="20"/>
          <w:szCs w:val="20"/>
        </w:rPr>
        <w:t xml:space="preserve"> por cento)</w:t>
      </w:r>
      <w:r w:rsidRPr="00BC73C2">
        <w:rPr>
          <w:color w:val="000000"/>
        </w:rPr>
        <w:t> do total</w:t>
      </w:r>
      <w:r>
        <w:rPr>
          <w:color w:val="000000"/>
        </w:rPr>
        <w:t xml:space="preserve"> anual do contrato</w:t>
      </w:r>
      <w:r w:rsidRPr="00BC73C2">
        <w:rPr>
          <w:color w:val="000000"/>
        </w:rPr>
        <w:t>, e desde que haja disponibilidade orçamentária na rubrica ordinária e/ ou de pleitos eleitorais, nas mesmas condições e preço do serviço ordinário.</w:t>
      </w:r>
    </w:p>
    <w:p w14:paraId="6CBC818E" w14:textId="77777777" w:rsidR="00473DBF" w:rsidRPr="00BC73C2" w:rsidRDefault="00473DBF" w:rsidP="00473DBF">
      <w:pPr>
        <w:spacing w:after="120"/>
        <w:ind w:left="930" w:hanging="360"/>
        <w:jc w:val="both"/>
        <w:rPr>
          <w:color w:val="000000"/>
          <w:sz w:val="27"/>
          <w:szCs w:val="27"/>
        </w:rPr>
      </w:pPr>
      <w:r w:rsidRPr="00BC73C2">
        <w:rPr>
          <w:color w:val="000000"/>
        </w:rPr>
        <w:t>5.5.</w:t>
      </w:r>
      <w:r w:rsidRPr="00BC73C2">
        <w:rPr>
          <w:b/>
          <w:bCs/>
          <w:color w:val="000000"/>
        </w:rPr>
        <w:t>Das tecnologias e materiais a serem empregados</w:t>
      </w:r>
    </w:p>
    <w:p w14:paraId="16C30DCA" w14:textId="77777777" w:rsidR="00473DBF" w:rsidRPr="00BC73C2" w:rsidRDefault="00473DBF" w:rsidP="00473DBF">
      <w:pPr>
        <w:spacing w:after="120"/>
        <w:ind w:left="1290" w:hanging="357"/>
        <w:jc w:val="both"/>
        <w:rPr>
          <w:color w:val="000000"/>
          <w:sz w:val="27"/>
          <w:szCs w:val="27"/>
        </w:rPr>
      </w:pPr>
      <w:r w:rsidRPr="00BC73C2">
        <w:rPr>
          <w:color w:val="000000"/>
        </w:rPr>
        <w:t>a) Prediais:</w:t>
      </w:r>
    </w:p>
    <w:p w14:paraId="53F4B2C2" w14:textId="77777777" w:rsidR="00473DBF" w:rsidRPr="00BC73C2" w:rsidRDefault="00473DBF" w:rsidP="00473DBF">
      <w:pPr>
        <w:spacing w:after="120"/>
        <w:ind w:left="1650" w:hanging="357"/>
        <w:jc w:val="both"/>
        <w:rPr>
          <w:color w:val="000000"/>
          <w:sz w:val="27"/>
          <w:szCs w:val="27"/>
        </w:rPr>
      </w:pPr>
      <w:r w:rsidRPr="00BC73C2">
        <w:rPr>
          <w:color w:val="000000"/>
        </w:rPr>
        <w:t xml:space="preserve">1. CFTV (circuito fechado de </w:t>
      </w:r>
      <w:proofErr w:type="spellStart"/>
      <w:r w:rsidRPr="00BC73C2">
        <w:rPr>
          <w:color w:val="000000"/>
        </w:rPr>
        <w:t>tv</w:t>
      </w:r>
      <w:proofErr w:type="spellEnd"/>
      <w:r w:rsidRPr="00BC73C2">
        <w:rPr>
          <w:color w:val="000000"/>
        </w:rPr>
        <w:t>);</w:t>
      </w:r>
    </w:p>
    <w:p w14:paraId="6D7A950A" w14:textId="77777777" w:rsidR="00473DBF" w:rsidRPr="00BC73C2" w:rsidRDefault="00473DBF" w:rsidP="00473DBF">
      <w:pPr>
        <w:spacing w:after="120"/>
        <w:ind w:left="1650" w:hanging="357"/>
        <w:jc w:val="both"/>
        <w:rPr>
          <w:color w:val="000000"/>
          <w:sz w:val="27"/>
          <w:szCs w:val="27"/>
        </w:rPr>
      </w:pPr>
      <w:r w:rsidRPr="00BC73C2">
        <w:rPr>
          <w:color w:val="000000"/>
        </w:rPr>
        <w:t>2. Detectores de metal, pórtico e porta giratória;</w:t>
      </w:r>
    </w:p>
    <w:p w14:paraId="12B4954D" w14:textId="77777777" w:rsidR="00473DBF" w:rsidRPr="00BC73C2" w:rsidRDefault="00473DBF" w:rsidP="00473DBF">
      <w:pPr>
        <w:spacing w:after="120"/>
        <w:ind w:left="1650" w:hanging="357"/>
        <w:jc w:val="both"/>
        <w:rPr>
          <w:color w:val="000000"/>
          <w:sz w:val="27"/>
          <w:szCs w:val="27"/>
        </w:rPr>
      </w:pPr>
      <w:r w:rsidRPr="00BC73C2">
        <w:rPr>
          <w:color w:val="000000"/>
        </w:rPr>
        <w:t>3. Sistema informatizado de identificação e controle de pessoas e veículos;</w:t>
      </w:r>
    </w:p>
    <w:p w14:paraId="34D05768" w14:textId="77777777" w:rsidR="00473DBF" w:rsidRPr="00BC73C2" w:rsidRDefault="00473DBF" w:rsidP="00473DBF">
      <w:pPr>
        <w:spacing w:after="120"/>
        <w:ind w:left="1650" w:hanging="357"/>
        <w:jc w:val="both"/>
        <w:rPr>
          <w:color w:val="000000"/>
          <w:sz w:val="27"/>
          <w:szCs w:val="27"/>
        </w:rPr>
      </w:pPr>
      <w:r w:rsidRPr="00BC73C2">
        <w:rPr>
          <w:color w:val="000000"/>
        </w:rPr>
        <w:t>4. Esteira de Raio X; e</w:t>
      </w:r>
    </w:p>
    <w:p w14:paraId="37B5FF9B" w14:textId="77777777" w:rsidR="00473DBF" w:rsidRPr="00BC73C2" w:rsidRDefault="00473DBF" w:rsidP="00473DBF">
      <w:pPr>
        <w:spacing w:after="120"/>
        <w:ind w:left="1650" w:hanging="357"/>
        <w:jc w:val="both"/>
        <w:rPr>
          <w:color w:val="000000"/>
          <w:sz w:val="27"/>
          <w:szCs w:val="27"/>
        </w:rPr>
      </w:pPr>
      <w:r w:rsidRPr="00BC73C2">
        <w:rPr>
          <w:color w:val="000000"/>
        </w:rPr>
        <w:t>5. Outros porventura instalados</w:t>
      </w:r>
    </w:p>
    <w:p w14:paraId="5C1BBA71" w14:textId="77777777" w:rsidR="00473DBF" w:rsidRPr="00BC73C2" w:rsidRDefault="00473DBF" w:rsidP="00473DBF">
      <w:pPr>
        <w:spacing w:after="120"/>
        <w:ind w:left="1290" w:hanging="357"/>
        <w:jc w:val="both"/>
        <w:rPr>
          <w:color w:val="000000"/>
          <w:sz w:val="27"/>
          <w:szCs w:val="27"/>
        </w:rPr>
      </w:pPr>
      <w:r w:rsidRPr="00BC73C2">
        <w:rPr>
          <w:color w:val="000000"/>
        </w:rPr>
        <w:t>b) Pessoais:</w:t>
      </w:r>
    </w:p>
    <w:p w14:paraId="2ECC78CA" w14:textId="77777777" w:rsidR="00473DBF" w:rsidRPr="00BC73C2" w:rsidRDefault="00473DBF" w:rsidP="00473DBF">
      <w:pPr>
        <w:spacing w:after="120"/>
        <w:ind w:left="1650" w:hanging="357"/>
        <w:jc w:val="both"/>
        <w:rPr>
          <w:color w:val="000000"/>
          <w:sz w:val="27"/>
          <w:szCs w:val="27"/>
        </w:rPr>
      </w:pPr>
      <w:r w:rsidRPr="00BC73C2">
        <w:rPr>
          <w:color w:val="000000"/>
        </w:rPr>
        <w:t>1. Revolve calibre 38 com munição</w:t>
      </w:r>
    </w:p>
    <w:p w14:paraId="75429AE5" w14:textId="77777777" w:rsidR="00473DBF" w:rsidRPr="00BC73C2" w:rsidRDefault="00473DBF" w:rsidP="00473DBF">
      <w:pPr>
        <w:spacing w:after="120"/>
        <w:ind w:left="1650" w:hanging="357"/>
        <w:jc w:val="both"/>
        <w:rPr>
          <w:color w:val="000000"/>
          <w:sz w:val="27"/>
          <w:szCs w:val="27"/>
        </w:rPr>
      </w:pPr>
      <w:r w:rsidRPr="00BC73C2">
        <w:rPr>
          <w:color w:val="000000"/>
        </w:rPr>
        <w:t>2. Bastão retrátil </w:t>
      </w:r>
      <w:r w:rsidRPr="00BC73C2">
        <w:rPr>
          <w:color w:val="000000"/>
          <w:sz w:val="20"/>
          <w:szCs w:val="20"/>
        </w:rPr>
        <w:t>(fornecido pele contratante);</w:t>
      </w:r>
    </w:p>
    <w:p w14:paraId="173D4844" w14:textId="77777777" w:rsidR="00473DBF" w:rsidRPr="00BC73C2" w:rsidRDefault="00473DBF" w:rsidP="00473DBF">
      <w:pPr>
        <w:spacing w:after="120"/>
        <w:ind w:left="1650" w:hanging="357"/>
        <w:jc w:val="both"/>
        <w:rPr>
          <w:color w:val="000000"/>
          <w:sz w:val="27"/>
          <w:szCs w:val="27"/>
        </w:rPr>
      </w:pPr>
      <w:r w:rsidRPr="00BC73C2">
        <w:rPr>
          <w:color w:val="000000"/>
        </w:rPr>
        <w:t>3. Apito e cordão de apito;</w:t>
      </w:r>
    </w:p>
    <w:p w14:paraId="250A22F6" w14:textId="77777777" w:rsidR="00473DBF" w:rsidRPr="00BC73C2" w:rsidRDefault="00473DBF" w:rsidP="00473DBF">
      <w:pPr>
        <w:spacing w:after="120"/>
        <w:ind w:left="1650" w:hanging="357"/>
        <w:jc w:val="both"/>
        <w:rPr>
          <w:color w:val="000000"/>
          <w:sz w:val="27"/>
          <w:szCs w:val="27"/>
        </w:rPr>
      </w:pPr>
      <w:r w:rsidRPr="00BC73C2">
        <w:rPr>
          <w:color w:val="000000"/>
        </w:rPr>
        <w:t>4. Lanterna com bateria recarregável </w:t>
      </w:r>
      <w:r w:rsidRPr="00BC73C2">
        <w:rPr>
          <w:color w:val="000000"/>
          <w:sz w:val="20"/>
          <w:szCs w:val="20"/>
        </w:rPr>
        <w:t>(fornecido pele contratante)</w:t>
      </w:r>
      <w:r w:rsidRPr="00BC73C2">
        <w:rPr>
          <w:color w:val="000000"/>
        </w:rPr>
        <w:t>;</w:t>
      </w:r>
    </w:p>
    <w:p w14:paraId="10EBEB12" w14:textId="77777777" w:rsidR="00473DBF" w:rsidRPr="00BC73C2" w:rsidRDefault="00473DBF" w:rsidP="00473DBF">
      <w:pPr>
        <w:spacing w:after="120"/>
        <w:ind w:left="1650" w:hanging="357"/>
        <w:jc w:val="both"/>
        <w:rPr>
          <w:color w:val="000000"/>
          <w:sz w:val="27"/>
          <w:szCs w:val="27"/>
        </w:rPr>
      </w:pPr>
      <w:r w:rsidRPr="00BC73C2">
        <w:rPr>
          <w:color w:val="000000"/>
        </w:rPr>
        <w:t>5. Rádio Transceptor </w:t>
      </w:r>
      <w:r w:rsidRPr="00BC73C2">
        <w:rPr>
          <w:color w:val="000000"/>
          <w:sz w:val="20"/>
          <w:szCs w:val="20"/>
        </w:rPr>
        <w:t>(fornecido pele contratante)</w:t>
      </w:r>
      <w:r w:rsidRPr="00BC73C2">
        <w:rPr>
          <w:color w:val="000000"/>
        </w:rPr>
        <w:t>;</w:t>
      </w:r>
    </w:p>
    <w:p w14:paraId="45A5D1C1" w14:textId="77777777" w:rsidR="00473DBF" w:rsidRPr="00BC73C2" w:rsidRDefault="00473DBF" w:rsidP="00473DBF">
      <w:pPr>
        <w:spacing w:after="120"/>
        <w:ind w:left="1650" w:hanging="357"/>
        <w:jc w:val="both"/>
        <w:rPr>
          <w:color w:val="000000"/>
          <w:sz w:val="27"/>
          <w:szCs w:val="27"/>
        </w:rPr>
      </w:pPr>
      <w:r w:rsidRPr="00BC73C2">
        <w:rPr>
          <w:color w:val="000000"/>
        </w:rPr>
        <w:t>6. Colete</w:t>
      </w:r>
    </w:p>
    <w:p w14:paraId="056CA625" w14:textId="77777777" w:rsidR="00473DBF" w:rsidRPr="00BC73C2" w:rsidRDefault="00473DBF" w:rsidP="00473DBF">
      <w:pPr>
        <w:spacing w:after="120"/>
        <w:ind w:left="1650" w:hanging="357"/>
        <w:jc w:val="both"/>
        <w:rPr>
          <w:color w:val="000000"/>
          <w:sz w:val="27"/>
          <w:szCs w:val="27"/>
        </w:rPr>
      </w:pPr>
      <w:r w:rsidRPr="00BC73C2">
        <w:rPr>
          <w:color w:val="000000"/>
        </w:rPr>
        <w:t>7. Manta balística a prova de bala, e</w:t>
      </w:r>
    </w:p>
    <w:p w14:paraId="342E826E" w14:textId="77777777" w:rsidR="00473DBF" w:rsidRPr="00BC73C2" w:rsidRDefault="00473DBF" w:rsidP="00473DBF">
      <w:pPr>
        <w:spacing w:after="120"/>
        <w:ind w:left="1650" w:hanging="357"/>
        <w:jc w:val="both"/>
        <w:rPr>
          <w:color w:val="000000"/>
          <w:sz w:val="27"/>
          <w:szCs w:val="27"/>
        </w:rPr>
      </w:pPr>
      <w:r w:rsidRPr="00BC73C2">
        <w:rPr>
          <w:color w:val="000000"/>
        </w:rPr>
        <w:t>8. Outros porventura autorizados pelo órgão competente.</w:t>
      </w:r>
    </w:p>
    <w:p w14:paraId="774E7725" w14:textId="77777777" w:rsidR="00473DBF" w:rsidRPr="00BC73C2" w:rsidRDefault="00473DBF" w:rsidP="00473DBF">
      <w:pPr>
        <w:spacing w:after="120"/>
        <w:ind w:left="930"/>
        <w:jc w:val="both"/>
        <w:rPr>
          <w:color w:val="000000"/>
          <w:sz w:val="27"/>
          <w:szCs w:val="27"/>
        </w:rPr>
      </w:pPr>
      <w:r w:rsidRPr="00BC73C2">
        <w:rPr>
          <w:color w:val="000000"/>
          <w:sz w:val="27"/>
          <w:szCs w:val="27"/>
        </w:rPr>
        <w:t> </w:t>
      </w:r>
    </w:p>
    <w:p w14:paraId="183DC7B2" w14:textId="77777777" w:rsidR="00473DBF" w:rsidRPr="00BC73C2" w:rsidRDefault="00473DBF" w:rsidP="00473DBF">
      <w:pPr>
        <w:spacing w:after="120"/>
        <w:ind w:left="930" w:hanging="360"/>
        <w:jc w:val="both"/>
        <w:rPr>
          <w:color w:val="000000"/>
          <w:sz w:val="27"/>
          <w:szCs w:val="27"/>
        </w:rPr>
      </w:pPr>
      <w:r w:rsidRPr="00BC73C2">
        <w:rPr>
          <w:color w:val="000000"/>
        </w:rPr>
        <w:lastRenderedPageBreak/>
        <w:t>5.6.São requisitos e atribuições dos profissionais Vigilantes, Código Brasileiro de Ocupação (CBO) nº 517330, as seguintes:</w:t>
      </w:r>
    </w:p>
    <w:p w14:paraId="1522B7E1" w14:textId="77777777" w:rsidR="00473DBF" w:rsidRPr="00BC73C2" w:rsidRDefault="00473DBF" w:rsidP="00473DBF">
      <w:pPr>
        <w:spacing w:after="120"/>
        <w:ind w:left="1500" w:hanging="720"/>
        <w:jc w:val="both"/>
        <w:rPr>
          <w:color w:val="000000"/>
          <w:sz w:val="27"/>
          <w:szCs w:val="27"/>
        </w:rPr>
      </w:pPr>
      <w:r w:rsidRPr="00BC73C2">
        <w:rPr>
          <w:b/>
          <w:bCs/>
          <w:color w:val="000000"/>
        </w:rPr>
        <w:t>5.6.1. Qualificação Mínima:</w:t>
      </w:r>
    </w:p>
    <w:p w14:paraId="6FF4FFC3" w14:textId="77777777" w:rsidR="00473DBF" w:rsidRPr="00BC73C2" w:rsidRDefault="00473DBF" w:rsidP="00473DBF">
      <w:pPr>
        <w:ind w:left="1695" w:hanging="720"/>
        <w:jc w:val="both"/>
        <w:rPr>
          <w:color w:val="000000"/>
          <w:sz w:val="27"/>
          <w:szCs w:val="27"/>
        </w:rPr>
      </w:pPr>
      <w:r w:rsidRPr="00BC73C2">
        <w:rPr>
          <w:color w:val="000000"/>
        </w:rPr>
        <w:t>5.6.1.1.O vigilante deverá preencher os requisitos de que trata o art. 155 da Portaria n° 3.233, de 10/12/2012, do Departamento de Polícia Federal/Ministério da Justiça, observada a Lei n° 7.102, de 20 de junho de 1983, e suas alterações, deverá comprová-los documentalmente, e</w:t>
      </w:r>
    </w:p>
    <w:p w14:paraId="2504D18E" w14:textId="77777777" w:rsidR="00473DBF" w:rsidRPr="00BC73C2" w:rsidRDefault="00473DBF" w:rsidP="00473DBF">
      <w:pPr>
        <w:spacing w:after="120"/>
        <w:ind w:left="1695" w:hanging="720"/>
        <w:jc w:val="both"/>
        <w:rPr>
          <w:color w:val="000000"/>
          <w:sz w:val="27"/>
          <w:szCs w:val="27"/>
        </w:rPr>
      </w:pPr>
      <w:r w:rsidRPr="00BC73C2">
        <w:rPr>
          <w:color w:val="000000"/>
        </w:rPr>
        <w:t>5.6.1.2. Precisa possuir redação simples, clara e não ambígua, de acordo com a norma da língua portuguesa.</w:t>
      </w:r>
    </w:p>
    <w:p w14:paraId="44E7F5D9" w14:textId="77777777" w:rsidR="00473DBF" w:rsidRPr="00BC73C2" w:rsidRDefault="00473DBF" w:rsidP="00473DBF">
      <w:pPr>
        <w:spacing w:after="120"/>
        <w:ind w:left="1500" w:hanging="720"/>
        <w:jc w:val="both"/>
        <w:rPr>
          <w:color w:val="000000"/>
          <w:sz w:val="27"/>
          <w:szCs w:val="27"/>
        </w:rPr>
      </w:pPr>
      <w:r w:rsidRPr="00BC73C2">
        <w:rPr>
          <w:b/>
          <w:bCs/>
          <w:color w:val="000000"/>
        </w:rPr>
        <w:t>5.6.2. Atribuições:</w:t>
      </w:r>
    </w:p>
    <w:p w14:paraId="11CF67B1" w14:textId="77777777" w:rsidR="00473DBF" w:rsidRPr="00BC73C2" w:rsidRDefault="00473DBF" w:rsidP="00473DBF">
      <w:pPr>
        <w:spacing w:after="120"/>
        <w:ind w:left="1695" w:hanging="720"/>
        <w:jc w:val="both"/>
        <w:rPr>
          <w:color w:val="000000"/>
          <w:sz w:val="27"/>
          <w:szCs w:val="27"/>
        </w:rPr>
      </w:pPr>
      <w:r w:rsidRPr="00BC73C2">
        <w:rPr>
          <w:color w:val="000000"/>
        </w:rPr>
        <w:t>5.6.2.1.Cumprir rigorosamente todas as atribuições, orientações e ordens que lhe forem repassadas, sobretudo quando previstas em lei, norma ou regulamento;</w:t>
      </w:r>
    </w:p>
    <w:p w14:paraId="5CC9AD51" w14:textId="77777777" w:rsidR="00473DBF" w:rsidRPr="00BC73C2" w:rsidRDefault="00473DBF" w:rsidP="00473DBF">
      <w:pPr>
        <w:ind w:left="1695" w:hanging="720"/>
        <w:jc w:val="both"/>
        <w:rPr>
          <w:color w:val="000000"/>
          <w:sz w:val="27"/>
          <w:szCs w:val="27"/>
        </w:rPr>
      </w:pPr>
      <w:r w:rsidRPr="00BC73C2">
        <w:rPr>
          <w:color w:val="000000"/>
        </w:rPr>
        <w:t>5.6.2.2.Manter afixado, no posto, em local visível, o número do telefone da Delegacia de Polícia da Região, do Corpo de Bombeiros, dos fiscais do Contrato e outros considerados relevantes, bem como saber identificar os membros do pleno, diretor e secretários desse Regional;</w:t>
      </w:r>
    </w:p>
    <w:p w14:paraId="400AE939" w14:textId="77777777" w:rsidR="00473DBF" w:rsidRPr="00BC73C2" w:rsidRDefault="00473DBF" w:rsidP="00473DBF">
      <w:pPr>
        <w:spacing w:after="120"/>
        <w:ind w:left="1695" w:hanging="720"/>
        <w:jc w:val="both"/>
        <w:rPr>
          <w:color w:val="000000"/>
          <w:sz w:val="27"/>
          <w:szCs w:val="27"/>
        </w:rPr>
      </w:pPr>
      <w:r w:rsidRPr="00BC73C2">
        <w:rPr>
          <w:color w:val="000000"/>
        </w:rPr>
        <w:t>5.6.2.3.Permitir o ingresso nas dependências do TRE/AM somente de pessoas previamente autorizadas e identificadas;</w:t>
      </w:r>
    </w:p>
    <w:p w14:paraId="7DA1FFA7" w14:textId="77777777" w:rsidR="00473DBF" w:rsidRPr="00BC73C2" w:rsidRDefault="00473DBF" w:rsidP="00473DBF">
      <w:pPr>
        <w:spacing w:after="120"/>
        <w:ind w:left="1695" w:hanging="720"/>
        <w:jc w:val="both"/>
        <w:rPr>
          <w:color w:val="000000"/>
          <w:sz w:val="27"/>
          <w:szCs w:val="27"/>
        </w:rPr>
      </w:pPr>
      <w:r w:rsidRPr="00BC73C2">
        <w:rPr>
          <w:color w:val="000000"/>
        </w:rPr>
        <w:t>5.6.2.4.Manter sob guarda e controle a entrada e saída de pessoas, identificando-as por meio de formulários próprios ou sistema da Tecnologia da Informação, de acordo com as normas vigentes, escrita em letra de forma ou cursiva, legível;</w:t>
      </w:r>
    </w:p>
    <w:p w14:paraId="4AD9A29A" w14:textId="77777777" w:rsidR="00473DBF" w:rsidRPr="00BC73C2" w:rsidRDefault="00473DBF" w:rsidP="00473DBF">
      <w:pPr>
        <w:spacing w:after="120"/>
        <w:ind w:left="1695" w:hanging="720"/>
        <w:jc w:val="both"/>
        <w:rPr>
          <w:color w:val="000000"/>
          <w:sz w:val="27"/>
          <w:szCs w:val="27"/>
        </w:rPr>
      </w:pPr>
      <w:r w:rsidRPr="00BC73C2">
        <w:rPr>
          <w:color w:val="000000"/>
        </w:rPr>
        <w:t>5.6.2.5.Efetuar levantamentos diversos, quando solicitado;</w:t>
      </w:r>
    </w:p>
    <w:p w14:paraId="1A3FCE61" w14:textId="77777777" w:rsidR="00473DBF" w:rsidRPr="00BC73C2" w:rsidRDefault="00473DBF" w:rsidP="00473DBF">
      <w:pPr>
        <w:spacing w:after="120"/>
        <w:ind w:left="1695" w:hanging="720"/>
        <w:jc w:val="both"/>
        <w:rPr>
          <w:color w:val="000000"/>
          <w:sz w:val="27"/>
          <w:szCs w:val="27"/>
        </w:rPr>
      </w:pPr>
      <w:r w:rsidRPr="00BC73C2">
        <w:rPr>
          <w:color w:val="000000"/>
        </w:rPr>
        <w:t>5.6.2.6.Prestar auxílio aos servidores e visitantes;</w:t>
      </w:r>
    </w:p>
    <w:p w14:paraId="1CDD3050" w14:textId="77777777" w:rsidR="00473DBF" w:rsidRPr="00BC73C2" w:rsidRDefault="00473DBF" w:rsidP="00473DBF">
      <w:pPr>
        <w:spacing w:after="120"/>
        <w:ind w:left="1695" w:hanging="720"/>
        <w:jc w:val="both"/>
        <w:rPr>
          <w:color w:val="000000"/>
          <w:sz w:val="27"/>
          <w:szCs w:val="27"/>
        </w:rPr>
      </w:pPr>
      <w:r w:rsidRPr="00BC73C2">
        <w:rPr>
          <w:color w:val="000000"/>
        </w:rPr>
        <w:t xml:space="preserve">5.6.2.7.Orientar quanto ao uso de crachás dos servidores, estagiários, prestadores de serviços terceirizados, e quando for o caso, </w:t>
      </w:r>
      <w:proofErr w:type="spellStart"/>
      <w:r w:rsidRPr="00BC73C2">
        <w:rPr>
          <w:color w:val="000000"/>
        </w:rPr>
        <w:t>fornecer</w:t>
      </w:r>
      <w:proofErr w:type="spellEnd"/>
      <w:r w:rsidRPr="00BC73C2">
        <w:rPr>
          <w:color w:val="000000"/>
        </w:rPr>
        <w:t xml:space="preserve"> crachás aos visitantes;</w:t>
      </w:r>
    </w:p>
    <w:p w14:paraId="6C933511" w14:textId="77777777" w:rsidR="00473DBF" w:rsidRPr="00BC73C2" w:rsidRDefault="00473DBF" w:rsidP="00473DBF">
      <w:pPr>
        <w:spacing w:after="120"/>
        <w:ind w:left="1695" w:hanging="720"/>
        <w:jc w:val="both"/>
        <w:rPr>
          <w:color w:val="000000"/>
          <w:sz w:val="27"/>
          <w:szCs w:val="27"/>
        </w:rPr>
      </w:pPr>
      <w:r w:rsidRPr="00BC73C2">
        <w:rPr>
          <w:color w:val="000000"/>
        </w:rPr>
        <w:t>5.6.2.8.Impedir a entrada de vendedores e pessoas não autorizadas;</w:t>
      </w:r>
    </w:p>
    <w:p w14:paraId="6667BC5E" w14:textId="77777777" w:rsidR="00473DBF" w:rsidRPr="00BC73C2" w:rsidRDefault="00473DBF" w:rsidP="00473DBF">
      <w:pPr>
        <w:ind w:left="1695" w:hanging="720"/>
        <w:jc w:val="both"/>
        <w:rPr>
          <w:color w:val="000000"/>
          <w:sz w:val="27"/>
          <w:szCs w:val="27"/>
        </w:rPr>
      </w:pPr>
      <w:r w:rsidRPr="00BC73C2">
        <w:rPr>
          <w:color w:val="000000"/>
        </w:rPr>
        <w:t>5.6.2.9.</w:t>
      </w:r>
      <w:r w:rsidRPr="00BC73C2">
        <w:rPr>
          <w:rFonts w:ascii="Arial" w:hAnsi="Arial" w:cs="Arial"/>
          <w:color w:val="000000"/>
        </w:rPr>
        <w:t>Reter </w:t>
      </w:r>
      <w:r w:rsidRPr="00BC73C2">
        <w:rPr>
          <w:color w:val="000000"/>
        </w:rPr>
        <w:t>autorizações para a saída de bens pertencentes ao TRE/AM, liberando-as somente após confirmação da unidade competente;</w:t>
      </w:r>
    </w:p>
    <w:p w14:paraId="34B25145" w14:textId="77777777" w:rsidR="00473DBF" w:rsidRPr="00BC5990" w:rsidRDefault="00473DBF" w:rsidP="00473DBF">
      <w:pPr>
        <w:ind w:left="1695" w:hanging="720"/>
        <w:jc w:val="both"/>
        <w:rPr>
          <w:color w:val="000000"/>
        </w:rPr>
      </w:pPr>
      <w:r w:rsidRPr="00BC5990">
        <w:rPr>
          <w:color w:val="000000"/>
        </w:rPr>
        <w:t>5.6.2.10. Manter sob estrita observação e controle todos os veículos que entram e saem da garagem, identificando o motorista, anotando a placa do veículo e mantendo os portões fechados;</w:t>
      </w:r>
    </w:p>
    <w:p w14:paraId="37E485DB" w14:textId="77777777" w:rsidR="00473DBF" w:rsidRPr="004E39EB" w:rsidRDefault="00473DBF" w:rsidP="00473DBF">
      <w:pPr>
        <w:ind w:left="1695" w:hanging="720"/>
        <w:jc w:val="both"/>
        <w:rPr>
          <w:color w:val="000000"/>
        </w:rPr>
      </w:pPr>
      <w:r w:rsidRPr="00BC73C2">
        <w:rPr>
          <w:color w:val="000000"/>
        </w:rPr>
        <w:t>5.6.2.11. Observar, abordar e identificar indivíduos suspeitos, comunicando à Unidade de Polícia Judicial, se for necessário, e nos fins de semana e feriados comunicar à Polícia Militar;</w:t>
      </w:r>
    </w:p>
    <w:p w14:paraId="54EFE877" w14:textId="77777777" w:rsidR="00473DBF" w:rsidRPr="004E39EB" w:rsidRDefault="00473DBF" w:rsidP="00473DBF">
      <w:pPr>
        <w:spacing w:after="120"/>
        <w:ind w:left="1695" w:hanging="720"/>
        <w:jc w:val="both"/>
        <w:rPr>
          <w:color w:val="000000"/>
        </w:rPr>
      </w:pPr>
      <w:r w:rsidRPr="00BC73C2">
        <w:rPr>
          <w:color w:val="000000"/>
        </w:rPr>
        <w:t>5.6.2.12. Informar imediatamente, à Unidade de Polícia Judicial, sobre qualquer anormalidade, inclusive de ordem funcional, que venha representar risco ao patrimônio do TRE/AM e à incolumidade das pessoas, atendendo, de pronto, as determinações que lhe forem repassadas;</w:t>
      </w:r>
    </w:p>
    <w:p w14:paraId="12B60921" w14:textId="77777777" w:rsidR="00473DBF" w:rsidRPr="004E39EB" w:rsidRDefault="00473DBF" w:rsidP="00473DBF">
      <w:pPr>
        <w:ind w:left="1695" w:hanging="720"/>
        <w:jc w:val="both"/>
        <w:rPr>
          <w:color w:val="000000"/>
        </w:rPr>
      </w:pPr>
      <w:r w:rsidRPr="00BC73C2">
        <w:rPr>
          <w:color w:val="000000"/>
        </w:rPr>
        <w:lastRenderedPageBreak/>
        <w:t>5.6.2.13. Repassar para o(s) colega(s) que assumirá(ao) o posto, quando da troca de turno, todas as orientações recebidas e em vigor, bem como eventual anomalia observada nas instalações e imediações;</w:t>
      </w:r>
    </w:p>
    <w:p w14:paraId="6C89000A" w14:textId="77777777" w:rsidR="00473DBF" w:rsidRPr="004E39EB" w:rsidRDefault="00473DBF" w:rsidP="00473DBF">
      <w:pPr>
        <w:ind w:left="1695" w:hanging="720"/>
        <w:jc w:val="both"/>
        <w:rPr>
          <w:color w:val="000000"/>
        </w:rPr>
      </w:pPr>
      <w:r w:rsidRPr="00BC73C2">
        <w:rPr>
          <w:color w:val="000000"/>
        </w:rPr>
        <w:t>5.6.2.14. Colaborar com as polícias federal, civil e militar, nas ocorrências de ordem policial dentro das instalações do TRE/AM, facilitando a atuação dessas instituições, inclusive na indicação de testemunhas;</w:t>
      </w:r>
    </w:p>
    <w:p w14:paraId="5ED383A8" w14:textId="77777777" w:rsidR="00473DBF" w:rsidRPr="004E39EB" w:rsidRDefault="00473DBF" w:rsidP="00473DBF">
      <w:pPr>
        <w:ind w:left="1695" w:hanging="720"/>
        <w:jc w:val="both"/>
        <w:rPr>
          <w:color w:val="000000"/>
        </w:rPr>
      </w:pPr>
      <w:r w:rsidRPr="00BC73C2">
        <w:rPr>
          <w:color w:val="000000"/>
        </w:rPr>
        <w:t>5.6.2.15. Proibir a aglomeração de pessoas junto aos postos de serviços;</w:t>
      </w:r>
    </w:p>
    <w:p w14:paraId="736E9FF7" w14:textId="77777777" w:rsidR="00473DBF" w:rsidRPr="004E39EB" w:rsidRDefault="00473DBF" w:rsidP="00473DBF">
      <w:pPr>
        <w:ind w:left="1695" w:hanging="720"/>
        <w:jc w:val="both"/>
        <w:rPr>
          <w:color w:val="000000"/>
        </w:rPr>
      </w:pPr>
      <w:r w:rsidRPr="00BC73C2">
        <w:rPr>
          <w:color w:val="000000"/>
        </w:rPr>
        <w:t>5.6.2.16. Proibir todo e qualquer tipo de atividade comercial junto ao posto e imediações, que implique ou ofereça risco à segurança de pessoas e às instalações do TRE/AM;</w:t>
      </w:r>
    </w:p>
    <w:p w14:paraId="75FBC20F" w14:textId="77777777" w:rsidR="00473DBF" w:rsidRPr="004E39EB" w:rsidRDefault="00473DBF" w:rsidP="00473DBF">
      <w:pPr>
        <w:ind w:left="1695" w:hanging="720"/>
        <w:jc w:val="both"/>
        <w:rPr>
          <w:color w:val="000000"/>
        </w:rPr>
      </w:pPr>
      <w:r w:rsidRPr="00BC73C2">
        <w:rPr>
          <w:color w:val="000000"/>
        </w:rPr>
        <w:t>5.6.2.17. Não utilizar o posto de serviço para a guarda de objetos estranhos às atividades a ele inerentes, seja de servidores e estagiários do TRE/AM, de empregados de empresas contratadas por este ou de terceiros;</w:t>
      </w:r>
    </w:p>
    <w:p w14:paraId="5650B90D" w14:textId="77777777" w:rsidR="00473DBF" w:rsidRPr="004E39EB" w:rsidRDefault="00473DBF" w:rsidP="00473DBF">
      <w:pPr>
        <w:ind w:left="1695" w:hanging="720"/>
        <w:jc w:val="both"/>
        <w:rPr>
          <w:color w:val="000000"/>
        </w:rPr>
      </w:pPr>
      <w:r w:rsidRPr="00BC73C2">
        <w:rPr>
          <w:color w:val="000000"/>
        </w:rPr>
        <w:t>5.6.2.18. Diariamente, assumir o posto devidamente uniformizado, barbeado, com os cabelos aparados, limpos e com aparência pessoal adequada;</w:t>
      </w:r>
    </w:p>
    <w:p w14:paraId="71D80E72" w14:textId="77777777" w:rsidR="00473DBF" w:rsidRPr="004E39EB" w:rsidRDefault="00473DBF" w:rsidP="00473DBF">
      <w:pPr>
        <w:ind w:left="1695" w:hanging="720"/>
        <w:jc w:val="both"/>
        <w:rPr>
          <w:color w:val="000000"/>
        </w:rPr>
      </w:pPr>
      <w:r w:rsidRPr="00BC73C2">
        <w:rPr>
          <w:color w:val="000000"/>
        </w:rPr>
        <w:t>5.6.2.19. Não se afastar de seus afazeres, principalmente se for para atender chamados ou cumprir tarefas solicitadas por terceiros não autorizados;</w:t>
      </w:r>
    </w:p>
    <w:p w14:paraId="08AF2CBE" w14:textId="77777777" w:rsidR="00473DBF" w:rsidRPr="004E39EB" w:rsidRDefault="00473DBF" w:rsidP="00473DBF">
      <w:pPr>
        <w:ind w:left="1695" w:hanging="720"/>
        <w:jc w:val="both"/>
        <w:rPr>
          <w:color w:val="000000"/>
        </w:rPr>
      </w:pPr>
      <w:r w:rsidRPr="00BC73C2">
        <w:rPr>
          <w:color w:val="000000"/>
        </w:rPr>
        <w:t>5.6.2.20. Registrar e controlar, juntamente com os fiscais do contrato, diariamente, a frequência e a pontualidade sua e dos demais, bem como as ocorrências do posto em que estiver prestando serviço;</w:t>
      </w:r>
    </w:p>
    <w:p w14:paraId="43543C48" w14:textId="77777777" w:rsidR="00473DBF" w:rsidRPr="004E39EB" w:rsidRDefault="00473DBF" w:rsidP="00473DBF">
      <w:pPr>
        <w:ind w:left="1695" w:hanging="720"/>
        <w:jc w:val="both"/>
        <w:rPr>
          <w:color w:val="000000"/>
        </w:rPr>
      </w:pPr>
      <w:r w:rsidRPr="00BC73C2">
        <w:rPr>
          <w:color w:val="000000"/>
        </w:rPr>
        <w:t>5.6.2.21. Cumprir a programação do serviço feita pelos fiscais do contrato, quando for o caso, zelando pelo atendimento cortês, de forma a garantir as condições de segurança tanto de pessoas quanto do patrimônio do TRE/AM;</w:t>
      </w:r>
    </w:p>
    <w:p w14:paraId="11996608" w14:textId="77777777" w:rsidR="00473DBF" w:rsidRPr="004E39EB" w:rsidRDefault="00473DBF" w:rsidP="00473DBF">
      <w:pPr>
        <w:ind w:left="1695" w:hanging="720"/>
        <w:jc w:val="both"/>
        <w:rPr>
          <w:color w:val="000000"/>
        </w:rPr>
      </w:pPr>
      <w:r w:rsidRPr="00BC73C2">
        <w:rPr>
          <w:color w:val="000000"/>
        </w:rPr>
        <w:t>5.6.</w:t>
      </w:r>
      <w:r>
        <w:rPr>
          <w:color w:val="000000"/>
        </w:rPr>
        <w:t>2.22. Não fazer revista pessoal em nenhuma hipótese</w:t>
      </w:r>
      <w:r w:rsidRPr="00BC73C2">
        <w:rPr>
          <w:color w:val="000000"/>
        </w:rPr>
        <w:t>;</w:t>
      </w:r>
    </w:p>
    <w:p w14:paraId="44EC0C82" w14:textId="77777777" w:rsidR="00473DBF" w:rsidRPr="004E39EB" w:rsidRDefault="00473DBF" w:rsidP="00473DBF">
      <w:pPr>
        <w:ind w:left="1695" w:hanging="720"/>
        <w:rPr>
          <w:color w:val="000000"/>
        </w:rPr>
      </w:pPr>
      <w:r w:rsidRPr="00BC73C2">
        <w:rPr>
          <w:color w:val="000000"/>
        </w:rPr>
        <w:t>5.6.2.23. Abrir e fechar as portas dos prédios do TRE/AM sob vigilância, no início e a final do expediente;</w:t>
      </w:r>
    </w:p>
    <w:p w14:paraId="2EA8BBA2" w14:textId="77777777" w:rsidR="00473DBF" w:rsidRPr="004E39EB" w:rsidRDefault="00473DBF" w:rsidP="00473DBF">
      <w:pPr>
        <w:ind w:left="1695" w:hanging="720"/>
        <w:jc w:val="both"/>
        <w:rPr>
          <w:color w:val="000000"/>
        </w:rPr>
      </w:pPr>
      <w:r w:rsidRPr="00BC73C2">
        <w:rPr>
          <w:color w:val="000000"/>
        </w:rPr>
        <w:t>5.6.2.24. Executar ronda(s) diária(s), conforme orientação recebida do fiscal do Contrato, para fins de verificação da segurança nas dependências vigiadas, adotando os cuidados e providências necessárias ao perfeito andamento das funções e manutenção da tranquilidade;</w:t>
      </w:r>
    </w:p>
    <w:p w14:paraId="1A32F89E" w14:textId="77777777" w:rsidR="00473DBF" w:rsidRPr="004E39EB" w:rsidRDefault="00473DBF" w:rsidP="00473DBF">
      <w:pPr>
        <w:ind w:left="1695" w:hanging="720"/>
        <w:jc w:val="both"/>
        <w:rPr>
          <w:color w:val="000000"/>
        </w:rPr>
      </w:pPr>
      <w:r w:rsidRPr="00BC73C2">
        <w:rPr>
          <w:color w:val="000000"/>
        </w:rPr>
        <w:t>5.6.2.25. Diariamente, conferir e anotar, em registro próprio, o número da arma e quantitativo de munição, veículos que pernoitam no estacionamento, e demais ocorrências relevantes;</w:t>
      </w:r>
    </w:p>
    <w:p w14:paraId="307872CE" w14:textId="77777777" w:rsidR="00473DBF" w:rsidRPr="004E39EB" w:rsidRDefault="00473DBF" w:rsidP="00473DBF">
      <w:pPr>
        <w:ind w:left="1695" w:hanging="720"/>
        <w:rPr>
          <w:color w:val="000000"/>
        </w:rPr>
      </w:pPr>
      <w:r w:rsidRPr="00BC73C2">
        <w:rPr>
          <w:color w:val="000000"/>
        </w:rPr>
        <w:t>5.6.2.26. Exercer a vigilância diariamente (inclusive aos sábados, domingos e feriados), durante os períodos diurno e noturno, mediante rondas e rotinas programadas;</w:t>
      </w:r>
    </w:p>
    <w:p w14:paraId="17D92586" w14:textId="77777777" w:rsidR="00473DBF" w:rsidRPr="004E39EB" w:rsidRDefault="00473DBF" w:rsidP="00473DBF">
      <w:pPr>
        <w:ind w:left="1695" w:hanging="720"/>
        <w:jc w:val="both"/>
        <w:rPr>
          <w:color w:val="000000"/>
        </w:rPr>
      </w:pPr>
      <w:r w:rsidRPr="00BC73C2">
        <w:rPr>
          <w:color w:val="000000"/>
        </w:rPr>
        <w:t>5.6.2.27. Utilizar a arma de forma moderada (uso seletivo da força), em legítima defesa própria ou de terceiros, e na salvaguarda do patrimônio do TRE/AM, e somente após esgotados todos os outros meios para a solução de eventual problema, em conformidade com a legislação vigente;</w:t>
      </w:r>
    </w:p>
    <w:p w14:paraId="0081539C" w14:textId="77777777" w:rsidR="00473DBF" w:rsidRPr="004E39EB" w:rsidRDefault="00473DBF" w:rsidP="00473DBF">
      <w:pPr>
        <w:ind w:left="1695" w:hanging="720"/>
        <w:jc w:val="both"/>
        <w:rPr>
          <w:color w:val="000000"/>
        </w:rPr>
      </w:pPr>
      <w:r w:rsidRPr="00BC73C2">
        <w:rPr>
          <w:color w:val="000000"/>
        </w:rPr>
        <w:lastRenderedPageBreak/>
        <w:t xml:space="preserve">5.6.2.28. Diariamente, providenciar o hasteamento e </w:t>
      </w:r>
      <w:proofErr w:type="spellStart"/>
      <w:r w:rsidRPr="00BC73C2">
        <w:rPr>
          <w:color w:val="000000"/>
        </w:rPr>
        <w:t>arriação</w:t>
      </w:r>
      <w:proofErr w:type="spellEnd"/>
      <w:r w:rsidRPr="00BC73C2">
        <w:rPr>
          <w:color w:val="000000"/>
        </w:rPr>
        <w:t xml:space="preserve"> do pavilhão nacional, observando o que dispõe a Lei n° 5.700, de 1°/09/71;</w:t>
      </w:r>
    </w:p>
    <w:p w14:paraId="7C71378C" w14:textId="77777777" w:rsidR="00473DBF" w:rsidRPr="004E39EB" w:rsidRDefault="00473DBF" w:rsidP="00473DBF">
      <w:pPr>
        <w:ind w:left="1695" w:hanging="720"/>
        <w:jc w:val="both"/>
        <w:rPr>
          <w:color w:val="000000"/>
        </w:rPr>
      </w:pPr>
      <w:r w:rsidRPr="00BC73C2">
        <w:rPr>
          <w:color w:val="000000"/>
        </w:rPr>
        <w:t>5.6.2.29. Informar ao gabinete de polícia judicial - GPJ (agente de polícia judicial-APJ), sempre que constatada aglomeração, permanência de pessoas, nas imediações dos edifícios, ações de depredação e/ou possibilidade de invasão do prédio, presença de delinquentes e de outros suspeitos;</w:t>
      </w:r>
    </w:p>
    <w:p w14:paraId="1E6CF8B0" w14:textId="77777777" w:rsidR="00473DBF" w:rsidRPr="004E39EB" w:rsidRDefault="00473DBF" w:rsidP="00473DBF">
      <w:pPr>
        <w:ind w:left="1695" w:hanging="720"/>
        <w:jc w:val="both"/>
        <w:rPr>
          <w:color w:val="000000"/>
        </w:rPr>
      </w:pPr>
      <w:r w:rsidRPr="00BC73C2">
        <w:rPr>
          <w:color w:val="000000"/>
        </w:rPr>
        <w:t>5.6.2.30. Não permitir a entrada de qualquer pessoa, em traje incompatível com o ambiente de trabalho, para cuja ocorrência deverá ser acionado o agente de polícia judicial de plantão, salvo quando ficar caracterizada situação de emergência com potencial risco de vida e reconhecida necessidade de pronto atendimento (socorro médico);</w:t>
      </w:r>
    </w:p>
    <w:p w14:paraId="558D3C7F" w14:textId="77777777" w:rsidR="00473DBF" w:rsidRPr="004E39EB" w:rsidRDefault="00473DBF" w:rsidP="00473DBF">
      <w:pPr>
        <w:ind w:left="1695" w:hanging="720"/>
        <w:jc w:val="both"/>
        <w:rPr>
          <w:color w:val="000000"/>
        </w:rPr>
      </w:pPr>
      <w:r w:rsidRPr="00BC73C2">
        <w:rPr>
          <w:color w:val="000000"/>
        </w:rPr>
        <w:t>5.6.2.31. Controlar rigorosamente a entrada e a saída de veículos e pessoas, não somente durante o expediente do TRE/AM, mas também antes e após o término de cada expediente, bem como nos feriados e finais de semana, anotando todos os dados necessários e suficientes ao acompanhamento e à fiscalização do contrato, e</w:t>
      </w:r>
    </w:p>
    <w:p w14:paraId="2656B5B2" w14:textId="77777777" w:rsidR="00473DBF" w:rsidRPr="004E39EB" w:rsidRDefault="00473DBF" w:rsidP="00473DBF">
      <w:pPr>
        <w:ind w:left="1695" w:hanging="720"/>
        <w:jc w:val="both"/>
        <w:rPr>
          <w:color w:val="000000"/>
        </w:rPr>
      </w:pPr>
      <w:r w:rsidRPr="00BC73C2">
        <w:rPr>
          <w:color w:val="000000"/>
        </w:rPr>
        <w:t>5.6.2.32. Adentrar nas salas somente quando for chamado ou para situação de emergência com potencial de risco de vida e reconhecida necessidade de pronto atendimento (socorro médico).</w:t>
      </w:r>
    </w:p>
    <w:p w14:paraId="6785342B" w14:textId="77777777" w:rsidR="00473DBF" w:rsidRPr="00BC73C2" w:rsidRDefault="00473DBF" w:rsidP="00473DBF">
      <w:pPr>
        <w:spacing w:after="120"/>
        <w:ind w:left="1500" w:hanging="720"/>
        <w:jc w:val="both"/>
        <w:rPr>
          <w:color w:val="000000"/>
          <w:sz w:val="27"/>
          <w:szCs w:val="27"/>
        </w:rPr>
      </w:pPr>
      <w:r w:rsidRPr="00BC73C2">
        <w:rPr>
          <w:b/>
          <w:bCs/>
          <w:color w:val="000000"/>
        </w:rPr>
        <w:t>5.6.3. Das observações e zelos dos empregados:</w:t>
      </w:r>
    </w:p>
    <w:p w14:paraId="7C2F52E6" w14:textId="77777777" w:rsidR="00473DBF" w:rsidRDefault="00473DBF" w:rsidP="00473DBF">
      <w:pPr>
        <w:ind w:left="1695" w:hanging="720"/>
        <w:jc w:val="both"/>
        <w:rPr>
          <w:color w:val="000000"/>
        </w:rPr>
      </w:pPr>
      <w:r w:rsidRPr="00BC73C2">
        <w:rPr>
          <w:color w:val="000000"/>
        </w:rPr>
        <w:t>5.6.3.1.Manter seu ambiente de trabalho organizado, limpo adotando os cuidados e providências necessárias ao perfeito andamento das funções e manutenção da tranquilidade.</w:t>
      </w:r>
    </w:p>
    <w:p w14:paraId="2F5CB858"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Dos Uniformes</w:t>
      </w:r>
      <w:r>
        <w:rPr>
          <w:rFonts w:ascii="Arial" w:hAnsi="Arial" w:cs="Arial"/>
          <w:b/>
          <w:bCs/>
          <w:color w:val="17365D"/>
          <w:spacing w:val="5"/>
        </w:rPr>
        <w:t xml:space="preserve"> e Equipamentos</w:t>
      </w:r>
    </w:p>
    <w:p w14:paraId="1318D06D" w14:textId="77777777" w:rsidR="00473DBF" w:rsidRPr="00BC73C2" w:rsidRDefault="00473DBF" w:rsidP="00473DBF">
      <w:pPr>
        <w:spacing w:after="120"/>
        <w:ind w:left="930" w:hanging="360"/>
        <w:jc w:val="both"/>
        <w:rPr>
          <w:color w:val="000000"/>
          <w:sz w:val="27"/>
          <w:szCs w:val="27"/>
        </w:rPr>
      </w:pPr>
      <w:bookmarkStart w:id="51" w:name="_Ref152841538"/>
      <w:r w:rsidRPr="00BC73C2">
        <w:rPr>
          <w:color w:val="000000"/>
        </w:rPr>
        <w:t>5.7.A Contratada deverá fornecer a seus empregados uniformes novos, repondo-os e/ou trocando-os semestralmente, conforme itens, descrições e quantidades da tabela abaixo</w:t>
      </w:r>
      <w:r>
        <w:rPr>
          <w:color w:val="000000"/>
        </w:rPr>
        <w:t xml:space="preserve"> que fará parte da planilha de custo e formação de preço</w:t>
      </w:r>
      <w:r w:rsidRPr="00BC73C2">
        <w:rPr>
          <w:color w:val="000000"/>
        </w:rPr>
        <w:t>:</w:t>
      </w:r>
      <w:bookmarkEnd w:id="51"/>
    </w:p>
    <w:tbl>
      <w:tblPr>
        <w:tblW w:w="8505" w:type="dxa"/>
        <w:tblInd w:w="1137" w:type="dxa"/>
        <w:tblCellMar>
          <w:top w:w="15" w:type="dxa"/>
          <w:left w:w="15" w:type="dxa"/>
          <w:bottom w:w="15" w:type="dxa"/>
          <w:right w:w="15" w:type="dxa"/>
        </w:tblCellMar>
        <w:tblLook w:val="04A0" w:firstRow="1" w:lastRow="0" w:firstColumn="1" w:lastColumn="0" w:noHBand="0" w:noVBand="1"/>
      </w:tblPr>
      <w:tblGrid>
        <w:gridCol w:w="705"/>
        <w:gridCol w:w="5100"/>
        <w:gridCol w:w="1425"/>
        <w:gridCol w:w="1275"/>
      </w:tblGrid>
      <w:tr w:rsidR="00473DBF" w:rsidRPr="00BC73C2" w14:paraId="7A79017E" w14:textId="77777777" w:rsidTr="00487278">
        <w:trPr>
          <w:trHeight w:val="630"/>
        </w:trPr>
        <w:tc>
          <w:tcPr>
            <w:tcW w:w="70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75" w:type="dxa"/>
              <w:bottom w:w="0" w:type="dxa"/>
              <w:right w:w="75" w:type="dxa"/>
            </w:tcMar>
            <w:vAlign w:val="center"/>
            <w:hideMark/>
          </w:tcPr>
          <w:p w14:paraId="3A00B1E0" w14:textId="77777777" w:rsidR="00473DBF" w:rsidRPr="00BC73C2" w:rsidRDefault="00473DBF" w:rsidP="00487278">
            <w:pPr>
              <w:jc w:val="center"/>
              <w:rPr>
                <w:color w:val="000000"/>
                <w:sz w:val="27"/>
                <w:szCs w:val="27"/>
              </w:rPr>
            </w:pPr>
            <w:r w:rsidRPr="00BC73C2">
              <w:rPr>
                <w:b/>
                <w:bCs/>
                <w:color w:val="000000"/>
              </w:rPr>
              <w:t>Item</w:t>
            </w:r>
          </w:p>
        </w:tc>
        <w:tc>
          <w:tcPr>
            <w:tcW w:w="5100" w:type="dxa"/>
            <w:tcBorders>
              <w:top w:val="single" w:sz="6" w:space="0" w:color="000000"/>
              <w:left w:val="nil"/>
              <w:bottom w:val="single" w:sz="6" w:space="0" w:color="000000"/>
              <w:right w:val="single" w:sz="6" w:space="0" w:color="000000"/>
            </w:tcBorders>
            <w:shd w:val="clear" w:color="auto" w:fill="FFFFFF" w:themeFill="background1"/>
            <w:tcMar>
              <w:top w:w="0" w:type="dxa"/>
              <w:left w:w="75" w:type="dxa"/>
              <w:bottom w:w="0" w:type="dxa"/>
              <w:right w:w="75" w:type="dxa"/>
            </w:tcMar>
            <w:vAlign w:val="center"/>
            <w:hideMark/>
          </w:tcPr>
          <w:p w14:paraId="47B4B4C4" w14:textId="77777777" w:rsidR="00473DBF" w:rsidRPr="00BC73C2" w:rsidRDefault="00473DBF" w:rsidP="00487278">
            <w:pPr>
              <w:jc w:val="center"/>
              <w:rPr>
                <w:color w:val="000000"/>
                <w:sz w:val="27"/>
                <w:szCs w:val="27"/>
              </w:rPr>
            </w:pPr>
            <w:r>
              <w:rPr>
                <w:b/>
                <w:bCs/>
                <w:color w:val="000000"/>
              </w:rPr>
              <w:t xml:space="preserve">Uniformes / </w:t>
            </w:r>
            <w:r w:rsidRPr="00BC73C2">
              <w:rPr>
                <w:b/>
                <w:bCs/>
                <w:color w:val="000000"/>
              </w:rPr>
              <w:t>Descrição</w:t>
            </w:r>
          </w:p>
        </w:tc>
        <w:tc>
          <w:tcPr>
            <w:tcW w:w="1425" w:type="dxa"/>
            <w:tcBorders>
              <w:top w:val="single" w:sz="6" w:space="0" w:color="000000"/>
              <w:left w:val="nil"/>
              <w:bottom w:val="single" w:sz="6" w:space="0" w:color="000000"/>
              <w:right w:val="single" w:sz="6" w:space="0" w:color="000000"/>
            </w:tcBorders>
            <w:shd w:val="clear" w:color="auto" w:fill="FFFFFF" w:themeFill="background1"/>
            <w:tcMar>
              <w:top w:w="0" w:type="dxa"/>
              <w:left w:w="75" w:type="dxa"/>
              <w:bottom w:w="0" w:type="dxa"/>
              <w:right w:w="75" w:type="dxa"/>
            </w:tcMar>
            <w:vAlign w:val="center"/>
            <w:hideMark/>
          </w:tcPr>
          <w:p w14:paraId="7A87AD99" w14:textId="77777777" w:rsidR="00473DBF" w:rsidRPr="00BC73C2" w:rsidRDefault="00473DBF" w:rsidP="00487278">
            <w:pPr>
              <w:jc w:val="center"/>
              <w:rPr>
                <w:color w:val="000000"/>
                <w:sz w:val="27"/>
                <w:szCs w:val="27"/>
              </w:rPr>
            </w:pPr>
            <w:r w:rsidRPr="00BC73C2">
              <w:rPr>
                <w:b/>
                <w:bCs/>
                <w:color w:val="000000"/>
              </w:rPr>
              <w:t>Quantidade</w:t>
            </w:r>
          </w:p>
          <w:p w14:paraId="421BC416" w14:textId="77777777" w:rsidR="00473DBF" w:rsidRPr="00BC73C2" w:rsidRDefault="00473DBF" w:rsidP="00487278">
            <w:pPr>
              <w:jc w:val="center"/>
              <w:rPr>
                <w:color w:val="000000"/>
                <w:sz w:val="27"/>
                <w:szCs w:val="27"/>
              </w:rPr>
            </w:pPr>
            <w:r w:rsidRPr="00BC73C2">
              <w:rPr>
                <w:b/>
                <w:bCs/>
                <w:color w:val="000000"/>
              </w:rPr>
              <w:t>(Anual)</w:t>
            </w:r>
          </w:p>
        </w:tc>
        <w:tc>
          <w:tcPr>
            <w:tcW w:w="1275" w:type="dxa"/>
            <w:tcBorders>
              <w:top w:val="single" w:sz="6" w:space="0" w:color="000000"/>
              <w:left w:val="nil"/>
              <w:bottom w:val="single" w:sz="6" w:space="0" w:color="000000"/>
              <w:right w:val="single" w:sz="6" w:space="0" w:color="000000"/>
            </w:tcBorders>
            <w:shd w:val="clear" w:color="auto" w:fill="FFFFFF" w:themeFill="background1"/>
            <w:tcMar>
              <w:top w:w="0" w:type="dxa"/>
              <w:left w:w="75" w:type="dxa"/>
              <w:bottom w:w="0" w:type="dxa"/>
              <w:right w:w="75" w:type="dxa"/>
            </w:tcMar>
            <w:vAlign w:val="center"/>
            <w:hideMark/>
          </w:tcPr>
          <w:p w14:paraId="3E3E636C" w14:textId="77777777" w:rsidR="00473DBF" w:rsidRPr="00BC73C2" w:rsidRDefault="00473DBF" w:rsidP="00487278">
            <w:pPr>
              <w:jc w:val="center"/>
              <w:rPr>
                <w:color w:val="000000"/>
                <w:sz w:val="27"/>
                <w:szCs w:val="27"/>
              </w:rPr>
            </w:pPr>
            <w:r w:rsidRPr="00BC73C2">
              <w:rPr>
                <w:b/>
                <w:bCs/>
                <w:color w:val="000000"/>
              </w:rPr>
              <w:t>Unidade</w:t>
            </w:r>
          </w:p>
        </w:tc>
      </w:tr>
      <w:tr w:rsidR="00473DBF" w:rsidRPr="00BC73C2" w14:paraId="5E3C4218" w14:textId="77777777" w:rsidTr="00487278">
        <w:trPr>
          <w:trHeight w:val="315"/>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0F3B481F" w14:textId="77777777" w:rsidR="00473DBF" w:rsidRPr="00BC73C2" w:rsidRDefault="00473DBF" w:rsidP="00487278">
            <w:pPr>
              <w:jc w:val="center"/>
              <w:rPr>
                <w:color w:val="000000"/>
                <w:sz w:val="27"/>
                <w:szCs w:val="27"/>
              </w:rPr>
            </w:pPr>
            <w:r w:rsidRPr="00BC73C2">
              <w:rPr>
                <w:color w:val="000000"/>
              </w:rPr>
              <w:t>1</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04A7EC9" w14:textId="77777777" w:rsidR="00473DBF" w:rsidRPr="00BC73C2" w:rsidRDefault="00473DBF" w:rsidP="00487278">
            <w:pPr>
              <w:rPr>
                <w:color w:val="000000"/>
                <w:sz w:val="27"/>
                <w:szCs w:val="27"/>
              </w:rPr>
            </w:pPr>
            <w:r w:rsidRPr="00BC73C2">
              <w:rPr>
                <w:color w:val="000000"/>
              </w:rPr>
              <w:t>Calça ou saia</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4EEE7B1" w14:textId="77777777" w:rsidR="00473DBF" w:rsidRPr="00BC73C2" w:rsidRDefault="00473DBF" w:rsidP="00487278">
            <w:pPr>
              <w:jc w:val="center"/>
              <w:rPr>
                <w:color w:val="000000"/>
                <w:sz w:val="27"/>
                <w:szCs w:val="27"/>
              </w:rPr>
            </w:pPr>
            <w:r w:rsidRPr="00BC73C2">
              <w:rPr>
                <w:color w:val="000000"/>
              </w:rPr>
              <w:t>3</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C3B691D" w14:textId="77777777" w:rsidR="00473DBF" w:rsidRPr="00BC73C2" w:rsidRDefault="00473DBF" w:rsidP="00487278">
            <w:pPr>
              <w:jc w:val="center"/>
              <w:rPr>
                <w:color w:val="000000"/>
                <w:sz w:val="27"/>
                <w:szCs w:val="27"/>
              </w:rPr>
            </w:pPr>
            <w:r w:rsidRPr="00BC73C2">
              <w:rPr>
                <w:color w:val="000000"/>
              </w:rPr>
              <w:t>Unidades</w:t>
            </w:r>
          </w:p>
        </w:tc>
      </w:tr>
      <w:tr w:rsidR="00473DBF" w:rsidRPr="00BC73C2" w14:paraId="5D311F73" w14:textId="77777777" w:rsidTr="00487278">
        <w:trPr>
          <w:trHeight w:val="63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8C07446" w14:textId="77777777" w:rsidR="00473DBF" w:rsidRPr="00BC73C2" w:rsidRDefault="00473DBF" w:rsidP="00487278">
            <w:pPr>
              <w:jc w:val="center"/>
              <w:rPr>
                <w:color w:val="000000"/>
                <w:sz w:val="27"/>
                <w:szCs w:val="27"/>
              </w:rPr>
            </w:pPr>
            <w:r w:rsidRPr="00BC73C2">
              <w:rPr>
                <w:color w:val="000000"/>
              </w:rPr>
              <w:t>2</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A398E4E" w14:textId="77777777" w:rsidR="00473DBF" w:rsidRPr="00BC73C2" w:rsidRDefault="00473DBF" w:rsidP="00487278">
            <w:pPr>
              <w:rPr>
                <w:color w:val="000000"/>
                <w:sz w:val="27"/>
                <w:szCs w:val="27"/>
              </w:rPr>
            </w:pPr>
            <w:r w:rsidRPr="00BC73C2">
              <w:rPr>
                <w:color w:val="000000"/>
              </w:rPr>
              <w:t>Camisa mangas compridas, de boa qualidade e leve (fresca), com identificação da empresa.</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D14F6E4" w14:textId="77777777" w:rsidR="00473DBF" w:rsidRPr="00BC73C2" w:rsidRDefault="00473DBF" w:rsidP="00487278">
            <w:pPr>
              <w:jc w:val="center"/>
              <w:rPr>
                <w:color w:val="000000"/>
                <w:sz w:val="27"/>
                <w:szCs w:val="27"/>
              </w:rPr>
            </w:pPr>
            <w:r w:rsidRPr="00BC73C2">
              <w:rPr>
                <w:color w:val="000000"/>
              </w:rPr>
              <w:t>3</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8505748" w14:textId="77777777" w:rsidR="00473DBF" w:rsidRPr="00BC73C2" w:rsidRDefault="00473DBF" w:rsidP="00487278">
            <w:pPr>
              <w:jc w:val="center"/>
              <w:rPr>
                <w:color w:val="000000"/>
                <w:sz w:val="27"/>
                <w:szCs w:val="27"/>
              </w:rPr>
            </w:pPr>
            <w:r w:rsidRPr="00BC73C2">
              <w:rPr>
                <w:color w:val="000000"/>
              </w:rPr>
              <w:t>Unidades</w:t>
            </w:r>
          </w:p>
        </w:tc>
      </w:tr>
      <w:tr w:rsidR="00473DBF" w:rsidRPr="00BC73C2" w14:paraId="4E5F6356" w14:textId="77777777" w:rsidTr="00487278">
        <w:trPr>
          <w:trHeight w:val="315"/>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409064C1" w14:textId="77777777" w:rsidR="00473DBF" w:rsidRPr="00BC73C2" w:rsidRDefault="00473DBF" w:rsidP="00487278">
            <w:pPr>
              <w:jc w:val="center"/>
              <w:rPr>
                <w:color w:val="000000"/>
                <w:sz w:val="27"/>
                <w:szCs w:val="27"/>
              </w:rPr>
            </w:pPr>
            <w:r w:rsidRPr="00BC73C2">
              <w:rPr>
                <w:color w:val="000000"/>
              </w:rPr>
              <w:t>3</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E76221E" w14:textId="77777777" w:rsidR="00473DBF" w:rsidRPr="00BC73C2" w:rsidRDefault="00473DBF" w:rsidP="00487278">
            <w:pPr>
              <w:rPr>
                <w:color w:val="000000"/>
                <w:sz w:val="27"/>
                <w:szCs w:val="27"/>
              </w:rPr>
            </w:pPr>
            <w:r w:rsidRPr="00BC73C2">
              <w:rPr>
                <w:color w:val="000000"/>
              </w:rPr>
              <w:t>Cinto de couro preto, tipo social.</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507C938" w14:textId="77777777" w:rsidR="00473DBF" w:rsidRPr="00BC73C2" w:rsidRDefault="00473DBF" w:rsidP="00487278">
            <w:pPr>
              <w:jc w:val="center"/>
              <w:rPr>
                <w:color w:val="000000"/>
                <w:sz w:val="27"/>
                <w:szCs w:val="27"/>
              </w:rPr>
            </w:pPr>
            <w:r w:rsidRPr="00BC73C2">
              <w:rPr>
                <w:color w:val="000000"/>
              </w:rPr>
              <w:t>1</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6BF279B" w14:textId="77777777" w:rsidR="00473DBF" w:rsidRPr="00BC73C2" w:rsidRDefault="00473DBF" w:rsidP="00487278">
            <w:pPr>
              <w:jc w:val="center"/>
              <w:rPr>
                <w:color w:val="000000"/>
                <w:sz w:val="27"/>
                <w:szCs w:val="27"/>
              </w:rPr>
            </w:pPr>
            <w:r w:rsidRPr="00BC73C2">
              <w:rPr>
                <w:color w:val="000000"/>
              </w:rPr>
              <w:t>Unidades</w:t>
            </w:r>
          </w:p>
        </w:tc>
      </w:tr>
      <w:tr w:rsidR="00473DBF" w:rsidRPr="00BC73C2" w14:paraId="08AD8F00" w14:textId="77777777" w:rsidTr="00487278">
        <w:trPr>
          <w:trHeight w:val="63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3C72C803" w14:textId="77777777" w:rsidR="00473DBF" w:rsidRPr="00BC73C2" w:rsidRDefault="00473DBF" w:rsidP="00487278">
            <w:pPr>
              <w:jc w:val="center"/>
              <w:rPr>
                <w:color w:val="000000"/>
                <w:sz w:val="27"/>
                <w:szCs w:val="27"/>
              </w:rPr>
            </w:pPr>
            <w:r w:rsidRPr="00BC73C2">
              <w:rPr>
                <w:color w:val="000000"/>
              </w:rPr>
              <w:t>4</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A6FF8E7" w14:textId="77777777" w:rsidR="00473DBF" w:rsidRPr="00BC73C2" w:rsidRDefault="00473DBF" w:rsidP="00487278">
            <w:pPr>
              <w:rPr>
                <w:color w:val="000000"/>
                <w:sz w:val="27"/>
                <w:szCs w:val="27"/>
              </w:rPr>
            </w:pPr>
            <w:r w:rsidRPr="00BC73C2">
              <w:rPr>
                <w:color w:val="000000"/>
              </w:rPr>
              <w:t xml:space="preserve">Sapato ou bota tática, na cor preta, em couro de boa qualidade, com ou sem cadarço, com solado antiderrapante, com palmilha acolchoada, </w:t>
            </w:r>
            <w:proofErr w:type="spellStart"/>
            <w:r w:rsidRPr="00BC73C2">
              <w:rPr>
                <w:color w:val="000000"/>
              </w:rPr>
              <w:t>antiodor</w:t>
            </w:r>
            <w:proofErr w:type="spellEnd"/>
            <w:r w:rsidRPr="00BC73C2">
              <w:rPr>
                <w:color w:val="000000"/>
              </w:rPr>
              <w:t xml:space="preserve"> (EPI).</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4AC7947" w14:textId="77777777" w:rsidR="00473DBF" w:rsidRPr="00BC73C2" w:rsidRDefault="00473DBF" w:rsidP="00487278">
            <w:pPr>
              <w:jc w:val="center"/>
              <w:rPr>
                <w:color w:val="000000"/>
                <w:sz w:val="27"/>
                <w:szCs w:val="27"/>
              </w:rPr>
            </w:pPr>
            <w:r w:rsidRPr="00BC73C2">
              <w:rPr>
                <w:color w:val="000000"/>
              </w:rPr>
              <w:t>2</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7B57DF1" w14:textId="77777777" w:rsidR="00473DBF" w:rsidRPr="00BC73C2" w:rsidRDefault="00473DBF" w:rsidP="00487278">
            <w:pPr>
              <w:jc w:val="center"/>
              <w:rPr>
                <w:color w:val="000000"/>
                <w:sz w:val="27"/>
                <w:szCs w:val="27"/>
              </w:rPr>
            </w:pPr>
            <w:r w:rsidRPr="00BC73C2">
              <w:rPr>
                <w:color w:val="000000"/>
              </w:rPr>
              <w:t>Pares</w:t>
            </w:r>
          </w:p>
        </w:tc>
      </w:tr>
      <w:tr w:rsidR="00473DBF" w:rsidRPr="00BC73C2" w14:paraId="0FB9E8A2" w14:textId="77777777" w:rsidTr="00487278">
        <w:trPr>
          <w:trHeight w:val="315"/>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05539DA3" w14:textId="77777777" w:rsidR="00473DBF" w:rsidRPr="00BC73C2" w:rsidRDefault="00473DBF" w:rsidP="00487278">
            <w:pPr>
              <w:jc w:val="center"/>
              <w:rPr>
                <w:color w:val="000000"/>
                <w:sz w:val="27"/>
                <w:szCs w:val="27"/>
              </w:rPr>
            </w:pPr>
            <w:r w:rsidRPr="00BC73C2">
              <w:rPr>
                <w:color w:val="000000"/>
              </w:rPr>
              <w:t>5</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73D33740" w14:textId="77777777" w:rsidR="00473DBF" w:rsidRPr="00BC73C2" w:rsidRDefault="00473DBF" w:rsidP="00487278">
            <w:pPr>
              <w:rPr>
                <w:color w:val="000000"/>
                <w:sz w:val="27"/>
                <w:szCs w:val="27"/>
              </w:rPr>
            </w:pPr>
            <w:r w:rsidRPr="00BC73C2">
              <w:rPr>
                <w:color w:val="000000"/>
              </w:rPr>
              <w:t>Meias pretas, 100% algodão.</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8FB8591" w14:textId="77777777" w:rsidR="00473DBF" w:rsidRPr="00BC73C2" w:rsidRDefault="00473DBF" w:rsidP="00487278">
            <w:pPr>
              <w:jc w:val="center"/>
              <w:rPr>
                <w:color w:val="000000"/>
                <w:sz w:val="27"/>
                <w:szCs w:val="27"/>
              </w:rPr>
            </w:pPr>
            <w:r w:rsidRPr="00BC73C2">
              <w:rPr>
                <w:color w:val="000000"/>
              </w:rPr>
              <w:t>4</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43FD422" w14:textId="77777777" w:rsidR="00473DBF" w:rsidRPr="00BC73C2" w:rsidRDefault="00473DBF" w:rsidP="00487278">
            <w:pPr>
              <w:jc w:val="center"/>
              <w:rPr>
                <w:color w:val="000000"/>
                <w:sz w:val="27"/>
                <w:szCs w:val="27"/>
              </w:rPr>
            </w:pPr>
            <w:r w:rsidRPr="00BC73C2">
              <w:rPr>
                <w:color w:val="000000"/>
              </w:rPr>
              <w:t>Pares</w:t>
            </w:r>
          </w:p>
        </w:tc>
      </w:tr>
      <w:tr w:rsidR="00473DBF" w:rsidRPr="00BC73C2" w14:paraId="13518E4E" w14:textId="77777777" w:rsidTr="00487278">
        <w:trPr>
          <w:trHeight w:val="36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14:paraId="6A1E3EE1" w14:textId="77777777" w:rsidR="00473DBF" w:rsidRPr="00BC73C2" w:rsidRDefault="00473DBF" w:rsidP="00487278">
            <w:pPr>
              <w:jc w:val="center"/>
              <w:rPr>
                <w:color w:val="000000"/>
                <w:sz w:val="27"/>
                <w:szCs w:val="27"/>
              </w:rPr>
            </w:pPr>
            <w:r w:rsidRPr="00BC73C2">
              <w:rPr>
                <w:color w:val="000000"/>
              </w:rPr>
              <w:lastRenderedPageBreak/>
              <w:t>6</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55F2823" w14:textId="77777777" w:rsidR="00473DBF" w:rsidRPr="00BC73C2" w:rsidRDefault="00473DBF" w:rsidP="00487278">
            <w:pPr>
              <w:rPr>
                <w:color w:val="000000"/>
                <w:sz w:val="27"/>
                <w:szCs w:val="27"/>
              </w:rPr>
            </w:pPr>
            <w:r w:rsidRPr="00BC73C2">
              <w:rPr>
                <w:color w:val="000000"/>
              </w:rPr>
              <w:t>Quepe (boné) com identificação da empresa</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E939DDB" w14:textId="77777777" w:rsidR="00473DBF" w:rsidRPr="00BC73C2" w:rsidRDefault="00473DBF" w:rsidP="00487278">
            <w:pPr>
              <w:jc w:val="center"/>
              <w:rPr>
                <w:color w:val="000000"/>
                <w:sz w:val="27"/>
                <w:szCs w:val="27"/>
              </w:rPr>
            </w:pPr>
            <w:r w:rsidRPr="00BC73C2">
              <w:rPr>
                <w:color w:val="000000"/>
              </w:rPr>
              <w:t>2</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01BBDEB" w14:textId="77777777" w:rsidR="00473DBF" w:rsidRPr="00BC73C2" w:rsidRDefault="00473DBF" w:rsidP="00487278">
            <w:pPr>
              <w:jc w:val="center"/>
              <w:rPr>
                <w:color w:val="000000"/>
                <w:sz w:val="27"/>
                <w:szCs w:val="27"/>
              </w:rPr>
            </w:pPr>
            <w:r w:rsidRPr="00BC73C2">
              <w:rPr>
                <w:color w:val="000000"/>
              </w:rPr>
              <w:t>Unidade</w:t>
            </w:r>
          </w:p>
        </w:tc>
      </w:tr>
      <w:tr w:rsidR="00473DBF" w:rsidRPr="00BC73C2" w14:paraId="5163D9D2" w14:textId="77777777" w:rsidTr="00487278">
        <w:trPr>
          <w:trHeight w:val="36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tcPr>
          <w:p w14:paraId="3ACD0713" w14:textId="77777777" w:rsidR="00473DBF" w:rsidRPr="00BC73C2" w:rsidRDefault="00473DBF" w:rsidP="00487278">
            <w:pPr>
              <w:jc w:val="center"/>
              <w:rPr>
                <w:color w:val="000000"/>
              </w:rPr>
            </w:pPr>
            <w:r>
              <w:rPr>
                <w:color w:val="000000"/>
              </w:rPr>
              <w:t>7</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tcPr>
          <w:p w14:paraId="66953B57" w14:textId="77777777" w:rsidR="00473DBF" w:rsidRPr="00BC73C2" w:rsidRDefault="00473DBF" w:rsidP="00487278">
            <w:pPr>
              <w:rPr>
                <w:color w:val="000000"/>
              </w:rPr>
            </w:pPr>
            <w:r>
              <w:rPr>
                <w:color w:val="000000"/>
              </w:rPr>
              <w:t>Crachá de identificação funcional</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061277D6" w14:textId="77777777" w:rsidR="00473DBF" w:rsidRPr="00BC73C2" w:rsidRDefault="00473DBF" w:rsidP="00487278">
            <w:pPr>
              <w:jc w:val="center"/>
              <w:rPr>
                <w:color w:val="000000"/>
              </w:rPr>
            </w:pPr>
            <w:r>
              <w:rPr>
                <w:color w:val="000000"/>
              </w:rPr>
              <w:t>1*</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0D8C108E" w14:textId="77777777" w:rsidR="00473DBF" w:rsidRPr="00BC73C2" w:rsidRDefault="00473DBF" w:rsidP="00487278">
            <w:pPr>
              <w:jc w:val="center"/>
              <w:rPr>
                <w:color w:val="000000"/>
              </w:rPr>
            </w:pPr>
            <w:r>
              <w:rPr>
                <w:color w:val="000000"/>
              </w:rPr>
              <w:t>Unidade</w:t>
            </w:r>
          </w:p>
        </w:tc>
      </w:tr>
      <w:tr w:rsidR="00473DBF" w:rsidRPr="00BC73C2" w14:paraId="27FD032B" w14:textId="77777777" w:rsidTr="00487278">
        <w:trPr>
          <w:trHeight w:val="36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tcPr>
          <w:p w14:paraId="7EA83D01" w14:textId="77777777" w:rsidR="00473DBF" w:rsidRPr="00BC73C2" w:rsidRDefault="00473DBF" w:rsidP="00487278">
            <w:pPr>
              <w:jc w:val="center"/>
              <w:rPr>
                <w:color w:val="000000"/>
                <w:sz w:val="27"/>
                <w:szCs w:val="27"/>
              </w:rPr>
            </w:pPr>
            <w:r>
              <w:rPr>
                <w:color w:val="000000"/>
              </w:rPr>
              <w:t>8</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tcPr>
          <w:p w14:paraId="173948E6" w14:textId="77777777" w:rsidR="00473DBF" w:rsidRPr="00BC73C2" w:rsidRDefault="00473DBF" w:rsidP="00487278">
            <w:pPr>
              <w:rPr>
                <w:color w:val="000000"/>
                <w:sz w:val="27"/>
                <w:szCs w:val="27"/>
              </w:rPr>
            </w:pPr>
            <w:r>
              <w:rPr>
                <w:color w:val="000000"/>
              </w:rPr>
              <w:t xml:space="preserve">Tarjeta de </w:t>
            </w:r>
            <w:r w:rsidRPr="00BC73C2">
              <w:rPr>
                <w:color w:val="000000"/>
              </w:rPr>
              <w:t>nome</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0BAE6B03" w14:textId="77777777" w:rsidR="00473DBF" w:rsidRPr="00BC73C2" w:rsidRDefault="00473DBF" w:rsidP="00487278">
            <w:pPr>
              <w:jc w:val="center"/>
              <w:rPr>
                <w:color w:val="000000"/>
                <w:sz w:val="27"/>
                <w:szCs w:val="27"/>
              </w:rPr>
            </w:pPr>
            <w:r w:rsidRPr="00BC73C2">
              <w:rPr>
                <w:color w:val="000000"/>
              </w:rPr>
              <w:t>1</w:t>
            </w:r>
            <w:r>
              <w:rPr>
                <w:color w:val="000000"/>
              </w:rPr>
              <w:t>*</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3D4C0232" w14:textId="77777777" w:rsidR="00473DBF" w:rsidRPr="00BC73C2" w:rsidRDefault="00473DBF" w:rsidP="00487278">
            <w:pPr>
              <w:jc w:val="center"/>
              <w:rPr>
                <w:color w:val="000000"/>
                <w:sz w:val="27"/>
                <w:szCs w:val="27"/>
              </w:rPr>
            </w:pPr>
            <w:r w:rsidRPr="00BC73C2">
              <w:rPr>
                <w:color w:val="000000"/>
              </w:rPr>
              <w:t>Unidade</w:t>
            </w:r>
          </w:p>
        </w:tc>
      </w:tr>
      <w:tr w:rsidR="00473DBF" w:rsidRPr="00BC73C2" w14:paraId="3A749C75" w14:textId="77777777" w:rsidTr="00487278">
        <w:trPr>
          <w:trHeight w:val="39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tcPr>
          <w:p w14:paraId="306F5BA5" w14:textId="77777777" w:rsidR="00473DBF" w:rsidRPr="005167A5" w:rsidRDefault="00473DBF" w:rsidP="00487278">
            <w:pPr>
              <w:jc w:val="center"/>
              <w:rPr>
                <w:b/>
                <w:bCs/>
                <w:color w:val="000000"/>
              </w:rPr>
            </w:pP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tcPr>
          <w:p w14:paraId="3B1B864F" w14:textId="77777777" w:rsidR="00473DBF" w:rsidRPr="005167A5" w:rsidRDefault="00473DBF" w:rsidP="00487278">
            <w:pPr>
              <w:jc w:val="center"/>
              <w:rPr>
                <w:b/>
                <w:bCs/>
                <w:color w:val="000000"/>
              </w:rPr>
            </w:pPr>
            <w:r w:rsidRPr="005167A5">
              <w:rPr>
                <w:b/>
                <w:bCs/>
                <w:color w:val="000000"/>
              </w:rPr>
              <w:t>Equipamentos / Descrição</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29FC5579" w14:textId="77777777" w:rsidR="00473DBF" w:rsidRPr="005167A5" w:rsidRDefault="00473DBF" w:rsidP="00487278">
            <w:pPr>
              <w:jc w:val="center"/>
              <w:rPr>
                <w:b/>
                <w:bCs/>
                <w:color w:val="000000"/>
              </w:rPr>
            </w:pP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5067D574" w14:textId="77777777" w:rsidR="00473DBF" w:rsidRPr="005167A5" w:rsidRDefault="00473DBF" w:rsidP="00487278">
            <w:pPr>
              <w:jc w:val="center"/>
              <w:rPr>
                <w:b/>
                <w:bCs/>
                <w:color w:val="000000"/>
              </w:rPr>
            </w:pPr>
          </w:p>
        </w:tc>
      </w:tr>
      <w:tr w:rsidR="00473DBF" w:rsidRPr="00BC73C2" w14:paraId="1167C909" w14:textId="77777777" w:rsidTr="00487278">
        <w:trPr>
          <w:trHeight w:val="39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tcPr>
          <w:p w14:paraId="26A2FBC3" w14:textId="77777777" w:rsidR="00473DBF" w:rsidRDefault="00473DBF" w:rsidP="00487278">
            <w:pPr>
              <w:jc w:val="center"/>
              <w:rPr>
                <w:color w:val="000000"/>
                <w:sz w:val="27"/>
                <w:szCs w:val="27"/>
              </w:rPr>
            </w:pPr>
            <w:r>
              <w:rPr>
                <w:color w:val="000000"/>
                <w:sz w:val="27"/>
                <w:szCs w:val="27"/>
              </w:rPr>
              <w:t>1</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tcPr>
          <w:p w14:paraId="55A137B6" w14:textId="77777777" w:rsidR="00473DBF" w:rsidRDefault="00473DBF" w:rsidP="00487278">
            <w:pPr>
              <w:rPr>
                <w:color w:val="000000"/>
                <w:sz w:val="27"/>
                <w:szCs w:val="27"/>
              </w:rPr>
            </w:pPr>
            <w:r>
              <w:rPr>
                <w:color w:val="000000"/>
                <w:sz w:val="27"/>
                <w:szCs w:val="27"/>
              </w:rPr>
              <w:t>Revolve calibre 38</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24E33316" w14:textId="77777777" w:rsidR="00473DBF" w:rsidRDefault="00473DBF" w:rsidP="00487278">
            <w:pPr>
              <w:jc w:val="center"/>
              <w:rPr>
                <w:color w:val="000000"/>
                <w:sz w:val="27"/>
                <w:szCs w:val="27"/>
              </w:rPr>
            </w:pPr>
            <w:r>
              <w:rPr>
                <w:color w:val="000000"/>
                <w:sz w:val="27"/>
                <w:szCs w:val="27"/>
              </w:rPr>
              <w:t>1</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3B2B9109" w14:textId="77777777" w:rsidR="00473DBF" w:rsidRDefault="00473DBF" w:rsidP="00487278">
            <w:pPr>
              <w:jc w:val="center"/>
              <w:rPr>
                <w:color w:val="000000"/>
                <w:sz w:val="27"/>
                <w:szCs w:val="27"/>
              </w:rPr>
            </w:pPr>
            <w:r>
              <w:rPr>
                <w:color w:val="000000"/>
                <w:sz w:val="27"/>
                <w:szCs w:val="27"/>
              </w:rPr>
              <w:t>2 Posto</w:t>
            </w:r>
          </w:p>
        </w:tc>
      </w:tr>
      <w:tr w:rsidR="00473DBF" w:rsidRPr="00BC73C2" w14:paraId="171A7FBF" w14:textId="77777777" w:rsidTr="00487278">
        <w:trPr>
          <w:trHeight w:val="39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tcPr>
          <w:p w14:paraId="55980BAD" w14:textId="77777777" w:rsidR="00473DBF" w:rsidRDefault="00473DBF" w:rsidP="00487278">
            <w:pPr>
              <w:jc w:val="center"/>
              <w:rPr>
                <w:color w:val="000000"/>
                <w:sz w:val="27"/>
                <w:szCs w:val="27"/>
              </w:rPr>
            </w:pPr>
            <w:r>
              <w:rPr>
                <w:color w:val="000000"/>
                <w:sz w:val="27"/>
                <w:szCs w:val="27"/>
              </w:rPr>
              <w:t>2</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tcPr>
          <w:p w14:paraId="4504C889" w14:textId="77777777" w:rsidR="00473DBF" w:rsidRDefault="00473DBF" w:rsidP="00487278">
            <w:pPr>
              <w:rPr>
                <w:color w:val="000000"/>
                <w:sz w:val="27"/>
                <w:szCs w:val="27"/>
              </w:rPr>
            </w:pPr>
            <w:r>
              <w:rPr>
                <w:color w:val="000000"/>
              </w:rPr>
              <w:t>Munição calibre 38</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638DFDB1" w14:textId="77777777" w:rsidR="00473DBF" w:rsidRDefault="00473DBF" w:rsidP="00487278">
            <w:pPr>
              <w:jc w:val="center"/>
              <w:rPr>
                <w:color w:val="000000"/>
                <w:sz w:val="27"/>
                <w:szCs w:val="27"/>
              </w:rPr>
            </w:pPr>
            <w:r>
              <w:rPr>
                <w:color w:val="000000"/>
                <w:sz w:val="27"/>
                <w:szCs w:val="27"/>
              </w:rPr>
              <w:t>24</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594A6BE8" w14:textId="77777777" w:rsidR="00473DBF" w:rsidRDefault="00473DBF" w:rsidP="00487278">
            <w:pPr>
              <w:jc w:val="center"/>
              <w:rPr>
                <w:color w:val="000000"/>
                <w:sz w:val="27"/>
                <w:szCs w:val="27"/>
              </w:rPr>
            </w:pPr>
            <w:r>
              <w:rPr>
                <w:color w:val="000000"/>
                <w:sz w:val="27"/>
                <w:szCs w:val="27"/>
              </w:rPr>
              <w:t>2 Posto</w:t>
            </w:r>
          </w:p>
        </w:tc>
      </w:tr>
      <w:tr w:rsidR="00473DBF" w:rsidRPr="00BC73C2" w14:paraId="04D1B46F" w14:textId="77777777" w:rsidTr="00487278">
        <w:trPr>
          <w:trHeight w:val="39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tcPr>
          <w:p w14:paraId="6EA37B68" w14:textId="77777777" w:rsidR="00473DBF" w:rsidRDefault="00473DBF" w:rsidP="00487278">
            <w:pPr>
              <w:jc w:val="center"/>
              <w:rPr>
                <w:color w:val="000000"/>
                <w:sz w:val="27"/>
                <w:szCs w:val="27"/>
              </w:rPr>
            </w:pPr>
            <w:r>
              <w:rPr>
                <w:color w:val="000000"/>
                <w:sz w:val="27"/>
                <w:szCs w:val="27"/>
              </w:rPr>
              <w:t>3</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tcPr>
          <w:p w14:paraId="10C22764" w14:textId="77777777" w:rsidR="00473DBF" w:rsidRPr="007A1D36" w:rsidRDefault="00473DBF" w:rsidP="00487278">
            <w:pPr>
              <w:rPr>
                <w:color w:val="000000"/>
              </w:rPr>
            </w:pPr>
            <w:r>
              <w:rPr>
                <w:color w:val="000000"/>
              </w:rPr>
              <w:t>Manta balística</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036DDC4E" w14:textId="77777777" w:rsidR="00473DBF" w:rsidRDefault="00473DBF" w:rsidP="00487278">
            <w:pPr>
              <w:jc w:val="center"/>
              <w:rPr>
                <w:color w:val="000000"/>
                <w:sz w:val="27"/>
                <w:szCs w:val="27"/>
              </w:rPr>
            </w:pPr>
            <w:r>
              <w:rPr>
                <w:color w:val="000000"/>
                <w:sz w:val="27"/>
                <w:szCs w:val="27"/>
              </w:rPr>
              <w:t>1</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28A95FEC" w14:textId="77777777" w:rsidR="00473DBF" w:rsidRDefault="00473DBF" w:rsidP="00487278">
            <w:pPr>
              <w:jc w:val="center"/>
              <w:rPr>
                <w:color w:val="000000"/>
                <w:sz w:val="27"/>
                <w:szCs w:val="27"/>
              </w:rPr>
            </w:pPr>
            <w:r>
              <w:rPr>
                <w:color w:val="000000"/>
                <w:sz w:val="27"/>
                <w:szCs w:val="27"/>
              </w:rPr>
              <w:t>2 Posto</w:t>
            </w:r>
          </w:p>
        </w:tc>
      </w:tr>
      <w:tr w:rsidR="00473DBF" w:rsidRPr="00BC73C2" w14:paraId="38F89EA8" w14:textId="77777777" w:rsidTr="00487278">
        <w:trPr>
          <w:trHeight w:val="390"/>
        </w:trPr>
        <w:tc>
          <w:tcPr>
            <w:tcW w:w="705"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tcPr>
          <w:p w14:paraId="7C03B5AD" w14:textId="77777777" w:rsidR="00473DBF" w:rsidRDefault="00473DBF" w:rsidP="00487278">
            <w:pPr>
              <w:jc w:val="center"/>
              <w:rPr>
                <w:color w:val="000000"/>
                <w:sz w:val="27"/>
                <w:szCs w:val="27"/>
              </w:rPr>
            </w:pPr>
            <w:r>
              <w:rPr>
                <w:color w:val="000000"/>
                <w:sz w:val="27"/>
                <w:szCs w:val="27"/>
              </w:rPr>
              <w:t>4</w:t>
            </w:r>
          </w:p>
        </w:tc>
        <w:tc>
          <w:tcPr>
            <w:tcW w:w="5100" w:type="dxa"/>
            <w:tcBorders>
              <w:top w:val="nil"/>
              <w:left w:val="nil"/>
              <w:bottom w:val="single" w:sz="6" w:space="0" w:color="000000"/>
              <w:right w:val="single" w:sz="6" w:space="0" w:color="000000"/>
            </w:tcBorders>
            <w:tcMar>
              <w:top w:w="0" w:type="dxa"/>
              <w:left w:w="75" w:type="dxa"/>
              <w:bottom w:w="0" w:type="dxa"/>
              <w:right w:w="75" w:type="dxa"/>
            </w:tcMar>
            <w:vAlign w:val="center"/>
          </w:tcPr>
          <w:p w14:paraId="355DA642" w14:textId="77777777" w:rsidR="00473DBF" w:rsidRPr="007A1D36" w:rsidRDefault="00473DBF" w:rsidP="00487278">
            <w:pPr>
              <w:rPr>
                <w:color w:val="000000"/>
              </w:rPr>
            </w:pPr>
            <w:r>
              <w:rPr>
                <w:color w:val="000000"/>
              </w:rPr>
              <w:t>Colete balístico</w:t>
            </w:r>
          </w:p>
        </w:tc>
        <w:tc>
          <w:tcPr>
            <w:tcW w:w="142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64C007EB" w14:textId="77777777" w:rsidR="00473DBF" w:rsidRDefault="00473DBF" w:rsidP="00487278">
            <w:pPr>
              <w:jc w:val="center"/>
              <w:rPr>
                <w:color w:val="000000"/>
                <w:sz w:val="27"/>
                <w:szCs w:val="27"/>
              </w:rPr>
            </w:pPr>
            <w:r>
              <w:rPr>
                <w:color w:val="000000"/>
                <w:sz w:val="27"/>
                <w:szCs w:val="27"/>
              </w:rPr>
              <w:t>1</w:t>
            </w:r>
          </w:p>
        </w:tc>
        <w:tc>
          <w:tcPr>
            <w:tcW w:w="1275" w:type="dxa"/>
            <w:tcBorders>
              <w:top w:val="nil"/>
              <w:left w:val="nil"/>
              <w:bottom w:val="single" w:sz="6" w:space="0" w:color="000000"/>
              <w:right w:val="single" w:sz="6" w:space="0" w:color="000000"/>
            </w:tcBorders>
            <w:tcMar>
              <w:top w:w="0" w:type="dxa"/>
              <w:left w:w="75" w:type="dxa"/>
              <w:bottom w:w="0" w:type="dxa"/>
              <w:right w:w="75" w:type="dxa"/>
            </w:tcMar>
            <w:vAlign w:val="center"/>
          </w:tcPr>
          <w:p w14:paraId="35FCA953" w14:textId="77777777" w:rsidR="00473DBF" w:rsidRDefault="00473DBF" w:rsidP="00487278">
            <w:pPr>
              <w:jc w:val="center"/>
              <w:rPr>
                <w:color w:val="000000"/>
                <w:sz w:val="27"/>
                <w:szCs w:val="27"/>
              </w:rPr>
            </w:pPr>
            <w:r>
              <w:rPr>
                <w:color w:val="000000"/>
                <w:sz w:val="27"/>
                <w:szCs w:val="27"/>
              </w:rPr>
              <w:t>2 Posto</w:t>
            </w:r>
          </w:p>
        </w:tc>
      </w:tr>
    </w:tbl>
    <w:p w14:paraId="34EB7424" w14:textId="77777777" w:rsidR="00473DBF" w:rsidRDefault="00473DBF" w:rsidP="00473DBF">
      <w:pPr>
        <w:spacing w:after="120"/>
        <w:ind w:left="930" w:firstLine="204"/>
        <w:jc w:val="both"/>
        <w:rPr>
          <w:color w:val="000000"/>
        </w:rPr>
      </w:pPr>
      <w:r>
        <w:rPr>
          <w:color w:val="000000"/>
        </w:rPr>
        <w:t xml:space="preserve">* </w:t>
      </w:r>
      <w:r w:rsidRPr="0045117F">
        <w:rPr>
          <w:color w:val="000000"/>
          <w:sz w:val="20"/>
          <w:szCs w:val="20"/>
        </w:rPr>
        <w:t>A duração do item será de 5 (cinco) anos</w:t>
      </w:r>
      <w:r>
        <w:rPr>
          <w:color w:val="000000"/>
        </w:rPr>
        <w:t>.</w:t>
      </w:r>
    </w:p>
    <w:p w14:paraId="47D34C24" w14:textId="77777777" w:rsidR="00473DBF" w:rsidRDefault="00473DBF" w:rsidP="00473DBF">
      <w:pPr>
        <w:spacing w:after="120"/>
        <w:ind w:left="930" w:hanging="360"/>
        <w:jc w:val="both"/>
        <w:rPr>
          <w:color w:val="000000"/>
        </w:rPr>
      </w:pPr>
      <w:r w:rsidRPr="00BC73C2">
        <w:rPr>
          <w:color w:val="000000"/>
        </w:rPr>
        <w:t>5.8.No caso de empregada gestante, os uniformes deverão ser apropriados para a situação, substituindo-os sempre que estiverem apertados.</w:t>
      </w:r>
    </w:p>
    <w:p w14:paraId="101CCA5C" w14:textId="77777777" w:rsidR="00473DBF" w:rsidRPr="00BC73C2" w:rsidRDefault="00473DBF" w:rsidP="00473DBF">
      <w:pPr>
        <w:spacing w:after="120"/>
        <w:ind w:left="930" w:hanging="360"/>
        <w:jc w:val="both"/>
        <w:rPr>
          <w:color w:val="000000"/>
          <w:sz w:val="27"/>
          <w:szCs w:val="27"/>
        </w:rPr>
      </w:pPr>
    </w:p>
    <w:p w14:paraId="3B8BF7A0" w14:textId="77777777" w:rsidR="00473DBF" w:rsidRPr="00BC73C2" w:rsidRDefault="00473DBF" w:rsidP="00473DBF">
      <w:pPr>
        <w:spacing w:after="120"/>
        <w:ind w:left="930" w:hanging="360"/>
        <w:jc w:val="both"/>
        <w:rPr>
          <w:color w:val="000000"/>
          <w:sz w:val="27"/>
          <w:szCs w:val="27"/>
        </w:rPr>
      </w:pPr>
      <w:r w:rsidRPr="00BC73C2">
        <w:rPr>
          <w:color w:val="000000"/>
        </w:rPr>
        <w:t>5.9.O uso de colete à prova de projétil de arma de fogo será obrigatório para os vigilantes armados, os quais terão por finalidade, garantir a incolumidade física destes (proteção do tronco contra riscos de origem mecânica), e facultativo para os vigilantes desarmados, em conformidade com o que dispõe a Portaria n</w:t>
      </w:r>
      <w:r>
        <w:rPr>
          <w:color w:val="000000"/>
        </w:rPr>
        <w:t xml:space="preserve">° </w:t>
      </w:r>
      <w:r w:rsidRPr="00BC73C2">
        <w:rPr>
          <w:color w:val="000000"/>
        </w:rPr>
        <w:t>3.233, de 10/12/2012, do Departamento de Polícia Federal/Ministério da Justiça c/c a Portaria n</w:t>
      </w:r>
      <w:r>
        <w:rPr>
          <w:color w:val="000000"/>
        </w:rPr>
        <w:t xml:space="preserve">° </w:t>
      </w:r>
      <w:r w:rsidRPr="00BC73C2">
        <w:rPr>
          <w:color w:val="000000"/>
        </w:rPr>
        <w:t>191 de 04/12/2006, do Ministério do Trabalho e Emprego.</w:t>
      </w:r>
    </w:p>
    <w:p w14:paraId="03A7848E" w14:textId="77777777" w:rsidR="00473DBF" w:rsidRPr="00BC73C2" w:rsidRDefault="00473DBF" w:rsidP="00473DBF">
      <w:pPr>
        <w:spacing w:after="120"/>
        <w:ind w:left="930" w:hanging="360"/>
        <w:jc w:val="both"/>
        <w:rPr>
          <w:color w:val="000000"/>
          <w:sz w:val="27"/>
          <w:szCs w:val="27"/>
        </w:rPr>
      </w:pPr>
      <w:r w:rsidRPr="00BC73C2">
        <w:rPr>
          <w:color w:val="000000"/>
        </w:rPr>
        <w:t>5.10. Os uniformes deverão ser entregues mediante recibo, cuja cópia, devidamente acompanhada do original para conferência, deverá ser enviada ao servidor responsável pela fiscalização do contrato.</w:t>
      </w:r>
    </w:p>
    <w:p w14:paraId="4C94DD61" w14:textId="77777777" w:rsidR="00473DBF" w:rsidRPr="00BC73C2" w:rsidRDefault="00473DBF" w:rsidP="00473DBF">
      <w:pPr>
        <w:spacing w:after="120"/>
        <w:ind w:left="930" w:hanging="360"/>
        <w:jc w:val="both"/>
        <w:rPr>
          <w:color w:val="000000"/>
          <w:sz w:val="27"/>
          <w:szCs w:val="27"/>
        </w:rPr>
      </w:pPr>
      <w:r w:rsidRPr="00BC73C2">
        <w:rPr>
          <w:color w:val="000000"/>
        </w:rPr>
        <w:t>5.11. A Contratada terá o prazo de até 15 (quinze) dias corridos para o fornecimento dos uniformes, contados do início da execução do Contrato ou do início dos serviços de novo empregado, conforme o caso, fica estabelecido o 7° mês, a partir do início do contrato para entrega do uniforme referente ao 2° semestre do contrato.</w:t>
      </w:r>
    </w:p>
    <w:p w14:paraId="05FDA902"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Do Auxílio Transporte</w:t>
      </w:r>
    </w:p>
    <w:p w14:paraId="6F49723D" w14:textId="77777777" w:rsidR="00473DBF" w:rsidRPr="00BC73C2" w:rsidRDefault="00473DBF" w:rsidP="00473DBF">
      <w:pPr>
        <w:spacing w:after="120"/>
        <w:ind w:left="930" w:hanging="360"/>
        <w:jc w:val="both"/>
        <w:rPr>
          <w:color w:val="000000"/>
          <w:sz w:val="27"/>
          <w:szCs w:val="27"/>
        </w:rPr>
      </w:pPr>
      <w:r w:rsidRPr="00BC73C2">
        <w:rPr>
          <w:color w:val="000000"/>
        </w:rPr>
        <w:t>5.12. O auxílio vale transporte deverá ser fornecido, mensalmente, até o último dia útil do mês anterior ao da prestação dos serviços, aos empregados postos à disposição do contrato, em conformidade com a legislação que regulamente o auxílio, e ainda, mediante uso do sistema de bilhetagem eletrônica vigente no município de Manaus-AM ou outro que vier a substituí-lo.</w:t>
      </w:r>
    </w:p>
    <w:p w14:paraId="6FB0770F"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Do Auxílio Alimentação</w:t>
      </w:r>
    </w:p>
    <w:p w14:paraId="5FD45FAD" w14:textId="77777777" w:rsidR="00473DBF" w:rsidRPr="00BC73C2" w:rsidRDefault="00473DBF" w:rsidP="00473DBF">
      <w:pPr>
        <w:spacing w:after="120"/>
        <w:ind w:left="930" w:hanging="360"/>
        <w:jc w:val="both"/>
        <w:rPr>
          <w:color w:val="000000"/>
          <w:sz w:val="27"/>
          <w:szCs w:val="27"/>
        </w:rPr>
      </w:pPr>
      <w:r w:rsidRPr="00BC73C2">
        <w:rPr>
          <w:color w:val="000000"/>
        </w:rPr>
        <w:t>5.13. Mensalmente deverá ser fornecida, até o último dia útil do mês anterior ao da prestação dos serviços, aos empregados postos à disposição do contrato, refeição sob a forma de alimentação </w:t>
      </w:r>
      <w:r w:rsidRPr="00BC73C2">
        <w:rPr>
          <w:i/>
          <w:iCs/>
          <w:color w:val="000000"/>
        </w:rPr>
        <w:t>in natura</w:t>
      </w:r>
      <w:r w:rsidRPr="00BC73C2">
        <w:rPr>
          <w:color w:val="000000"/>
        </w:rPr>
        <w:t xml:space="preserve">, cartão alimentação magnético, ticket refeição ou reembolso em </w:t>
      </w:r>
      <w:r w:rsidRPr="00BC73C2">
        <w:rPr>
          <w:color w:val="000000"/>
        </w:rPr>
        <w:lastRenderedPageBreak/>
        <w:t>dinheiro, cujos valores deverão ser aqueles vigentes em Convenção ou Acordo Coletivo de Trabalho da categoria.</w:t>
      </w:r>
    </w:p>
    <w:p w14:paraId="716758F8"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Da Plano de Seguro de Vida</w:t>
      </w:r>
    </w:p>
    <w:p w14:paraId="24CD1C3B" w14:textId="77777777" w:rsidR="00473DBF" w:rsidRPr="00BC73C2" w:rsidRDefault="00473DBF" w:rsidP="00473DBF">
      <w:pPr>
        <w:spacing w:after="120"/>
        <w:ind w:left="930" w:hanging="360"/>
        <w:jc w:val="both"/>
        <w:rPr>
          <w:color w:val="000000"/>
          <w:sz w:val="27"/>
          <w:szCs w:val="27"/>
        </w:rPr>
      </w:pPr>
      <w:r w:rsidRPr="00BC73C2">
        <w:rPr>
          <w:color w:val="000000"/>
        </w:rPr>
        <w:t>5.14. A contratada deverá fornecer plano de seguro de vida na forma da Lei n° 7.102, de 20 de julho de 1983 e conforme previsão contida na Convenção Coletiva de Trabalho da Categoria.</w:t>
      </w:r>
    </w:p>
    <w:p w14:paraId="6BC0B9E7"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Do Plano Odontológico</w:t>
      </w:r>
    </w:p>
    <w:p w14:paraId="5BA8D524" w14:textId="77777777" w:rsidR="00473DBF" w:rsidRPr="00BC73C2" w:rsidRDefault="00473DBF" w:rsidP="00473DBF">
      <w:pPr>
        <w:spacing w:after="120"/>
        <w:ind w:left="930" w:hanging="360"/>
        <w:jc w:val="both"/>
        <w:rPr>
          <w:color w:val="000000"/>
          <w:sz w:val="27"/>
          <w:szCs w:val="27"/>
        </w:rPr>
      </w:pPr>
      <w:r w:rsidRPr="00BC73C2">
        <w:rPr>
          <w:color w:val="000000"/>
        </w:rPr>
        <w:t>5.15. A Contratada deverá fornecer plano odontológico gratuito a todos os empregados postos à disposição do contrato, conforme previsão contida na Convenção Coletiva de Trabalho da Categoria, devendo os seus custos serem repassados ao Contratante.</w:t>
      </w:r>
    </w:p>
    <w:p w14:paraId="7705BA97" w14:textId="77777777" w:rsidR="00473DBF" w:rsidRPr="00BC73C2" w:rsidRDefault="00473DBF" w:rsidP="00473DBF">
      <w:pPr>
        <w:spacing w:after="120"/>
        <w:ind w:left="930" w:hanging="360"/>
        <w:jc w:val="both"/>
        <w:rPr>
          <w:color w:val="000000"/>
          <w:sz w:val="27"/>
          <w:szCs w:val="27"/>
        </w:rPr>
      </w:pPr>
      <w:r w:rsidRPr="00BC73C2">
        <w:rPr>
          <w:color w:val="000000"/>
        </w:rPr>
        <w:t>5.16. O empregado poderá incluir seus dependentes perante o plano odontológico ocasião pela qual os custos adicionais serão custeados pelo próprio beneficiário titular (empregado), devendo nesta hipótese, fornecer à empresa dados e documentos necessários para a inclusão dos eventuais dependentes, na forma da Convenção Coletiva de Trabalho da Categoria.</w:t>
      </w:r>
    </w:p>
    <w:p w14:paraId="31D41E01"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Da entrega dos Auxílios</w:t>
      </w:r>
    </w:p>
    <w:p w14:paraId="318FDC9D" w14:textId="77777777" w:rsidR="00473DBF" w:rsidRPr="00BC73C2" w:rsidRDefault="00473DBF" w:rsidP="00473DBF">
      <w:pPr>
        <w:spacing w:after="120"/>
        <w:ind w:left="930" w:hanging="360"/>
        <w:jc w:val="both"/>
        <w:rPr>
          <w:color w:val="000000"/>
          <w:sz w:val="27"/>
          <w:szCs w:val="27"/>
        </w:rPr>
      </w:pPr>
      <w:r w:rsidRPr="00BC73C2">
        <w:rPr>
          <w:color w:val="000000"/>
        </w:rPr>
        <w:t>5.17. A entrega dos vales-transportes, vales-alimentação/refeição deverá ser realizada nas dependências do TRE-AM, onde os empregados exerçam suas atividades laborais, ou realizada na forma eletrônica, evitando a necessidade de deslocamento à sede da Contratada para tal finalidade.</w:t>
      </w:r>
    </w:p>
    <w:p w14:paraId="770F3B1D"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Das Obrigações do Contratante</w:t>
      </w:r>
    </w:p>
    <w:p w14:paraId="1E5BBDB3" w14:textId="77777777" w:rsidR="00473DBF" w:rsidRPr="00BC73C2" w:rsidRDefault="00473DBF" w:rsidP="00473DBF">
      <w:pPr>
        <w:spacing w:after="120"/>
        <w:ind w:left="930" w:hanging="360"/>
        <w:jc w:val="both"/>
        <w:rPr>
          <w:color w:val="000000"/>
          <w:sz w:val="27"/>
          <w:szCs w:val="27"/>
        </w:rPr>
      </w:pPr>
      <w:r w:rsidRPr="00BC73C2">
        <w:rPr>
          <w:color w:val="000000"/>
        </w:rPr>
        <w:t>5.18. Além das obrigações constantes no Contrato, são obrigações do Contratante:</w:t>
      </w:r>
    </w:p>
    <w:p w14:paraId="408940BD" w14:textId="77777777" w:rsidR="00473DBF" w:rsidRPr="00BC73C2" w:rsidRDefault="00473DBF" w:rsidP="00473DBF">
      <w:pPr>
        <w:spacing w:after="120"/>
        <w:ind w:left="1500" w:hanging="720"/>
        <w:jc w:val="both"/>
        <w:rPr>
          <w:color w:val="000000"/>
          <w:sz w:val="27"/>
          <w:szCs w:val="27"/>
        </w:rPr>
      </w:pPr>
      <w:r w:rsidRPr="00BC73C2">
        <w:rPr>
          <w:color w:val="000000"/>
        </w:rPr>
        <w:t>5.18.1. Viabilizar as condições para que a Contratada possa prestar os serviços, conforme as cláusulas contratuais e o disposto neste Termo de Referência, dentre as quais permitir o acesso dos empregados e do Preposto, designados pela empresa, nas dependências do Contratante, além de prestar as informações e os esclarecimentos necessários à execução dos serviços.</w:t>
      </w:r>
    </w:p>
    <w:p w14:paraId="6C855BCA" w14:textId="77777777" w:rsidR="00473DBF" w:rsidRPr="00BC73C2" w:rsidRDefault="00473DBF" w:rsidP="00473DBF">
      <w:pPr>
        <w:spacing w:after="120"/>
        <w:ind w:left="1500" w:hanging="720"/>
        <w:jc w:val="both"/>
        <w:rPr>
          <w:color w:val="000000"/>
          <w:sz w:val="27"/>
          <w:szCs w:val="27"/>
        </w:rPr>
      </w:pPr>
      <w:r w:rsidRPr="00BC73C2">
        <w:rPr>
          <w:color w:val="000000"/>
        </w:rPr>
        <w:t>5.18.2. Acompanhar e fiscalizar a execução do contrato, conforme procedimentos de gestão do contrato dispostos no item 6 deste Termo de Referência.</w:t>
      </w:r>
    </w:p>
    <w:p w14:paraId="531F3903" w14:textId="77777777" w:rsidR="00473DBF" w:rsidRPr="00BC73C2" w:rsidRDefault="00473DBF" w:rsidP="00473DBF">
      <w:pPr>
        <w:spacing w:after="120"/>
        <w:ind w:left="1500" w:hanging="720"/>
        <w:jc w:val="both"/>
        <w:rPr>
          <w:color w:val="000000"/>
          <w:sz w:val="27"/>
          <w:szCs w:val="27"/>
        </w:rPr>
      </w:pPr>
      <w:r w:rsidRPr="00BC73C2">
        <w:rPr>
          <w:color w:val="000000"/>
        </w:rPr>
        <w:t>5.18.3. Efetuar o pagamento mensal dos serviços efetivamente prestados, conforme critérios de medição e pagamentos dispostos no item 7 deste Termo de Referência.</w:t>
      </w:r>
    </w:p>
    <w:p w14:paraId="6FDAFFD4" w14:textId="77777777" w:rsidR="00473DBF" w:rsidRPr="00BC73C2" w:rsidRDefault="00473DBF" w:rsidP="00473DBF">
      <w:pPr>
        <w:spacing w:after="120"/>
        <w:ind w:left="1500" w:hanging="720"/>
        <w:jc w:val="both"/>
        <w:rPr>
          <w:color w:val="000000"/>
          <w:sz w:val="27"/>
          <w:szCs w:val="27"/>
        </w:rPr>
      </w:pPr>
      <w:r w:rsidRPr="00BC73C2">
        <w:rPr>
          <w:color w:val="000000"/>
        </w:rPr>
        <w:t>5.18.4. Fiscalizar, mensalmente, o cumprimento do Instrumento de Medição de Resultado (IMR), impondo, conforme o caso, os ajustes no pagamento por metas não atingidas, conforme indicadores constantes do Anexo II deste Termo de Referência.</w:t>
      </w:r>
    </w:p>
    <w:p w14:paraId="3F955CC1" w14:textId="77777777" w:rsidR="00473DBF" w:rsidRPr="00BC73C2" w:rsidRDefault="00473DBF" w:rsidP="00473DBF">
      <w:pPr>
        <w:spacing w:after="120"/>
        <w:ind w:left="1500" w:hanging="720"/>
        <w:jc w:val="both"/>
        <w:rPr>
          <w:color w:val="000000"/>
          <w:sz w:val="27"/>
          <w:szCs w:val="27"/>
        </w:rPr>
      </w:pPr>
      <w:r w:rsidRPr="00BC73C2">
        <w:rPr>
          <w:color w:val="000000"/>
        </w:rPr>
        <w:t>5.18.</w:t>
      </w:r>
      <w:r>
        <w:rPr>
          <w:color w:val="000000"/>
        </w:rPr>
        <w:t>5</w:t>
      </w:r>
      <w:r w:rsidRPr="00BC73C2">
        <w:rPr>
          <w:color w:val="000000"/>
        </w:rPr>
        <w:t xml:space="preserve">. Exigir o afastamento e/ou substituição, no prazo máximo de 24 (vinte e quatro) horas após a notificação, de qualquer empregado ou mesmo do Preposto da Contratada, que não mereça confiança no trato dos serviços, que produza complicações para a </w:t>
      </w:r>
      <w:r w:rsidRPr="00BC73C2">
        <w:rPr>
          <w:color w:val="000000"/>
        </w:rPr>
        <w:lastRenderedPageBreak/>
        <w:t>supervisão e fiscalização ou que adote postura inconveniente ou incompatível com o exercício das atribuições que lhe foram designadas.</w:t>
      </w:r>
    </w:p>
    <w:p w14:paraId="601431F3" w14:textId="77777777" w:rsidR="00473DBF" w:rsidRPr="00BC73C2" w:rsidRDefault="00473DBF" w:rsidP="00473DBF">
      <w:pPr>
        <w:spacing w:after="120"/>
        <w:ind w:left="1500" w:hanging="720"/>
        <w:jc w:val="both"/>
        <w:rPr>
          <w:color w:val="000000"/>
          <w:sz w:val="27"/>
          <w:szCs w:val="27"/>
        </w:rPr>
      </w:pPr>
      <w:r w:rsidRPr="00BC73C2">
        <w:rPr>
          <w:color w:val="000000"/>
        </w:rPr>
        <w:t>5.18.</w:t>
      </w:r>
      <w:r>
        <w:rPr>
          <w:color w:val="000000"/>
        </w:rPr>
        <w:t>6</w:t>
      </w:r>
      <w:r w:rsidRPr="00BC73C2">
        <w:rPr>
          <w:color w:val="000000"/>
        </w:rPr>
        <w:t>. Acompanhar a entrega dos uniformes, quando for o caso, rejeitando os que não apresentarem boa qualidade e perfeito caimento nos profissionais, ou, ainda, os que estiverem em desacordo com as especificações exigidas.</w:t>
      </w:r>
    </w:p>
    <w:p w14:paraId="01CD2F51" w14:textId="77777777" w:rsidR="00473DBF" w:rsidRPr="00BC73C2" w:rsidRDefault="00473DBF" w:rsidP="00473DBF">
      <w:pPr>
        <w:spacing w:after="120"/>
        <w:ind w:left="1500" w:hanging="720"/>
        <w:jc w:val="both"/>
        <w:rPr>
          <w:color w:val="000000"/>
          <w:sz w:val="27"/>
          <w:szCs w:val="27"/>
        </w:rPr>
      </w:pPr>
      <w:r w:rsidRPr="00BC73C2">
        <w:rPr>
          <w:color w:val="000000"/>
        </w:rPr>
        <w:t>5.18.</w:t>
      </w:r>
      <w:r>
        <w:rPr>
          <w:color w:val="000000"/>
        </w:rPr>
        <w:t>7</w:t>
      </w:r>
      <w:r w:rsidRPr="00BC73C2">
        <w:rPr>
          <w:color w:val="000000"/>
        </w:rPr>
        <w:t>. Comunicar oficialmente à Contratada, por escrito, quando não houver necessidade de substituição de profissional nas ocorrências de ausência temporária, como falta, gozo de férias ou afastamentos legais de qualquer natureza, ressaltando que as férias deverão ser gozadas mediante disponibilização de substituto para o posto afastado.</w:t>
      </w:r>
    </w:p>
    <w:p w14:paraId="379CE974" w14:textId="77777777" w:rsidR="00473DBF" w:rsidRPr="00BC73C2" w:rsidRDefault="00473DBF" w:rsidP="00473DBF">
      <w:pPr>
        <w:spacing w:after="120"/>
        <w:ind w:left="1500" w:hanging="720"/>
        <w:jc w:val="both"/>
        <w:rPr>
          <w:color w:val="000000"/>
          <w:sz w:val="27"/>
          <w:szCs w:val="27"/>
        </w:rPr>
      </w:pPr>
      <w:r w:rsidRPr="00BC73C2">
        <w:rPr>
          <w:color w:val="000000"/>
        </w:rPr>
        <w:t>5.18.</w:t>
      </w:r>
      <w:r>
        <w:rPr>
          <w:color w:val="000000"/>
        </w:rPr>
        <w:t>8</w:t>
      </w:r>
      <w:r w:rsidRPr="00BC73C2">
        <w:rPr>
          <w:color w:val="000000"/>
        </w:rPr>
        <w:t>. Fornecer à Contratada, sempre que solicitado, comprovantes de recolhimento de impostos incidentes sobre o fornecimento, de retenção e recolhimento obrigatórios pela fonte pagadora, conforme a legislação em vigor.</w:t>
      </w:r>
    </w:p>
    <w:p w14:paraId="19B4D55F" w14:textId="77777777" w:rsidR="00473DBF" w:rsidRPr="00BC73C2" w:rsidRDefault="00473DBF" w:rsidP="00473DBF">
      <w:pPr>
        <w:spacing w:after="120"/>
        <w:ind w:left="1500" w:hanging="720"/>
        <w:jc w:val="both"/>
        <w:rPr>
          <w:color w:val="000000"/>
          <w:sz w:val="27"/>
          <w:szCs w:val="27"/>
        </w:rPr>
      </w:pPr>
      <w:r w:rsidRPr="00BC73C2">
        <w:rPr>
          <w:color w:val="000000"/>
        </w:rPr>
        <w:t>5.18.</w:t>
      </w:r>
      <w:r>
        <w:rPr>
          <w:color w:val="000000"/>
        </w:rPr>
        <w:t>9</w:t>
      </w:r>
      <w:r w:rsidRPr="00BC73C2">
        <w:rPr>
          <w:color w:val="000000"/>
        </w:rPr>
        <w:t>. Aplicar sanções por infrações administrativas, previstas no art. 156 da Lei nº 14.133/2021, garantida a ampla defesa, nos termos da mesma lei, encaminhados as ocorrências observados pelos normativos constantes no Anexo II do TR ou outro dispositivo eletrônico.</w:t>
      </w:r>
    </w:p>
    <w:p w14:paraId="496A59E7"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Das Obrigações da Contratada</w:t>
      </w:r>
    </w:p>
    <w:p w14:paraId="1007DC32" w14:textId="77777777" w:rsidR="00473DBF" w:rsidRPr="00BC73C2" w:rsidRDefault="00473DBF" w:rsidP="00473DBF">
      <w:pPr>
        <w:spacing w:after="120"/>
        <w:ind w:left="930" w:hanging="360"/>
        <w:jc w:val="both"/>
        <w:rPr>
          <w:color w:val="000000"/>
          <w:sz w:val="27"/>
          <w:szCs w:val="27"/>
        </w:rPr>
      </w:pPr>
      <w:r w:rsidRPr="00BC73C2">
        <w:rPr>
          <w:color w:val="000000"/>
        </w:rPr>
        <w:t>5.19. Além das obrigações constantes no Contrato, são obrigações da Contratada:</w:t>
      </w:r>
    </w:p>
    <w:p w14:paraId="18972583" w14:textId="77777777" w:rsidR="00473DBF" w:rsidRPr="00BC73C2" w:rsidRDefault="00473DBF" w:rsidP="00473DBF">
      <w:pPr>
        <w:spacing w:after="120"/>
        <w:ind w:left="1500" w:hanging="720"/>
        <w:jc w:val="both"/>
        <w:rPr>
          <w:color w:val="000000"/>
          <w:sz w:val="27"/>
          <w:szCs w:val="27"/>
        </w:rPr>
      </w:pPr>
      <w:r w:rsidRPr="00BC73C2">
        <w:rPr>
          <w:color w:val="000000"/>
        </w:rPr>
        <w:t>5.19.1. Executar diretamente os serviços conforme estabelecido neste Termo de Referência e no Contrato, sem transferência de responsabilidades a terceiros.</w:t>
      </w:r>
    </w:p>
    <w:p w14:paraId="7986C0AB" w14:textId="77777777" w:rsidR="00473DBF" w:rsidRPr="00BC73C2" w:rsidRDefault="00473DBF" w:rsidP="00473DBF">
      <w:pPr>
        <w:spacing w:after="120"/>
        <w:ind w:left="1500" w:hanging="720"/>
        <w:jc w:val="both"/>
        <w:rPr>
          <w:color w:val="000000"/>
          <w:sz w:val="27"/>
          <w:szCs w:val="27"/>
        </w:rPr>
      </w:pPr>
      <w:r w:rsidRPr="00BC73C2">
        <w:rPr>
          <w:color w:val="000000"/>
        </w:rPr>
        <w:t>5.19.2. Responsabilizar-se integralmente pelos serviços contratados, nos termos da legislação vigente.</w:t>
      </w:r>
    </w:p>
    <w:p w14:paraId="419A5529" w14:textId="77777777" w:rsidR="00473DBF" w:rsidRPr="00BC73C2" w:rsidRDefault="00473DBF" w:rsidP="00473DBF">
      <w:pPr>
        <w:spacing w:after="120"/>
        <w:ind w:left="1500" w:hanging="720"/>
        <w:jc w:val="both"/>
        <w:rPr>
          <w:color w:val="000000"/>
          <w:sz w:val="27"/>
          <w:szCs w:val="27"/>
        </w:rPr>
      </w:pPr>
      <w:r w:rsidRPr="00BC73C2">
        <w:rPr>
          <w:color w:val="000000"/>
        </w:rPr>
        <w:t>5.19.3. Responsabilizar-se pelo cumprimento, por parte dos seus empregados, das normas disciplinares determinadas pelo Contratante.</w:t>
      </w:r>
    </w:p>
    <w:p w14:paraId="58C1D53E" w14:textId="77777777" w:rsidR="00473DBF" w:rsidRPr="00BC73C2" w:rsidRDefault="00473DBF" w:rsidP="00473DBF">
      <w:pPr>
        <w:spacing w:after="120"/>
        <w:ind w:left="1500" w:hanging="720"/>
        <w:jc w:val="both"/>
        <w:rPr>
          <w:color w:val="000000"/>
          <w:sz w:val="27"/>
          <w:szCs w:val="27"/>
        </w:rPr>
      </w:pPr>
      <w:r w:rsidRPr="00BC73C2">
        <w:rPr>
          <w:color w:val="000000"/>
        </w:rPr>
        <w:t>5.19.4. Manter, durante o período de vigência do contrato, em compatibilidade com as obrigações assumidas, todas as condições de habilitação, qualificação e regularidade exigidas no Edital.</w:t>
      </w:r>
    </w:p>
    <w:p w14:paraId="1F1E9314" w14:textId="77777777" w:rsidR="00473DBF" w:rsidRPr="00BC73C2" w:rsidRDefault="00473DBF" w:rsidP="00473DBF">
      <w:pPr>
        <w:spacing w:after="120"/>
        <w:ind w:left="1500" w:hanging="720"/>
        <w:jc w:val="both"/>
        <w:rPr>
          <w:color w:val="000000"/>
          <w:sz w:val="27"/>
          <w:szCs w:val="27"/>
        </w:rPr>
      </w:pPr>
      <w:r w:rsidRPr="00BC73C2">
        <w:rPr>
          <w:color w:val="000000"/>
        </w:rPr>
        <w:t xml:space="preserve">5.19.5. Recrutar, selecionar e encaminhar à Contratante, no prazo máximo de 48 (quarenta e oito) horas após a solicitação, os profissionais necessários à realização dos serviços, aptos ao início imediato das atividades nos postos de trabalho para os quais estão sendo designados, de acordo com a quantidade solicitada e com a qualificação mínima definida </w:t>
      </w:r>
      <w:proofErr w:type="spellStart"/>
      <w:r w:rsidRPr="00BC73C2">
        <w:rPr>
          <w:color w:val="000000"/>
        </w:rPr>
        <w:t>neste</w:t>
      </w:r>
      <w:proofErr w:type="spellEnd"/>
      <w:r w:rsidRPr="00BC73C2">
        <w:rPr>
          <w:color w:val="000000"/>
        </w:rPr>
        <w:t xml:space="preserve"> Termo de Referência.</w:t>
      </w:r>
    </w:p>
    <w:p w14:paraId="72FD1ACA" w14:textId="77777777" w:rsidR="00473DBF" w:rsidRPr="00BC73C2" w:rsidRDefault="00473DBF" w:rsidP="00473DBF">
      <w:pPr>
        <w:spacing w:after="120"/>
        <w:ind w:left="1500" w:hanging="720"/>
        <w:jc w:val="both"/>
        <w:rPr>
          <w:color w:val="000000"/>
          <w:sz w:val="27"/>
          <w:szCs w:val="27"/>
        </w:rPr>
      </w:pPr>
      <w:r w:rsidRPr="00BC73C2">
        <w:rPr>
          <w:color w:val="000000"/>
        </w:rPr>
        <w:t>5.19.6. Apresentar um Preposto, nos termos do subitem 6.5 deste Termo de Referência.</w:t>
      </w:r>
    </w:p>
    <w:p w14:paraId="72F99DE2" w14:textId="77777777" w:rsidR="00473DBF" w:rsidRPr="00BC73C2" w:rsidRDefault="00473DBF" w:rsidP="00473DBF">
      <w:pPr>
        <w:spacing w:after="120"/>
        <w:ind w:left="1500" w:hanging="720"/>
        <w:jc w:val="both"/>
        <w:rPr>
          <w:color w:val="000000"/>
          <w:sz w:val="27"/>
          <w:szCs w:val="27"/>
        </w:rPr>
      </w:pPr>
      <w:r w:rsidRPr="00BC73C2">
        <w:rPr>
          <w:color w:val="000000"/>
        </w:rPr>
        <w:t>5.19.7. Realizar, as suas expensas, na forma da legislação aplicável, tanto no processo de admissão quanto ao longo da vigência do contrato de trabalho, os exames médicos ocupacionais obrigatórios de seus empregados, além de apresentar os respectivos comprovantes anualmente ou sempre que solicitado pelo Contratante.</w:t>
      </w:r>
    </w:p>
    <w:p w14:paraId="6D2AD385" w14:textId="77777777" w:rsidR="00473DBF" w:rsidRPr="00BC73C2" w:rsidRDefault="00473DBF" w:rsidP="00473DBF">
      <w:pPr>
        <w:spacing w:after="120"/>
        <w:ind w:left="1500" w:hanging="720"/>
        <w:jc w:val="both"/>
        <w:rPr>
          <w:color w:val="000000"/>
          <w:sz w:val="27"/>
          <w:szCs w:val="27"/>
        </w:rPr>
      </w:pPr>
      <w:r w:rsidRPr="00BC73C2">
        <w:rPr>
          <w:color w:val="000000"/>
        </w:rPr>
        <w:lastRenderedPageBreak/>
        <w:t>5.19.8. Apresentar os exames médicos admissionais dos empregados da Contratada vinculados ao contrato, no primeiro mês da prestação dos serviços, ou dentro de 15 (quinze) dias da apresentação de novo empregado a ser vinculado ao contrato.</w:t>
      </w:r>
    </w:p>
    <w:p w14:paraId="19E06BEE" w14:textId="0BE82C8C" w:rsidR="00473DBF" w:rsidRPr="00BC73C2" w:rsidRDefault="00473DBF" w:rsidP="008808E5">
      <w:pPr>
        <w:spacing w:after="120"/>
        <w:ind w:left="1500" w:hanging="791"/>
        <w:jc w:val="both"/>
        <w:rPr>
          <w:color w:val="000000"/>
          <w:sz w:val="27"/>
          <w:szCs w:val="27"/>
        </w:rPr>
      </w:pPr>
      <w:r w:rsidRPr="00BC73C2">
        <w:rPr>
          <w:color w:val="000000"/>
          <w:sz w:val="27"/>
          <w:szCs w:val="27"/>
        </w:rPr>
        <w:t> </w:t>
      </w:r>
      <w:r w:rsidRPr="00BC73C2">
        <w:rPr>
          <w:color w:val="000000"/>
        </w:rPr>
        <w:t>5.19.9. Apresentar à fiscalização, no primeiro mês da prestação dos serviços e sempre que houver apresentação de novo empregado, atestados, comprovantes e carteiras profissionais, bem como quaisquer outros documentos que digam respeito a seus empregados ou que, de alguma forma, tenham relação com o objeto do contrato e/ou com a prestação dos serviços contratados.</w:t>
      </w:r>
    </w:p>
    <w:p w14:paraId="5199445B" w14:textId="77777777" w:rsidR="00473DBF" w:rsidRPr="00BC73C2" w:rsidRDefault="00473DBF" w:rsidP="00473DBF">
      <w:pPr>
        <w:spacing w:after="120"/>
        <w:ind w:left="1500" w:hanging="720"/>
        <w:jc w:val="both"/>
        <w:rPr>
          <w:color w:val="000000"/>
          <w:sz w:val="27"/>
          <w:szCs w:val="27"/>
        </w:rPr>
      </w:pPr>
      <w:r w:rsidRPr="00BC73C2">
        <w:rPr>
          <w:color w:val="000000"/>
        </w:rPr>
        <w:t>5.19.10. Fornecer à fiscalização, no início da execução dos serviços e sempre que haja alteração de pessoal, a relação dos empregados postos à disposição do Contrato, indicando: o nome completo do empregado, a função, os números de carteira de identidade (RG) e de CPF, o endereço e o número atualizado de celular, sendo que este último é obrigatório para o Preposto, pois será utilizado como contato profissional, sendo facultado para os demais empregados.</w:t>
      </w:r>
    </w:p>
    <w:p w14:paraId="7FE0280D" w14:textId="77777777" w:rsidR="00473DBF" w:rsidRPr="00BC73C2" w:rsidRDefault="00473DBF" w:rsidP="00473DBF">
      <w:pPr>
        <w:spacing w:after="120"/>
        <w:ind w:left="1500" w:hanging="720"/>
        <w:jc w:val="both"/>
        <w:rPr>
          <w:color w:val="000000"/>
          <w:sz w:val="27"/>
          <w:szCs w:val="27"/>
        </w:rPr>
      </w:pPr>
      <w:r w:rsidRPr="00BC73C2">
        <w:rPr>
          <w:color w:val="000000"/>
        </w:rPr>
        <w:t>5.19.11. Apresentar, no início da execução do serviço ou quando houver substituições, declaração assinada pelo empregado que não possui cônjuge, companheiro ou parente em linha reta, colateral ou por afinidade, até o terceiro grau, inclusive, de autoridade ou de servidor da Contratante investido em cargo de direção, chefia ou assessoramento, para o exercício de cargo em comissão ou de confiança ou, ainda, de função gratificada.</w:t>
      </w:r>
    </w:p>
    <w:p w14:paraId="556D887C" w14:textId="77777777" w:rsidR="00473DBF" w:rsidRPr="00BC73C2" w:rsidRDefault="00473DBF" w:rsidP="00473DBF">
      <w:pPr>
        <w:spacing w:after="120"/>
        <w:ind w:left="1500" w:hanging="720"/>
        <w:jc w:val="both"/>
        <w:rPr>
          <w:color w:val="000000"/>
          <w:sz w:val="27"/>
          <w:szCs w:val="27"/>
        </w:rPr>
      </w:pPr>
      <w:r w:rsidRPr="00BC73C2">
        <w:rPr>
          <w:color w:val="000000"/>
        </w:rPr>
        <w:t>5.19.12. Apresentar os empregados com crachás de identificação, sem ônus para os empregados, contendo no mínimo: nome (fantasia) da empresa, nome completo do empregado, cargo, números da carteira de identidade (RG) e do CPF, tipo sanguíneo e fotografia recente do empregado.</w:t>
      </w:r>
    </w:p>
    <w:p w14:paraId="6619F05C" w14:textId="77777777" w:rsidR="00473DBF" w:rsidRPr="00BC73C2" w:rsidRDefault="00473DBF" w:rsidP="00473DBF">
      <w:pPr>
        <w:spacing w:after="120"/>
        <w:ind w:left="1500" w:hanging="720"/>
        <w:jc w:val="both"/>
        <w:rPr>
          <w:color w:val="000000"/>
          <w:sz w:val="27"/>
          <w:szCs w:val="27"/>
        </w:rPr>
      </w:pPr>
      <w:r w:rsidRPr="00BC73C2">
        <w:rPr>
          <w:color w:val="000000"/>
        </w:rPr>
        <w:t>5.19.13. Orientar seus empregados para que sempre se comportem de forma cordial, se apresentem dentro dos padrões de higiene e asseio compatíveis com o local de prestação dos serviços e com uniformes limpos, devendo ser substituído imediatamente o funcionário que não esteja de acordo com tais exigências.</w:t>
      </w:r>
    </w:p>
    <w:p w14:paraId="0C26E82B" w14:textId="77777777" w:rsidR="00473DBF" w:rsidRPr="00BC73C2" w:rsidRDefault="00473DBF" w:rsidP="00473DBF">
      <w:pPr>
        <w:spacing w:after="120"/>
        <w:ind w:left="1500" w:hanging="720"/>
        <w:jc w:val="both"/>
        <w:rPr>
          <w:color w:val="000000"/>
          <w:sz w:val="27"/>
          <w:szCs w:val="27"/>
        </w:rPr>
      </w:pPr>
      <w:r w:rsidRPr="00BC73C2">
        <w:rPr>
          <w:color w:val="000000"/>
        </w:rPr>
        <w:t>5.19.14. Orientar regularmente seus empregados acerca da adequada otimização dos serviços, dando ênfase ao uso responsável dos recursos, visando à economia no emprego de materiais e à racionalização de energia elétrica no uso dos equipamentos.</w:t>
      </w:r>
    </w:p>
    <w:p w14:paraId="4BA57EEE" w14:textId="77777777" w:rsidR="00473DBF" w:rsidRPr="00BC73C2" w:rsidRDefault="00473DBF" w:rsidP="00473DBF">
      <w:pPr>
        <w:spacing w:after="120"/>
        <w:ind w:left="1500" w:hanging="720"/>
        <w:jc w:val="both"/>
        <w:rPr>
          <w:color w:val="000000"/>
          <w:sz w:val="27"/>
          <w:szCs w:val="27"/>
        </w:rPr>
      </w:pPr>
      <w:r w:rsidRPr="00BC73C2">
        <w:rPr>
          <w:color w:val="000000"/>
        </w:rPr>
        <w:t>5.19.15. Substituir, no prazo máximo de 24 (vinte e quatro) horas após a notificação, qualquer empregado considerado com conduta inconveniente pelo Contratante.</w:t>
      </w:r>
    </w:p>
    <w:p w14:paraId="27034AFA" w14:textId="77777777" w:rsidR="00473DBF" w:rsidRPr="00BC73C2" w:rsidRDefault="00473DBF" w:rsidP="00473DBF">
      <w:pPr>
        <w:spacing w:after="120"/>
        <w:ind w:left="1500" w:hanging="720"/>
        <w:jc w:val="both"/>
        <w:rPr>
          <w:color w:val="000000"/>
          <w:sz w:val="27"/>
          <w:szCs w:val="27"/>
        </w:rPr>
      </w:pPr>
      <w:r w:rsidRPr="00BC73C2">
        <w:rPr>
          <w:color w:val="000000"/>
        </w:rPr>
        <w:t>5.19.16. Sujeitar-se a mais ampla e irrestrita fiscalização por parte do Contratante, prestando todos os esclarecimentos e informações solicitados, respondendo prontamente às reclamações formuladas e também as solicitações diversas, no prazo máximo de 24 (vinte e quatro) horas, a contar da comunicação da fiscalização.</w:t>
      </w:r>
    </w:p>
    <w:p w14:paraId="44601C7B" w14:textId="77777777" w:rsidR="00473DBF" w:rsidRPr="00BC73C2" w:rsidRDefault="00473DBF" w:rsidP="00473DBF">
      <w:pPr>
        <w:spacing w:after="120"/>
        <w:ind w:left="1500" w:hanging="720"/>
        <w:jc w:val="both"/>
        <w:rPr>
          <w:color w:val="000000"/>
          <w:sz w:val="27"/>
          <w:szCs w:val="27"/>
        </w:rPr>
      </w:pPr>
      <w:r w:rsidRPr="00BC73C2">
        <w:rPr>
          <w:color w:val="000000"/>
        </w:rPr>
        <w:t xml:space="preserve">5.19.17. Fornecer 2 (dois) conjuntos de uniformes, conforme subitem 5.7, no início dos serviços e da renovação da vigência, o restante após cada semestre, para os profissionais alocados nos postos de trabalho contratados, sem ônus para os </w:t>
      </w:r>
      <w:r w:rsidRPr="00BC73C2">
        <w:rPr>
          <w:color w:val="000000"/>
        </w:rPr>
        <w:lastRenderedPageBreak/>
        <w:t>empregados, ficando a cargo da fiscalização o acompanhamento da entrega e a aprovação dos uniformes.</w:t>
      </w:r>
    </w:p>
    <w:p w14:paraId="36317559" w14:textId="77777777" w:rsidR="00473DBF" w:rsidRPr="00BC73C2" w:rsidRDefault="00473DBF" w:rsidP="00473DBF">
      <w:pPr>
        <w:spacing w:after="120"/>
        <w:ind w:left="1500" w:hanging="720"/>
        <w:jc w:val="both"/>
        <w:rPr>
          <w:color w:val="000000"/>
          <w:sz w:val="27"/>
          <w:szCs w:val="27"/>
        </w:rPr>
      </w:pPr>
      <w:r w:rsidRPr="00BC73C2">
        <w:rPr>
          <w:color w:val="000000"/>
        </w:rPr>
        <w:t>5.19.18. Substituir os uniformes que apresentarem defeitos ou desgastes, independente do prazo mínimo estabelecido, sem qualquer custo adicional para o Contratante ou para os empregados, no prazo de até 15 (quinze) dias da comunicação da fiscalização, sendo que o descumprimento do prazo constante neste subitem gera automaticamente descumprimento do Instrumento de Medição de Resultado (IMR), impondo ajuste no pagamento por meta não atingida na faixa correspondente ao prazo, conforme indicadores constantes do Anexo I deste Termo de Referência.</w:t>
      </w:r>
    </w:p>
    <w:p w14:paraId="226FA8EE" w14:textId="77777777" w:rsidR="00473DBF" w:rsidRPr="00BC73C2" w:rsidRDefault="00473DBF" w:rsidP="00473DBF">
      <w:pPr>
        <w:spacing w:after="120"/>
        <w:ind w:left="1500" w:hanging="720"/>
        <w:jc w:val="both"/>
        <w:rPr>
          <w:color w:val="000000"/>
          <w:sz w:val="27"/>
          <w:szCs w:val="27"/>
        </w:rPr>
      </w:pPr>
      <w:r w:rsidRPr="00BC73C2">
        <w:rPr>
          <w:color w:val="000000"/>
        </w:rPr>
        <w:t>5.19.19. Registrar e controlar, diariamente, a assiduidade e a pontualidade de seus empregados, bem como as ocorrências havidas, além de apresentar mensalmente à fiscalização cópia do relatório de ponto ou das folhas de ponto dos empregados, digital, preferencialmente, ou físico, para fins de controle do Contratante, abatendo as faltas e os atrasos por ocasião da elaboração da fatura mensal.</w:t>
      </w:r>
    </w:p>
    <w:p w14:paraId="30B084E2" w14:textId="77777777" w:rsidR="00473DBF" w:rsidRPr="00BC73C2" w:rsidRDefault="00473DBF" w:rsidP="00473DBF">
      <w:pPr>
        <w:spacing w:after="120"/>
        <w:ind w:left="1500" w:hanging="720"/>
        <w:jc w:val="both"/>
        <w:rPr>
          <w:color w:val="000000"/>
          <w:sz w:val="27"/>
          <w:szCs w:val="27"/>
        </w:rPr>
      </w:pPr>
      <w:r w:rsidRPr="00BC73C2">
        <w:rPr>
          <w:color w:val="000000"/>
        </w:rPr>
        <w:t>5.19.20. Responder por quaisquer prejuízos que seus empregados ou Preposto comprovadamente causem ao patrimônio do Contratante, ou a terceiros, durante a permanência no local de serviço, decorrentes de ação ou omissão, culposa ou dolosa, procedendo imediatamente os reparos e/ou as indenizações cabíveis e assumindo o ônus decorrente.</w:t>
      </w:r>
    </w:p>
    <w:p w14:paraId="7EE6A472" w14:textId="77777777" w:rsidR="00473DBF" w:rsidRPr="00BC73C2" w:rsidRDefault="00473DBF" w:rsidP="00473DBF">
      <w:pPr>
        <w:spacing w:after="120"/>
        <w:ind w:left="1500" w:hanging="720"/>
        <w:jc w:val="both"/>
        <w:rPr>
          <w:color w:val="000000"/>
          <w:sz w:val="27"/>
          <w:szCs w:val="27"/>
        </w:rPr>
      </w:pPr>
      <w:r w:rsidRPr="00BC73C2">
        <w:rPr>
          <w:color w:val="000000"/>
        </w:rPr>
        <w:t>5.19.21. Estar ciente que, a partir da assinatura do contrato, o Contratante fica autorizada a realizar o desconto na fatura e o pagamento direto dos salários e demais verbas trabalhistas aos trabalhadores, quando houver falha no cumprimento das obrigações contratuais por parte da Contratada, até o momento da regularização, sem prejuízo das sanções cabíveis, aplicando-se o inteiro teor da Portaria TRE-AM n. 147, de 8 de março de 2018.</w:t>
      </w:r>
    </w:p>
    <w:p w14:paraId="713F9B27" w14:textId="77777777" w:rsidR="00473DBF" w:rsidRPr="00BC73C2" w:rsidRDefault="00473DBF" w:rsidP="00473DBF">
      <w:pPr>
        <w:spacing w:after="120"/>
        <w:ind w:left="1500" w:hanging="720"/>
        <w:jc w:val="both"/>
        <w:rPr>
          <w:color w:val="000000"/>
          <w:sz w:val="27"/>
          <w:szCs w:val="27"/>
        </w:rPr>
      </w:pPr>
      <w:r w:rsidRPr="00BC73C2">
        <w:rPr>
          <w:color w:val="000000"/>
        </w:rPr>
        <w:t>5.19.22. Não veicular publicidade ou qualquer outra informação acerca das atividades objeto do contrato sem a prévia autorização do Contratante.</w:t>
      </w:r>
    </w:p>
    <w:p w14:paraId="30301D2E" w14:textId="77777777" w:rsidR="00473DBF" w:rsidRPr="00BC73C2" w:rsidRDefault="00473DBF" w:rsidP="00473DBF">
      <w:pPr>
        <w:spacing w:after="120"/>
        <w:ind w:left="1500" w:hanging="720"/>
        <w:jc w:val="both"/>
        <w:rPr>
          <w:color w:val="000000"/>
          <w:sz w:val="27"/>
          <w:szCs w:val="27"/>
        </w:rPr>
      </w:pPr>
      <w:r w:rsidRPr="00BC73C2">
        <w:rPr>
          <w:color w:val="000000"/>
        </w:rPr>
        <w:t>5.19.23. Aceitar, nas mesmas condições contratuais, os acréscimos ou supressões que se fizerem necessário, até 25% (vinte e cinco por cento) do valor inicial atualizado do contrato.</w:t>
      </w:r>
    </w:p>
    <w:p w14:paraId="40DC4AD9" w14:textId="77777777" w:rsidR="00473DBF" w:rsidRPr="00BC73C2" w:rsidRDefault="00473DBF" w:rsidP="00473DBF">
      <w:pPr>
        <w:spacing w:after="120"/>
        <w:ind w:left="1500" w:hanging="720"/>
        <w:jc w:val="both"/>
        <w:rPr>
          <w:color w:val="000000"/>
          <w:sz w:val="27"/>
          <w:szCs w:val="27"/>
        </w:rPr>
      </w:pPr>
      <w:r w:rsidRPr="00BC73C2">
        <w:rPr>
          <w:color w:val="000000"/>
        </w:rPr>
        <w:t>5.19.24. Comprovar o pagamento de todas as obrigações trabalhistas referente à mão de obra utilizada, a fim de caracterizar a execução completa do contrato, em consonância com as prescrições insertas na Instrução Normativa SEGES/MP nº 05/2017.</w:t>
      </w:r>
    </w:p>
    <w:p w14:paraId="5E303834" w14:textId="77777777" w:rsidR="00473DBF" w:rsidRPr="00BC73C2" w:rsidRDefault="00473DBF" w:rsidP="00473DBF">
      <w:pPr>
        <w:spacing w:after="120"/>
        <w:ind w:left="1500" w:hanging="720"/>
        <w:jc w:val="both"/>
        <w:rPr>
          <w:color w:val="000000"/>
          <w:sz w:val="27"/>
          <w:szCs w:val="27"/>
        </w:rPr>
      </w:pPr>
      <w:r w:rsidRPr="00BC73C2">
        <w:rPr>
          <w:color w:val="000000"/>
        </w:rPr>
        <w:t>5.19.25. Cumprir com as obrigações trabalhistas e manter as condições de habilitação, sob pena de dar ensejo à rescisão contratual, sem prejuízo das demais sanções.</w:t>
      </w:r>
    </w:p>
    <w:p w14:paraId="7AE906C4" w14:textId="77777777" w:rsidR="00473DBF" w:rsidRPr="00BC73C2" w:rsidRDefault="00473DBF" w:rsidP="00473DBF">
      <w:pPr>
        <w:spacing w:after="120"/>
        <w:ind w:left="1500" w:hanging="720"/>
        <w:jc w:val="both"/>
        <w:rPr>
          <w:color w:val="000000"/>
          <w:sz w:val="27"/>
          <w:szCs w:val="27"/>
        </w:rPr>
      </w:pPr>
      <w:r w:rsidRPr="00BC73C2">
        <w:rPr>
          <w:color w:val="000000"/>
        </w:rPr>
        <w:t>5.19.2</w:t>
      </w:r>
      <w:r>
        <w:rPr>
          <w:color w:val="000000"/>
        </w:rPr>
        <w:t>6</w:t>
      </w:r>
      <w:r w:rsidRPr="00BC73C2">
        <w:rPr>
          <w:color w:val="000000"/>
        </w:rPr>
        <w:t>. Estar ciente que, a partir da assinatura do contrato, o Contratante fica autorizada a reter, a qualquer tempo, a garantia na forma prevista nos subitens 4.2 e 4.8.</w:t>
      </w:r>
    </w:p>
    <w:p w14:paraId="58B59246" w14:textId="77777777" w:rsidR="00473DBF" w:rsidRPr="00BC73C2" w:rsidRDefault="00473DBF" w:rsidP="00473DBF">
      <w:pPr>
        <w:spacing w:after="120"/>
        <w:ind w:left="1500" w:hanging="720"/>
        <w:jc w:val="both"/>
        <w:rPr>
          <w:color w:val="000000"/>
          <w:sz w:val="27"/>
          <w:szCs w:val="27"/>
        </w:rPr>
      </w:pPr>
      <w:r w:rsidRPr="00BC73C2">
        <w:rPr>
          <w:color w:val="000000"/>
        </w:rPr>
        <w:lastRenderedPageBreak/>
        <w:t>5.19.2</w:t>
      </w:r>
      <w:r>
        <w:rPr>
          <w:color w:val="000000"/>
        </w:rPr>
        <w:t>7</w:t>
      </w:r>
      <w:r w:rsidRPr="00BC73C2">
        <w:rPr>
          <w:color w:val="000000"/>
        </w:rPr>
        <w:t>. Viabilizar, no prazo de 60 </w:t>
      </w:r>
      <w:r w:rsidRPr="00BC73C2">
        <w:rPr>
          <w:color w:val="000000"/>
          <w:sz w:val="20"/>
          <w:szCs w:val="20"/>
        </w:rPr>
        <w:t>(sessenta)</w:t>
      </w:r>
      <w:r w:rsidRPr="00BC73C2">
        <w:rPr>
          <w:color w:val="000000"/>
        </w:rPr>
        <w:t> dias, contados do início da prestação dos serviços, a emissão do Cartão Cidadão, expedido pela Caixa Econômica Federal, para os empregados que ainda não possuem tal cartão.</w:t>
      </w:r>
    </w:p>
    <w:p w14:paraId="48B9780C" w14:textId="77777777" w:rsidR="00473DBF" w:rsidRPr="00BC73C2" w:rsidRDefault="00473DBF" w:rsidP="00473DBF">
      <w:pPr>
        <w:spacing w:after="120"/>
        <w:ind w:left="1500" w:hanging="720"/>
        <w:jc w:val="both"/>
        <w:rPr>
          <w:color w:val="000000"/>
          <w:sz w:val="27"/>
          <w:szCs w:val="27"/>
        </w:rPr>
      </w:pPr>
      <w:r w:rsidRPr="00BC73C2">
        <w:rPr>
          <w:color w:val="000000"/>
        </w:rPr>
        <w:t>5.19.2</w:t>
      </w:r>
      <w:r>
        <w:rPr>
          <w:color w:val="000000"/>
        </w:rPr>
        <w:t>8</w:t>
      </w:r>
      <w:r w:rsidRPr="00BC73C2">
        <w:rPr>
          <w:color w:val="000000"/>
        </w:rPr>
        <w:t>. Viabilizar, no prazo de 60 </w:t>
      </w:r>
      <w:r w:rsidRPr="00BC73C2">
        <w:rPr>
          <w:color w:val="000000"/>
          <w:sz w:val="20"/>
          <w:szCs w:val="20"/>
        </w:rPr>
        <w:t>(sessenta)</w:t>
      </w:r>
      <w:r w:rsidRPr="00BC73C2">
        <w:rPr>
          <w:color w:val="000000"/>
        </w:rPr>
        <w:t> dias, contados do início da prestação dos serviços, o acesso de seus empregados, via internet, por meio de senha própria, aos sistemas da Previdência Social e da Receita do Brasil, com o objetivo de facilitar a consulta aos recolhimentos das contribuições previdenciárias.</w:t>
      </w:r>
    </w:p>
    <w:p w14:paraId="0E3F3E6D" w14:textId="77777777" w:rsidR="00473DBF" w:rsidRPr="00BC73C2" w:rsidRDefault="00473DBF" w:rsidP="00473DBF">
      <w:pPr>
        <w:spacing w:after="120"/>
        <w:ind w:left="1500" w:hanging="720"/>
        <w:jc w:val="both"/>
        <w:rPr>
          <w:color w:val="000000"/>
          <w:sz w:val="27"/>
          <w:szCs w:val="27"/>
        </w:rPr>
      </w:pPr>
      <w:r w:rsidRPr="00BC73C2">
        <w:rPr>
          <w:color w:val="000000"/>
        </w:rPr>
        <w:t>5.19.</w:t>
      </w:r>
      <w:r>
        <w:rPr>
          <w:color w:val="000000"/>
        </w:rPr>
        <w:t>29</w:t>
      </w:r>
      <w:r w:rsidRPr="00BC73C2">
        <w:rPr>
          <w:color w:val="000000"/>
        </w:rPr>
        <w:t>. Cumprir com o Instrumento de Medição de Resultado (IMR), conforme indicadores constantes no Anexo II do Termo de Referência, sujeitando-se aos ajustes de pagamento pelas metas não atingidas.</w:t>
      </w:r>
    </w:p>
    <w:p w14:paraId="2B4A9BD0" w14:textId="77777777" w:rsidR="00473DBF" w:rsidRPr="00BC73C2" w:rsidRDefault="00473DBF" w:rsidP="00473DBF">
      <w:pPr>
        <w:spacing w:after="120"/>
        <w:ind w:left="1500" w:hanging="720"/>
        <w:jc w:val="both"/>
        <w:rPr>
          <w:color w:val="000000"/>
          <w:sz w:val="27"/>
          <w:szCs w:val="27"/>
        </w:rPr>
      </w:pPr>
      <w:r w:rsidRPr="00BC73C2">
        <w:rPr>
          <w:color w:val="000000"/>
        </w:rPr>
        <w:t>5.19.3</w:t>
      </w:r>
      <w:r>
        <w:rPr>
          <w:color w:val="000000"/>
        </w:rPr>
        <w:t>0</w:t>
      </w:r>
      <w:r w:rsidRPr="00BC73C2">
        <w:rPr>
          <w:color w:val="000000"/>
        </w:rPr>
        <w:t>. Providenciar, em até 5 </w:t>
      </w:r>
      <w:r w:rsidRPr="00BC73C2">
        <w:rPr>
          <w:color w:val="000000"/>
          <w:sz w:val="20"/>
          <w:szCs w:val="20"/>
        </w:rPr>
        <w:t>(cinco)</w:t>
      </w:r>
      <w:r w:rsidRPr="00BC73C2">
        <w:rPr>
          <w:color w:val="000000"/>
        </w:rPr>
        <w:t> dias úteis contados do recebimento de comunicado do Contratante, a abertura da conta-depósito vinculada (bloqueada para movimentação), para atendimento do disposto na Súmula nº 331, do Tribunal Superior do Trabalho, visando à garantia do cumprimento das obrigações trabalhistas, em consonância com a Instrução Normativa SEGES/MP nº 05/2017, conforme disposto nos subitens 7.39 a 7.51.</w:t>
      </w:r>
    </w:p>
    <w:p w14:paraId="68484796" w14:textId="77777777" w:rsidR="00473DBF" w:rsidRPr="00BC73C2" w:rsidRDefault="00473DBF" w:rsidP="00473DBF">
      <w:pPr>
        <w:spacing w:after="120"/>
        <w:ind w:left="1500" w:hanging="720"/>
        <w:jc w:val="both"/>
        <w:rPr>
          <w:color w:val="000000"/>
          <w:sz w:val="27"/>
          <w:szCs w:val="27"/>
        </w:rPr>
      </w:pPr>
      <w:r w:rsidRPr="00BC73C2">
        <w:rPr>
          <w:color w:val="000000"/>
        </w:rPr>
        <w:t>5.19.3</w:t>
      </w:r>
      <w:r>
        <w:rPr>
          <w:color w:val="000000"/>
        </w:rPr>
        <w:t>1</w:t>
      </w:r>
      <w:r w:rsidRPr="00BC73C2">
        <w:rPr>
          <w:color w:val="000000"/>
        </w:rPr>
        <w:t>. Apresentar ao Contratante, em observância às disposições da Instrução Normativa SEGES/MP nº 05/2017, nos seguintes prazos, as informações e/ou documentos listados abaixo:</w:t>
      </w:r>
    </w:p>
    <w:p w14:paraId="37EF3B35" w14:textId="77777777" w:rsidR="00473DBF" w:rsidRPr="00BC73C2" w:rsidRDefault="00473DBF" w:rsidP="00473DBF">
      <w:pPr>
        <w:spacing w:after="120"/>
        <w:ind w:left="1695" w:hanging="720"/>
        <w:jc w:val="both"/>
        <w:rPr>
          <w:color w:val="000000"/>
          <w:sz w:val="27"/>
          <w:szCs w:val="27"/>
        </w:rPr>
      </w:pPr>
      <w:r w:rsidRPr="00BC73C2">
        <w:rPr>
          <w:color w:val="000000"/>
        </w:rPr>
        <w:t>5.19.3</w:t>
      </w:r>
      <w:r>
        <w:rPr>
          <w:color w:val="000000"/>
        </w:rPr>
        <w:t>1</w:t>
      </w:r>
      <w:r w:rsidRPr="00BC73C2">
        <w:rPr>
          <w:color w:val="000000"/>
        </w:rPr>
        <w:t>.1. Mensalmente ou em outra periodicidade conforme o caso:</w:t>
      </w:r>
    </w:p>
    <w:p w14:paraId="6FBF2170"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.1.1. Nota Fiscal/Fatura;</w:t>
      </w:r>
    </w:p>
    <w:p w14:paraId="1272C6F1"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.1.2. Comprovantes de pagamento dos salários, bem como as folhas de frequência dos funcionários, referentes ao mês anterior (qual seja, o mesmo da nota fiscal), juntamente com as cópias das folhas de pagamento ou contracheques e/ou outros documentos equivalentes afetos ao mesmo mês da folha de frequência apresentada, com as respectivas assinaturas dos empregados alocados na execução dos serviços contratados, atestando o recebimento dos valores;</w:t>
      </w:r>
    </w:p>
    <w:p w14:paraId="5846CBC3"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.1.3. Comprovantes/guias de recolhimento da contribuição previdenciária (INSS) do empregador e dos empregados alocados na execução dos serviços contratados conforme dispõe o § 3º, do artigo 195, da Constituição Federal, sob pena de rescisão contratual, observada a obrigatoriedade de fornecer a relação nominal dos empregados a que se referem os recolhimentos;</w:t>
      </w:r>
    </w:p>
    <w:p w14:paraId="2F03EB3B"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.1.4. Comprovante da entrega dos vales alimentação, transporte e cesta básica aos empregados alocados na execução dos serviços contratados, sem o que não serão liberados os pagamentos das referidas faturas;</w:t>
      </w:r>
    </w:p>
    <w:p w14:paraId="446405C8"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.1.5. Comprovante do pagamento do 13º salário aos empregados alocados na execução dos serviços contratados, quando necessário;</w:t>
      </w:r>
    </w:p>
    <w:p w14:paraId="4C3EB135" w14:textId="77777777" w:rsidR="00473DBF" w:rsidRPr="00BC73C2" w:rsidRDefault="00473DBF" w:rsidP="00473DBF">
      <w:pPr>
        <w:spacing w:after="120"/>
        <w:ind w:left="2265" w:hanging="1080"/>
        <w:jc w:val="both"/>
        <w:rPr>
          <w:color w:val="000000"/>
          <w:sz w:val="27"/>
          <w:szCs w:val="27"/>
        </w:rPr>
      </w:pPr>
      <w:r w:rsidRPr="00BC73C2">
        <w:rPr>
          <w:color w:val="000000"/>
        </w:rPr>
        <w:lastRenderedPageBreak/>
        <w:t>5.19.3</w:t>
      </w:r>
      <w:r>
        <w:rPr>
          <w:color w:val="000000"/>
        </w:rPr>
        <w:t>1</w:t>
      </w:r>
      <w:r w:rsidRPr="00BC73C2">
        <w:rPr>
          <w:color w:val="000000"/>
        </w:rPr>
        <w:t>.1.6. Comprovante da concessão de férias e correspondente pagamento do adicional de férias aos empregados alocados na execução dos serviços contratados, na forma da Lei;</w:t>
      </w:r>
    </w:p>
    <w:p w14:paraId="1C211925"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.1.7. Informações trabalhistas dos empregados alocados na execução dos serviços contratados exigidos pela legislação, tais como RAIS, a CAGED e o E-Social;</w:t>
      </w:r>
    </w:p>
    <w:p w14:paraId="3CCE6095"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.1.8. Comprovação do cumprimento das demais obrigações contidas em Convenção Coletiva, Acordo Coletivo ou Sentença Normativa em Dissídio Coletivo de trabalho;</w:t>
      </w:r>
    </w:p>
    <w:p w14:paraId="545BFA30"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.1.9. Comprovação do cumprimento das demais obrigações dispostas na legislação trabalhista em relação aos empregados vinculados ao contrato;</w:t>
      </w:r>
    </w:p>
    <w:p w14:paraId="6799D6E8"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.1.10. Extrato da conta do INSS e do FGTS de qualquer empregado, sempre que solicitado pelo Contratante;</w:t>
      </w:r>
    </w:p>
    <w:p w14:paraId="13D66976"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.1.11. Cópia da folha de pagamento analítica de qualquer mês da prestação dos serviços, em que conste como tomador o órgão ou entidade contratante;</w:t>
      </w:r>
    </w:p>
    <w:p w14:paraId="23988BEA"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.1.12. Cópia dos contracheques dos empregados relativos a qualquer mês da prestação dos serviços ou, ainda, quando necessário, cópia de recibos de depósitos bancários;</w:t>
      </w:r>
    </w:p>
    <w:p w14:paraId="2E3C64C1"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.1.13. Comprovantes de entrega de benefícios suplementares (vale-transporte, vale-alimentação, entre outros), a que estiver obrigada por força de lei ou de convenção ou acordo coletivo de trabalho, relativos a qualquer mês da prestação dos serviços e de qualquer empregado.</w:t>
      </w:r>
    </w:p>
    <w:p w14:paraId="5DF2044C" w14:textId="77777777" w:rsidR="00473DBF" w:rsidRPr="00BC73C2" w:rsidRDefault="00473DBF" w:rsidP="00473DBF">
      <w:pPr>
        <w:spacing w:after="120"/>
        <w:ind w:left="1695" w:hanging="720"/>
        <w:jc w:val="both"/>
        <w:rPr>
          <w:color w:val="000000"/>
          <w:sz w:val="27"/>
          <w:szCs w:val="27"/>
        </w:rPr>
      </w:pPr>
      <w:r w:rsidRPr="00BC73C2">
        <w:rPr>
          <w:color w:val="000000"/>
        </w:rPr>
        <w:t>5.19.3</w:t>
      </w:r>
      <w:r>
        <w:rPr>
          <w:color w:val="000000"/>
        </w:rPr>
        <w:t>1</w:t>
      </w:r>
      <w:r w:rsidRPr="00BC73C2">
        <w:rPr>
          <w:color w:val="000000"/>
        </w:rPr>
        <w:t>.2. Quando solicitado pelo Contratante:</w:t>
      </w:r>
    </w:p>
    <w:p w14:paraId="289BBCB0"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.2.1. Qualquer dos documentos listados no subitem anterior;</w:t>
      </w:r>
    </w:p>
    <w:p w14:paraId="79A2870C"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.2.2. Comprovantes de realização de eventuais cursos de treinamento e reciclagem que forem exigidos por lei ou pelo contrato; e</w:t>
      </w:r>
    </w:p>
    <w:p w14:paraId="6B23D2C4"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.2.3. Demais documentos necessários para a comprovação do cumprimento das cláusulas contratuais por parte da empresa.</w:t>
      </w:r>
    </w:p>
    <w:p w14:paraId="58598956"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.2.4. Quando da extinção ou rescisão do contrato, após o último mês de prestação dos serviços, no prazo definido no contrato:</w:t>
      </w:r>
    </w:p>
    <w:p w14:paraId="7DF683E0"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.2.5. Termos de rescisão dos contratos de trabalho dos empregados prestadores de serviço, devidamente homologados, quando exigível pelo sindicato da categoria;</w:t>
      </w:r>
    </w:p>
    <w:p w14:paraId="752E2E32"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.2.6. Guias de recolhimento da contribuição previdenciária e do FGTS, referentes às rescisões contratuais;</w:t>
      </w:r>
    </w:p>
    <w:p w14:paraId="07AF1DE4"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.2.7. Extratos dos depósitos efetuados nas contas vinculadas individuais do FGTS de cada empregado dispensado; e</w:t>
      </w:r>
    </w:p>
    <w:p w14:paraId="641A72B1"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 xml:space="preserve">.2.8. Exames médicos </w:t>
      </w:r>
      <w:proofErr w:type="spellStart"/>
      <w:r w:rsidRPr="00BC73C2">
        <w:rPr>
          <w:color w:val="000000"/>
        </w:rPr>
        <w:t>demissionais</w:t>
      </w:r>
      <w:proofErr w:type="spellEnd"/>
      <w:r w:rsidRPr="00BC73C2">
        <w:rPr>
          <w:color w:val="000000"/>
        </w:rPr>
        <w:t xml:space="preserve"> dos empregados dispensados.</w:t>
      </w:r>
    </w:p>
    <w:p w14:paraId="65AED959" w14:textId="77777777" w:rsidR="00473DBF" w:rsidRPr="00BC73C2" w:rsidRDefault="00473DBF" w:rsidP="00473DBF">
      <w:pPr>
        <w:spacing w:after="120"/>
        <w:ind w:left="1695" w:hanging="720"/>
        <w:jc w:val="both"/>
        <w:rPr>
          <w:color w:val="000000"/>
          <w:sz w:val="27"/>
          <w:szCs w:val="27"/>
        </w:rPr>
      </w:pPr>
      <w:r w:rsidRPr="00BC73C2">
        <w:rPr>
          <w:color w:val="000000"/>
        </w:rPr>
        <w:lastRenderedPageBreak/>
        <w:t>5.19.3</w:t>
      </w:r>
      <w:r>
        <w:rPr>
          <w:color w:val="000000"/>
        </w:rPr>
        <w:t>1</w:t>
      </w:r>
      <w:r w:rsidRPr="00BC73C2">
        <w:rPr>
          <w:color w:val="000000"/>
        </w:rPr>
        <w:t>.3. Cabe ainda, à Contratada, assumir a responsabilidade por:</w:t>
      </w:r>
    </w:p>
    <w:p w14:paraId="7FD51E7E"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.3.1. Todos os encargos previdenciários e obrigações sociais previstos na legislação social e trabalhista em vigor, obrigando-se a saldá-los na época própria, vez que os seus empregados não manterão nenhum vínculo empregatício com o Contratante;</w:t>
      </w:r>
    </w:p>
    <w:p w14:paraId="2DFFCEF2"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.3.2. Todas as providências e obrigações estabelecidas na legislação específica de acidentes de trabalho, quando, em ocorrência da espécie forem vítimas os seus empregados durante a execução deste contrato, ainda que acontecido em dependência do Contratante;</w:t>
      </w:r>
    </w:p>
    <w:p w14:paraId="49B2E777"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.3.3. Todos os encargos de possível demanda trabalhista, civil ou penal, relacionada à execução deste contrato, originariamente ou vinculada por prevenção, conexão ou continência;</w:t>
      </w:r>
    </w:p>
    <w:p w14:paraId="6F6699FE" w14:textId="77777777" w:rsidR="00473DBF" w:rsidRPr="00BC73C2" w:rsidRDefault="00473DBF" w:rsidP="00473DBF">
      <w:pPr>
        <w:spacing w:after="120"/>
        <w:ind w:left="2265" w:hanging="1080"/>
        <w:jc w:val="both"/>
        <w:rPr>
          <w:color w:val="000000"/>
          <w:sz w:val="27"/>
          <w:szCs w:val="27"/>
        </w:rPr>
      </w:pPr>
      <w:r w:rsidRPr="00BC73C2">
        <w:rPr>
          <w:color w:val="000000"/>
        </w:rPr>
        <w:t>5.19.3</w:t>
      </w:r>
      <w:r>
        <w:rPr>
          <w:color w:val="000000"/>
        </w:rPr>
        <w:t>1</w:t>
      </w:r>
      <w:r w:rsidRPr="00BC73C2">
        <w:rPr>
          <w:color w:val="000000"/>
        </w:rPr>
        <w:t>.3.4. Encargos fiscais e comerciais resultantes da contratação.</w:t>
      </w:r>
    </w:p>
    <w:p w14:paraId="4E2E9657" w14:textId="77777777" w:rsidR="00473DBF" w:rsidRPr="00BC73C2" w:rsidRDefault="00473DBF" w:rsidP="00473DBF">
      <w:pPr>
        <w:spacing w:after="120"/>
        <w:ind w:left="1500" w:hanging="720"/>
        <w:jc w:val="both"/>
        <w:rPr>
          <w:color w:val="000000"/>
          <w:sz w:val="27"/>
          <w:szCs w:val="27"/>
        </w:rPr>
      </w:pPr>
      <w:r w:rsidRPr="00BC73C2">
        <w:rPr>
          <w:color w:val="000000"/>
        </w:rPr>
        <w:t>5.19.3</w:t>
      </w:r>
      <w:r>
        <w:rPr>
          <w:color w:val="000000"/>
        </w:rPr>
        <w:t>2</w:t>
      </w:r>
      <w:r w:rsidRPr="00BC73C2">
        <w:rPr>
          <w:color w:val="000000"/>
        </w:rPr>
        <w:t>. Manter seus empregados sempre atualizados, por meio da promoção de treinamentos e reciclagens, cursos de relações interpessoais e segurança no trabalho e participação em eventos de caráter técnico, de acordo com a necessidade dos serviços e a legislação vigente.</w:t>
      </w:r>
    </w:p>
    <w:p w14:paraId="6C4A6530" w14:textId="77777777" w:rsidR="00473DBF" w:rsidRPr="00BC73C2" w:rsidRDefault="00473DBF" w:rsidP="00473DBF">
      <w:pPr>
        <w:spacing w:after="120"/>
        <w:ind w:left="1500" w:hanging="720"/>
        <w:jc w:val="both"/>
        <w:rPr>
          <w:color w:val="000000"/>
          <w:sz w:val="27"/>
          <w:szCs w:val="27"/>
        </w:rPr>
      </w:pPr>
      <w:r w:rsidRPr="00BC73C2">
        <w:rPr>
          <w:color w:val="000000"/>
        </w:rPr>
        <w:t>5.19.3</w:t>
      </w:r>
      <w:r>
        <w:rPr>
          <w:color w:val="000000"/>
        </w:rPr>
        <w:t>3</w:t>
      </w:r>
      <w:r w:rsidRPr="00BC73C2">
        <w:rPr>
          <w:color w:val="000000"/>
        </w:rPr>
        <w:t>. Fornecer aos seus funcionários preferencialmente até o último dia útil do mês que antecede ao mês de sua competência, os vales transporte e alimentação, a cesta básica, e qualquer outro benefício que se torne necessário ao bom e completo desempenho de suas atividades.</w:t>
      </w:r>
    </w:p>
    <w:p w14:paraId="7D18DD9E" w14:textId="77777777" w:rsidR="00473DBF" w:rsidRPr="00BC73C2" w:rsidRDefault="00473DBF" w:rsidP="00473DBF">
      <w:pPr>
        <w:spacing w:after="120"/>
        <w:ind w:left="1500" w:hanging="720"/>
        <w:jc w:val="both"/>
        <w:rPr>
          <w:color w:val="000000"/>
          <w:sz w:val="27"/>
          <w:szCs w:val="27"/>
        </w:rPr>
      </w:pPr>
      <w:r w:rsidRPr="00BC73C2">
        <w:rPr>
          <w:color w:val="000000"/>
        </w:rPr>
        <w:t>5.19.3</w:t>
      </w:r>
      <w:r>
        <w:rPr>
          <w:color w:val="000000"/>
        </w:rPr>
        <w:t>4</w:t>
      </w:r>
      <w:r w:rsidRPr="00BC73C2">
        <w:rPr>
          <w:color w:val="000000"/>
        </w:rPr>
        <w:t>. Efetivar os pagamentos e os ônus relativos a taxas, tributos, contribuições sociais, indenização trabalhista, vale-transporte, vale-alimentação, cesta básica e outros encargos previstos em lei, incidentes ou decorrentes deste contrato, tendo em vista que os empregados da empresa não terão nenhum vínculo com o Contratante.</w:t>
      </w:r>
    </w:p>
    <w:p w14:paraId="3DFAE7EA" w14:textId="77777777" w:rsidR="00473DBF" w:rsidRPr="00BC73C2" w:rsidRDefault="00473DBF" w:rsidP="00473DBF">
      <w:pPr>
        <w:spacing w:after="120"/>
        <w:ind w:left="1500" w:hanging="720"/>
        <w:jc w:val="both"/>
        <w:rPr>
          <w:color w:val="000000"/>
          <w:sz w:val="27"/>
          <w:szCs w:val="27"/>
        </w:rPr>
      </w:pPr>
      <w:r w:rsidRPr="00BC73C2">
        <w:rPr>
          <w:color w:val="000000"/>
        </w:rPr>
        <w:t>5.19.3</w:t>
      </w:r>
      <w:r>
        <w:rPr>
          <w:color w:val="000000"/>
        </w:rPr>
        <w:t>5</w:t>
      </w:r>
      <w:r w:rsidRPr="00BC73C2">
        <w:rPr>
          <w:color w:val="000000"/>
        </w:rPr>
        <w:t>. Manter todos os postos de trabalho preenchidos, providenciando a imediata substituição dos empregados designados para a execução dos serviços, nos casos de afastamento por falta, férias, descanso semanal, licença, demissão, paralizações, greves e outros dessas espécies, de forma a evitar a interrupção dos serviços, obedecidas as disposições da legislação trabalhista vigente.</w:t>
      </w:r>
    </w:p>
    <w:p w14:paraId="5D9FDD0A" w14:textId="77777777" w:rsidR="00473DBF" w:rsidRPr="00BC73C2" w:rsidRDefault="00473DBF" w:rsidP="00473DBF">
      <w:pPr>
        <w:spacing w:after="120"/>
        <w:ind w:left="1500" w:hanging="720"/>
        <w:jc w:val="both"/>
        <w:rPr>
          <w:color w:val="000000"/>
          <w:sz w:val="27"/>
          <w:szCs w:val="27"/>
        </w:rPr>
      </w:pPr>
      <w:r w:rsidRPr="00BC73C2">
        <w:rPr>
          <w:color w:val="000000"/>
        </w:rPr>
        <w:t>5.19.3</w:t>
      </w:r>
      <w:r>
        <w:rPr>
          <w:color w:val="000000"/>
        </w:rPr>
        <w:t>6</w:t>
      </w:r>
      <w:r w:rsidRPr="00BC73C2">
        <w:rPr>
          <w:color w:val="000000"/>
        </w:rPr>
        <w:t>. Fornecer mensalmente à fiscalização relações nominais de licenças, faltas, etc., se houver, bem como escala nominal de férias do mês subsequente dos empregados e seus respectivos substitutos, inclusive com a apresentação dos documentos que comprovem a qualificação técnica dos substitutos.</w:t>
      </w:r>
    </w:p>
    <w:p w14:paraId="58EFAB16" w14:textId="77777777" w:rsidR="00473DBF" w:rsidRPr="00BC73C2" w:rsidRDefault="00473DBF" w:rsidP="00473DBF">
      <w:pPr>
        <w:spacing w:after="120"/>
        <w:ind w:left="1500" w:hanging="720"/>
        <w:jc w:val="both"/>
        <w:rPr>
          <w:color w:val="000000"/>
          <w:sz w:val="27"/>
          <w:szCs w:val="27"/>
        </w:rPr>
      </w:pPr>
      <w:r w:rsidRPr="00BC73C2">
        <w:rPr>
          <w:color w:val="000000"/>
        </w:rPr>
        <w:t>5.19.3</w:t>
      </w:r>
      <w:r>
        <w:rPr>
          <w:color w:val="000000"/>
        </w:rPr>
        <w:t>7</w:t>
      </w:r>
      <w:r w:rsidRPr="00BC73C2">
        <w:rPr>
          <w:color w:val="000000"/>
        </w:rPr>
        <w:t>. Fornecer mensalmente à fiscalização e sempre que solicitado pelo Contratante as cópias dos comprovantes de pagamento do vale-alimentação, do vale-transporte, da cesta básica e dos salários, dos extratos de recolhimento dos encargos sociais e trabalhistas, juntamente com a fatura mensal dos serviços.</w:t>
      </w:r>
    </w:p>
    <w:p w14:paraId="7D835EC1" w14:textId="77777777" w:rsidR="00473DBF" w:rsidRPr="00BC73C2" w:rsidRDefault="00473DBF" w:rsidP="00473DBF">
      <w:pPr>
        <w:spacing w:after="120"/>
        <w:ind w:left="1500" w:hanging="720"/>
        <w:jc w:val="both"/>
        <w:rPr>
          <w:color w:val="000000"/>
          <w:sz w:val="27"/>
          <w:szCs w:val="27"/>
        </w:rPr>
      </w:pPr>
      <w:bookmarkStart w:id="52" w:name="_Ref152840902"/>
      <w:r w:rsidRPr="00BC73C2">
        <w:rPr>
          <w:color w:val="000000"/>
        </w:rPr>
        <w:t>5.19.3</w:t>
      </w:r>
      <w:r>
        <w:rPr>
          <w:color w:val="000000"/>
        </w:rPr>
        <w:t>8</w:t>
      </w:r>
      <w:r w:rsidRPr="00BC73C2">
        <w:rPr>
          <w:color w:val="000000"/>
        </w:rPr>
        <w:t xml:space="preserve">. Pagar, até o 5º (quinto) dia útil do mês subsequente ao vencido, os salários dos seus empregados utilizados nos serviços contratados, via depósito bancário na conta dos </w:t>
      </w:r>
      <w:r w:rsidRPr="00BC73C2">
        <w:rPr>
          <w:color w:val="000000"/>
        </w:rPr>
        <w:lastRenderedPageBreak/>
        <w:t>empregados, em agências situadas na cidade de Manaus/AM, de modo a possibilitar a conferência do pagamento por parte do Contratante, bem como recolher no prazo legal, os encargos decorrentes da contratação dos mesmos, apresentando os respectivos comprovantes sempre que solicitado pela fiscalização.</w:t>
      </w:r>
      <w:bookmarkEnd w:id="52"/>
    </w:p>
    <w:p w14:paraId="33D7044E" w14:textId="77777777" w:rsidR="00473DBF" w:rsidRPr="00BC73C2" w:rsidRDefault="00473DBF" w:rsidP="00473DBF">
      <w:pPr>
        <w:spacing w:after="120"/>
        <w:ind w:left="1500" w:hanging="720"/>
        <w:jc w:val="both"/>
        <w:rPr>
          <w:color w:val="000000"/>
          <w:sz w:val="27"/>
          <w:szCs w:val="27"/>
        </w:rPr>
      </w:pPr>
      <w:r w:rsidRPr="00BC73C2">
        <w:rPr>
          <w:color w:val="000000"/>
        </w:rPr>
        <w:t>5.19.</w:t>
      </w:r>
      <w:r>
        <w:rPr>
          <w:color w:val="000000"/>
        </w:rPr>
        <w:t>39</w:t>
      </w:r>
      <w:r w:rsidRPr="00BC73C2">
        <w:rPr>
          <w:color w:val="000000"/>
        </w:rPr>
        <w:t>. Não vincular a realização dos pagamentos dos salários e demais vantagens de seus empregados aos pagamentos das respectivas faturas pelo Contratante.</w:t>
      </w:r>
    </w:p>
    <w:p w14:paraId="5ACCF748" w14:textId="77777777" w:rsidR="00473DBF" w:rsidRPr="00BC73C2" w:rsidRDefault="00473DBF" w:rsidP="00473DBF">
      <w:pPr>
        <w:spacing w:after="120"/>
        <w:ind w:left="1500" w:hanging="720"/>
        <w:jc w:val="both"/>
        <w:rPr>
          <w:color w:val="000000"/>
          <w:sz w:val="27"/>
          <w:szCs w:val="27"/>
        </w:rPr>
      </w:pPr>
      <w:r w:rsidRPr="00BC73C2">
        <w:rPr>
          <w:color w:val="000000"/>
        </w:rPr>
        <w:t>5.19.4</w:t>
      </w:r>
      <w:r>
        <w:rPr>
          <w:color w:val="000000"/>
        </w:rPr>
        <w:t>0</w:t>
      </w:r>
      <w:r w:rsidRPr="00BC73C2">
        <w:rPr>
          <w:color w:val="000000"/>
        </w:rPr>
        <w:t>. O atraso no pagamento de fatura por parte do Contratante, por qualquer motivo, não exime a Contratada de realizar o pagamento dos empregados na data do subitem 5.19.3</w:t>
      </w:r>
      <w:r>
        <w:rPr>
          <w:color w:val="000000"/>
        </w:rPr>
        <w:t>8</w:t>
      </w:r>
      <w:r w:rsidRPr="00BC73C2">
        <w:rPr>
          <w:color w:val="000000"/>
        </w:rPr>
        <w:t>.</w:t>
      </w:r>
    </w:p>
    <w:p w14:paraId="043761EC" w14:textId="77777777" w:rsidR="00473DBF" w:rsidRPr="00BC73C2" w:rsidRDefault="00473DBF" w:rsidP="00473DBF">
      <w:pPr>
        <w:spacing w:after="120"/>
        <w:ind w:left="1500" w:hanging="720"/>
        <w:jc w:val="both"/>
        <w:rPr>
          <w:color w:val="000000"/>
          <w:sz w:val="27"/>
          <w:szCs w:val="27"/>
        </w:rPr>
      </w:pPr>
      <w:r w:rsidRPr="00BC73C2">
        <w:rPr>
          <w:color w:val="000000"/>
        </w:rPr>
        <w:t>5.19.4</w:t>
      </w:r>
      <w:r>
        <w:rPr>
          <w:color w:val="000000"/>
        </w:rPr>
        <w:t>1</w:t>
      </w:r>
      <w:r w:rsidRPr="00BC73C2">
        <w:rPr>
          <w:color w:val="000000"/>
        </w:rPr>
        <w:t>. Efetivar a reposição da mão-de-obra, sempre que houver troca de turno.</w:t>
      </w:r>
    </w:p>
    <w:p w14:paraId="5BB44943" w14:textId="77777777" w:rsidR="00473DBF" w:rsidRPr="00BC73C2" w:rsidRDefault="00473DBF" w:rsidP="00473DBF">
      <w:pPr>
        <w:spacing w:after="120"/>
        <w:ind w:left="1695" w:hanging="720"/>
        <w:jc w:val="both"/>
        <w:rPr>
          <w:color w:val="000000"/>
          <w:sz w:val="27"/>
          <w:szCs w:val="27"/>
        </w:rPr>
      </w:pPr>
      <w:bookmarkStart w:id="53" w:name="_Ref152841066"/>
      <w:r w:rsidRPr="00BC73C2">
        <w:rPr>
          <w:color w:val="000000"/>
        </w:rPr>
        <w:t>5.19.4</w:t>
      </w:r>
      <w:r>
        <w:rPr>
          <w:color w:val="000000"/>
        </w:rPr>
        <w:t>1</w:t>
      </w:r>
      <w:r w:rsidRPr="00BC73C2">
        <w:rPr>
          <w:color w:val="000000"/>
        </w:rPr>
        <w:t xml:space="preserve">.1. Gozo de férias, afastamentos legais de qualquer natureza ou demissão, a partir da data de início do período, sendo que a empresa deverá apresentar a documentação do profissional que fará a cobertura provisória do posto de trabalho com 48 </w:t>
      </w:r>
      <w:r w:rsidRPr="00612006">
        <w:rPr>
          <w:color w:val="000000"/>
          <w:sz w:val="20"/>
          <w:szCs w:val="20"/>
        </w:rPr>
        <w:t>(quarenta e oito)</w:t>
      </w:r>
      <w:r w:rsidRPr="00BC73C2">
        <w:rPr>
          <w:color w:val="000000"/>
        </w:rPr>
        <w:t xml:space="preserve"> horas de antecedência em relação ao início das atividades;</w:t>
      </w:r>
      <w:bookmarkEnd w:id="53"/>
    </w:p>
    <w:p w14:paraId="2E6B87D3" w14:textId="77777777" w:rsidR="00473DBF" w:rsidRDefault="00473DBF" w:rsidP="00473DBF">
      <w:pPr>
        <w:spacing w:after="120"/>
        <w:ind w:left="1500" w:hanging="720"/>
        <w:jc w:val="both"/>
        <w:rPr>
          <w:color w:val="000000"/>
        </w:rPr>
      </w:pPr>
      <w:r w:rsidRPr="00BC73C2">
        <w:rPr>
          <w:color w:val="000000"/>
        </w:rPr>
        <w:t>5.19.4</w:t>
      </w:r>
      <w:r>
        <w:rPr>
          <w:color w:val="000000"/>
        </w:rPr>
        <w:t>2</w:t>
      </w:r>
      <w:r w:rsidRPr="00BC73C2">
        <w:rPr>
          <w:color w:val="000000"/>
        </w:rPr>
        <w:t>. Relatar, por escrito, aos Fiscais do Contrato toda e qualquer anormalidade observada que afete ou possa afetar à prestação dos serviços.</w:t>
      </w:r>
    </w:p>
    <w:p w14:paraId="6E619BAB" w14:textId="77777777" w:rsidR="00473DBF" w:rsidRPr="00BC73C2" w:rsidRDefault="00473DBF" w:rsidP="00473DBF">
      <w:pPr>
        <w:spacing w:before="240" w:after="120"/>
        <w:ind w:left="720" w:hanging="360"/>
        <w:jc w:val="both"/>
        <w:rPr>
          <w:color w:val="000000"/>
          <w:sz w:val="27"/>
          <w:szCs w:val="27"/>
        </w:rPr>
      </w:pPr>
      <w:bookmarkStart w:id="54" w:name="_Ref152841691"/>
      <w:r w:rsidRPr="00BC73C2">
        <w:rPr>
          <w:b/>
          <w:bCs/>
          <w:color w:val="17365D"/>
          <w:spacing w:val="5"/>
        </w:rPr>
        <w:t>6. MODELO DE GESTÃO DO CONTRATO</w:t>
      </w:r>
      <w:bookmarkEnd w:id="54"/>
    </w:p>
    <w:p w14:paraId="319DED14" w14:textId="77777777" w:rsidR="00473DBF" w:rsidRPr="00BC73C2" w:rsidRDefault="00473DBF" w:rsidP="00473DBF">
      <w:pPr>
        <w:spacing w:after="120"/>
        <w:ind w:left="930" w:hanging="360"/>
        <w:jc w:val="both"/>
        <w:rPr>
          <w:color w:val="000000"/>
          <w:sz w:val="27"/>
          <w:szCs w:val="27"/>
        </w:rPr>
      </w:pPr>
      <w:r w:rsidRPr="00BC73C2">
        <w:rPr>
          <w:color w:val="000000"/>
        </w:rPr>
        <w:t>6.1.O contrato deverá ser executado fielmente pelas partes, de acordo com as cláusulas avençadas e as normas da Lei nº 14.133/2021, e cada parte responderá pelas consequências de sua inexecução total ou parcial.</w:t>
      </w:r>
    </w:p>
    <w:p w14:paraId="129CD8C8" w14:textId="77777777" w:rsidR="00473DBF" w:rsidRPr="00BC73C2" w:rsidRDefault="00473DBF" w:rsidP="00473DBF">
      <w:pPr>
        <w:spacing w:after="120"/>
        <w:ind w:left="930" w:hanging="360"/>
        <w:jc w:val="both"/>
        <w:rPr>
          <w:color w:val="000000"/>
          <w:sz w:val="27"/>
          <w:szCs w:val="27"/>
        </w:rPr>
      </w:pPr>
      <w:r w:rsidRPr="00BC73C2">
        <w:rPr>
          <w:color w:val="000000"/>
        </w:rPr>
        <w:t>6.2.As comunicações entre o TRE-AM e a contratada devem ser realizadas por escrito sempre que o ato exigir tal formalidade, admitindo-se o uso de mensagem eletrônica para esse fim.</w:t>
      </w:r>
    </w:p>
    <w:p w14:paraId="26353332" w14:textId="77777777" w:rsidR="00473DBF" w:rsidRPr="00BC73C2" w:rsidRDefault="00473DBF" w:rsidP="00473DBF">
      <w:pPr>
        <w:spacing w:after="120"/>
        <w:ind w:left="930" w:hanging="360"/>
        <w:jc w:val="both"/>
        <w:rPr>
          <w:color w:val="000000"/>
          <w:sz w:val="27"/>
          <w:szCs w:val="27"/>
        </w:rPr>
      </w:pPr>
      <w:r w:rsidRPr="00BC73C2">
        <w:rPr>
          <w:color w:val="000000"/>
        </w:rPr>
        <w:t>6.3.O TRE-AM poderá convocar o preposto da empresa para adoção de providências que devam ser cumpridas de imediato.</w:t>
      </w:r>
    </w:p>
    <w:p w14:paraId="61F9C407" w14:textId="77777777" w:rsidR="00473DBF" w:rsidRPr="00BC73C2" w:rsidRDefault="00473DBF" w:rsidP="00473DBF">
      <w:pPr>
        <w:spacing w:after="120"/>
        <w:ind w:left="930" w:hanging="360"/>
        <w:jc w:val="both"/>
        <w:rPr>
          <w:color w:val="000000"/>
          <w:sz w:val="27"/>
          <w:szCs w:val="27"/>
        </w:rPr>
      </w:pPr>
      <w:r w:rsidRPr="00BC73C2">
        <w:rPr>
          <w:color w:val="000000"/>
        </w:rPr>
        <w:t>6.4.Após a assinatura do contrato, o TRE-AM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5E22998"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Preposto</w:t>
      </w:r>
    </w:p>
    <w:p w14:paraId="10627906" w14:textId="77777777" w:rsidR="00473DBF" w:rsidRPr="00BC73C2" w:rsidRDefault="00473DBF" w:rsidP="00473DBF">
      <w:pPr>
        <w:spacing w:after="120"/>
        <w:ind w:left="930" w:hanging="360"/>
        <w:jc w:val="both"/>
        <w:rPr>
          <w:color w:val="000000"/>
          <w:sz w:val="27"/>
          <w:szCs w:val="27"/>
        </w:rPr>
      </w:pPr>
      <w:bookmarkStart w:id="55" w:name="_Ref152841615"/>
      <w:r w:rsidRPr="00BC73C2">
        <w:rPr>
          <w:color w:val="000000"/>
        </w:rPr>
        <w:t>6.5.A Contratada designará formalmente o preposto da empresa, antes do início da prestação dos serviços, indicando no instrumento os poderes e deveres em relação à execução do objeto contratado.</w:t>
      </w:r>
      <w:bookmarkEnd w:id="55"/>
    </w:p>
    <w:p w14:paraId="2CC995A0" w14:textId="77777777" w:rsidR="00473DBF" w:rsidRPr="00BC73C2" w:rsidRDefault="00473DBF" w:rsidP="00473DBF">
      <w:pPr>
        <w:spacing w:after="120"/>
        <w:ind w:left="930" w:hanging="360"/>
        <w:jc w:val="both"/>
        <w:rPr>
          <w:color w:val="000000"/>
          <w:sz w:val="27"/>
          <w:szCs w:val="27"/>
        </w:rPr>
      </w:pPr>
      <w:bookmarkStart w:id="56" w:name="_Ref152841611"/>
      <w:r w:rsidRPr="00BC73C2">
        <w:rPr>
          <w:color w:val="000000"/>
        </w:rPr>
        <w:t>6.6.A Contratante poderá recusar, desde que justificadamente, a indicação ou a manutenção do preposto da empresa, hipótese em que a Contratada designará outro para o exercício da atividade.</w:t>
      </w:r>
      <w:bookmarkEnd w:id="56"/>
    </w:p>
    <w:p w14:paraId="20DD460F" w14:textId="77777777" w:rsidR="008808E5" w:rsidRDefault="008808E5" w:rsidP="00473DBF">
      <w:pPr>
        <w:spacing w:before="240" w:after="120"/>
        <w:ind w:firstLine="709"/>
        <w:jc w:val="both"/>
        <w:rPr>
          <w:rFonts w:ascii="Arial" w:hAnsi="Arial" w:cs="Arial"/>
          <w:b/>
          <w:bCs/>
          <w:color w:val="17365D"/>
          <w:spacing w:val="5"/>
        </w:rPr>
      </w:pPr>
    </w:p>
    <w:p w14:paraId="4C7DE8AD"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lastRenderedPageBreak/>
        <w:t>Rotinas de Fiscalização</w:t>
      </w:r>
    </w:p>
    <w:p w14:paraId="15540E9D" w14:textId="77777777" w:rsidR="00473DBF" w:rsidRPr="00BC73C2" w:rsidRDefault="00473DBF" w:rsidP="00473DBF">
      <w:pPr>
        <w:spacing w:after="120"/>
        <w:ind w:left="930" w:hanging="360"/>
        <w:jc w:val="both"/>
        <w:rPr>
          <w:color w:val="000000"/>
          <w:sz w:val="27"/>
          <w:szCs w:val="27"/>
        </w:rPr>
      </w:pPr>
      <w:r w:rsidRPr="00BC73C2">
        <w:rPr>
          <w:color w:val="000000"/>
        </w:rPr>
        <w:t>6.7.A execução do contrato deverá ser acompanhada e fiscalizada pelo(s) fiscal(</w:t>
      </w:r>
      <w:proofErr w:type="spellStart"/>
      <w:r w:rsidRPr="00BC73C2">
        <w:rPr>
          <w:color w:val="000000"/>
        </w:rPr>
        <w:t>is</w:t>
      </w:r>
      <w:proofErr w:type="spellEnd"/>
      <w:r w:rsidRPr="00BC73C2">
        <w:rPr>
          <w:color w:val="000000"/>
        </w:rPr>
        <w:t>) do contrato, ou pelos respectivos substitutos </w:t>
      </w:r>
      <w:hyperlink r:id="rId52" w:anchor="art117" w:tgtFrame="_blank" w:history="1">
        <w:r w:rsidRPr="00BC73C2">
          <w:rPr>
            <w:color w:val="000080"/>
            <w:u w:val="single"/>
          </w:rPr>
          <w:t>(Lei nº 14.133/2021, art. 117, caput</w:t>
        </w:r>
      </w:hyperlink>
      <w:r w:rsidRPr="00BC73C2">
        <w:rPr>
          <w:color w:val="000000"/>
        </w:rPr>
        <w:t>).</w:t>
      </w:r>
    </w:p>
    <w:p w14:paraId="54C167BD"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Fiscalização Técnica</w:t>
      </w:r>
    </w:p>
    <w:p w14:paraId="1AB59B2C" w14:textId="77777777" w:rsidR="00473DBF" w:rsidRPr="00BC73C2" w:rsidRDefault="00473DBF" w:rsidP="00473DBF">
      <w:pPr>
        <w:spacing w:after="120"/>
        <w:ind w:left="930" w:hanging="360"/>
        <w:jc w:val="both"/>
        <w:rPr>
          <w:color w:val="000000"/>
          <w:sz w:val="27"/>
          <w:szCs w:val="27"/>
        </w:rPr>
      </w:pPr>
      <w:r w:rsidRPr="00BC73C2">
        <w:rPr>
          <w:color w:val="000000"/>
        </w:rPr>
        <w:t>6.8.O fiscal técnico do contrato acompanhará a execução do contrato, para que sejam cumpridas todas as condições estabelecidas no contrato, de modo a assegurar os melhores resultados para a Administração. (</w:t>
      </w:r>
      <w:hyperlink r:id="rId53" w:anchor="art22" w:tgtFrame="_blank" w:history="1">
        <w:r w:rsidRPr="00BC73C2">
          <w:rPr>
            <w:color w:val="000000"/>
          </w:rPr>
          <w:t>Decreto nº 11.246, de 2022, art. 22, VI</w:t>
        </w:r>
      </w:hyperlink>
      <w:r w:rsidRPr="00BC73C2">
        <w:rPr>
          <w:color w:val="000000"/>
        </w:rPr>
        <w:t>);</w:t>
      </w:r>
    </w:p>
    <w:p w14:paraId="440EB4D6" w14:textId="77777777" w:rsidR="00473DBF" w:rsidRPr="00BC73C2" w:rsidRDefault="00473DBF" w:rsidP="00473DBF">
      <w:pPr>
        <w:spacing w:after="120"/>
        <w:ind w:left="930" w:hanging="360"/>
        <w:jc w:val="both"/>
        <w:rPr>
          <w:color w:val="000000"/>
          <w:sz w:val="27"/>
          <w:szCs w:val="27"/>
        </w:rPr>
      </w:pPr>
      <w:r w:rsidRPr="00BC73C2">
        <w:rPr>
          <w:color w:val="000000"/>
        </w:rPr>
        <w:t>6.9.O fiscal técnico do contrato anotará no histórico de gerenciamento do contrato todas as ocorrências relacionadas à execução do contrato, com a descrição do que for necessário para a regularização das faltas ou dos defeitos observados. (</w:t>
      </w:r>
      <w:hyperlink r:id="rId54" w:anchor="art117%C2%A71" w:tgtFrame="_blank" w:history="1">
        <w:r w:rsidRPr="00BC73C2">
          <w:rPr>
            <w:color w:val="000000"/>
          </w:rPr>
          <w:t>Lei nº 14.133/2021, art. 117, §1º</w:t>
        </w:r>
      </w:hyperlink>
      <w:r w:rsidRPr="00BC73C2">
        <w:rPr>
          <w:color w:val="000000"/>
        </w:rPr>
        <w:t>, e </w:t>
      </w:r>
      <w:hyperlink r:id="rId55" w:anchor="art22" w:tgtFrame="_blank" w:history="1">
        <w:r w:rsidRPr="00BC73C2">
          <w:rPr>
            <w:color w:val="000000"/>
          </w:rPr>
          <w:t>Decreto nº 11.246, de 2022, art. 22, II</w:t>
        </w:r>
      </w:hyperlink>
      <w:r w:rsidRPr="00BC73C2">
        <w:rPr>
          <w:color w:val="000000"/>
        </w:rPr>
        <w:t>);</w:t>
      </w:r>
    </w:p>
    <w:p w14:paraId="033C4505" w14:textId="77777777" w:rsidR="00473DBF" w:rsidRPr="00BC73C2" w:rsidRDefault="00473DBF" w:rsidP="00473DBF">
      <w:pPr>
        <w:spacing w:after="120"/>
        <w:ind w:left="930" w:hanging="360"/>
        <w:jc w:val="both"/>
        <w:rPr>
          <w:color w:val="000000"/>
          <w:sz w:val="27"/>
          <w:szCs w:val="27"/>
        </w:rPr>
      </w:pPr>
      <w:r w:rsidRPr="00BC73C2">
        <w:rPr>
          <w:color w:val="000000"/>
        </w:rPr>
        <w:t>6.10. Identificada qualquer inexatidão ou irregularidade, o fiscal técnico do contrato emitirá notificações para a correção da execução do contrato, determinando prazo para a correção. (</w:t>
      </w:r>
      <w:hyperlink r:id="rId56" w:anchor="art22" w:tgtFrame="_blank" w:history="1">
        <w:r w:rsidRPr="00BC73C2">
          <w:rPr>
            <w:color w:val="000080"/>
            <w:u w:val="single"/>
          </w:rPr>
          <w:t>Decreto nº 11.246, de 2022, art. 22, III</w:t>
        </w:r>
      </w:hyperlink>
      <w:r w:rsidRPr="00BC73C2">
        <w:rPr>
          <w:color w:val="000000"/>
        </w:rPr>
        <w:t>);</w:t>
      </w:r>
    </w:p>
    <w:p w14:paraId="3A308B09" w14:textId="77777777" w:rsidR="00473DBF" w:rsidRPr="00BC73C2" w:rsidRDefault="00473DBF" w:rsidP="00473DBF">
      <w:pPr>
        <w:spacing w:after="120"/>
        <w:ind w:left="930" w:hanging="360"/>
        <w:jc w:val="both"/>
        <w:rPr>
          <w:color w:val="000000"/>
          <w:sz w:val="27"/>
          <w:szCs w:val="27"/>
        </w:rPr>
      </w:pPr>
      <w:r w:rsidRPr="00BC73C2">
        <w:rPr>
          <w:color w:val="000000"/>
        </w:rPr>
        <w:t>6.11. O fiscal técnico do contrato deverá verificar se os empregados receberam os uniformes e os benefícios diários e mensais, nas quantidades e conforme especificações contidas neste Termo de Referência, sendo que a ausência do fornecimento de tais itens deverá ser comunicada de imediato ao preposto, para que este providencie a sua regularização;</w:t>
      </w:r>
    </w:p>
    <w:p w14:paraId="7352B747" w14:textId="77777777" w:rsidR="00473DBF" w:rsidRPr="00BC73C2" w:rsidRDefault="00473DBF" w:rsidP="00473DBF">
      <w:pPr>
        <w:spacing w:after="120"/>
        <w:ind w:left="930" w:hanging="360"/>
        <w:jc w:val="both"/>
        <w:rPr>
          <w:color w:val="000000"/>
          <w:sz w:val="27"/>
          <w:szCs w:val="27"/>
        </w:rPr>
      </w:pPr>
      <w:r w:rsidRPr="00BC73C2">
        <w:rPr>
          <w:color w:val="000000"/>
        </w:rPr>
        <w:t>6.12. O fiscal técnico do contrato informará ao gestor do contato, em tempo hábil, a situação que demandar decisão ou adoção de medidas que ultrapassem sua competência, para que adote as medidas necessárias e saneadoras, se for o caso. (</w:t>
      </w:r>
      <w:hyperlink r:id="rId57" w:anchor="art22" w:tgtFrame="_blank" w:history="1">
        <w:r w:rsidRPr="00BC73C2">
          <w:rPr>
            <w:color w:val="000080"/>
            <w:u w:val="single"/>
          </w:rPr>
          <w:t>Decreto nº 11.246, de 2022, art. 22, IV</w:t>
        </w:r>
      </w:hyperlink>
      <w:r w:rsidRPr="00BC73C2">
        <w:rPr>
          <w:color w:val="000000"/>
        </w:rPr>
        <w:t>);</w:t>
      </w:r>
    </w:p>
    <w:p w14:paraId="474E1BEC" w14:textId="77777777" w:rsidR="00473DBF" w:rsidRPr="00BC73C2" w:rsidRDefault="00473DBF" w:rsidP="00473DBF">
      <w:pPr>
        <w:spacing w:after="120"/>
        <w:ind w:left="930" w:hanging="360"/>
        <w:jc w:val="both"/>
        <w:rPr>
          <w:color w:val="000000"/>
          <w:sz w:val="27"/>
          <w:szCs w:val="27"/>
        </w:rPr>
      </w:pPr>
      <w:r w:rsidRPr="00BC73C2">
        <w:rPr>
          <w:color w:val="000000"/>
        </w:rPr>
        <w:t>6.13. No caso de ocorrências que possam inviabilizar a execução do contrato nas datas aprazadas, o fiscal técnico do contrato comunicará o fato imediatamente ao gestor do contrato. (</w:t>
      </w:r>
      <w:hyperlink r:id="rId58" w:anchor="art22" w:tgtFrame="_blank" w:history="1">
        <w:r w:rsidRPr="00BC73C2">
          <w:rPr>
            <w:color w:val="000080"/>
            <w:u w:val="single"/>
          </w:rPr>
          <w:t>Decreto nº 11.246, de 2022, art. 22, V</w:t>
        </w:r>
      </w:hyperlink>
      <w:r w:rsidRPr="00BC73C2">
        <w:rPr>
          <w:color w:val="000000"/>
        </w:rPr>
        <w:t>);</w:t>
      </w:r>
    </w:p>
    <w:p w14:paraId="1A9213C3" w14:textId="77777777" w:rsidR="00473DBF" w:rsidRPr="00BC73C2" w:rsidRDefault="00473DBF" w:rsidP="00473DBF">
      <w:pPr>
        <w:spacing w:after="120"/>
        <w:ind w:left="930" w:hanging="360"/>
        <w:jc w:val="both"/>
        <w:rPr>
          <w:color w:val="000000"/>
          <w:sz w:val="27"/>
          <w:szCs w:val="27"/>
        </w:rPr>
      </w:pPr>
      <w:r w:rsidRPr="00BC73C2">
        <w:rPr>
          <w:color w:val="000000"/>
        </w:rPr>
        <w:t>6.14. O fiscal técnico do contrato comunicará ao gestor do contrato, em tempo hábil, o término do contrato sob sua responsabilidade, com vistas à tempestiva renovação ou à prorrogação contratual (</w:t>
      </w:r>
      <w:hyperlink r:id="rId59" w:anchor="art22" w:tgtFrame="_blank" w:history="1">
        <w:r w:rsidRPr="00BC73C2">
          <w:rPr>
            <w:color w:val="000080"/>
            <w:u w:val="single"/>
          </w:rPr>
          <w:t>Decreto nº 11.246, de 2022, art. 22, VII</w:t>
        </w:r>
      </w:hyperlink>
      <w:r w:rsidRPr="00BC73C2">
        <w:rPr>
          <w:color w:val="000000"/>
        </w:rPr>
        <w:t>).</w:t>
      </w:r>
    </w:p>
    <w:p w14:paraId="710CF04F" w14:textId="77777777" w:rsidR="00473DBF" w:rsidRPr="00BC73C2" w:rsidRDefault="00473DBF" w:rsidP="00473DBF">
      <w:pPr>
        <w:spacing w:after="120"/>
        <w:ind w:left="930" w:hanging="360"/>
        <w:jc w:val="both"/>
        <w:rPr>
          <w:color w:val="000000"/>
          <w:sz w:val="27"/>
          <w:szCs w:val="27"/>
        </w:rPr>
      </w:pPr>
      <w:r w:rsidRPr="00BC73C2">
        <w:rPr>
          <w:color w:val="000000"/>
        </w:rPr>
        <w:t>6.15. A fiscalização técnica dos contratos deve avaliar constantemente através do Instrumento de Medição de Resultado (IMR), conforme previsto no Anexo II para aferição da qualidade da prestação dos serviços, devendo haver o redimensionamento no pagamento com base nos indicadores estabelecidos.</w:t>
      </w:r>
    </w:p>
    <w:p w14:paraId="186C0A0D" w14:textId="77777777" w:rsidR="00473DBF" w:rsidRPr="00BC73C2" w:rsidRDefault="00473DBF" w:rsidP="00473DBF">
      <w:pPr>
        <w:spacing w:after="120"/>
        <w:ind w:left="930" w:hanging="360"/>
        <w:jc w:val="both"/>
        <w:rPr>
          <w:color w:val="000000"/>
          <w:sz w:val="27"/>
          <w:szCs w:val="27"/>
        </w:rPr>
      </w:pPr>
      <w:r w:rsidRPr="00BC73C2">
        <w:rPr>
          <w:color w:val="000000"/>
        </w:rPr>
        <w:t>6.1</w:t>
      </w:r>
      <w:r>
        <w:rPr>
          <w:color w:val="000000"/>
        </w:rPr>
        <w:t>6</w:t>
      </w:r>
      <w:r w:rsidRPr="00BC73C2">
        <w:rPr>
          <w:color w:val="000000"/>
        </w:rPr>
        <w:t>. O fiscal técnico do contrato deverá apresentar ao preposto da contratada a avaliação da execução do objeto ou, se for o caso, a avaliação de desempenho e qualidade da prestação dos serviços realizada.</w:t>
      </w:r>
    </w:p>
    <w:p w14:paraId="03CA583D" w14:textId="77777777" w:rsidR="00473DBF" w:rsidRPr="00BC73C2" w:rsidRDefault="00473DBF" w:rsidP="00473DBF">
      <w:pPr>
        <w:spacing w:after="120"/>
        <w:ind w:left="930" w:hanging="360"/>
        <w:jc w:val="both"/>
        <w:rPr>
          <w:color w:val="000000"/>
          <w:sz w:val="27"/>
          <w:szCs w:val="27"/>
        </w:rPr>
      </w:pPr>
      <w:r w:rsidRPr="00BC73C2">
        <w:rPr>
          <w:color w:val="000000"/>
        </w:rPr>
        <w:t>6.1</w:t>
      </w:r>
      <w:r>
        <w:rPr>
          <w:color w:val="000000"/>
        </w:rPr>
        <w:t>7</w:t>
      </w:r>
      <w:r w:rsidRPr="00BC73C2">
        <w:rPr>
          <w:color w:val="000000"/>
        </w:rPr>
        <w:t>. O preposto deverá apor assinatura no documento, tomando ciência da avaliação realizada.</w:t>
      </w:r>
    </w:p>
    <w:p w14:paraId="04A7C287" w14:textId="77777777" w:rsidR="00473DBF" w:rsidRPr="00BC73C2" w:rsidRDefault="00473DBF" w:rsidP="00473DBF">
      <w:pPr>
        <w:spacing w:after="120"/>
        <w:ind w:left="930" w:hanging="360"/>
        <w:jc w:val="both"/>
        <w:rPr>
          <w:color w:val="000000"/>
          <w:sz w:val="27"/>
          <w:szCs w:val="27"/>
        </w:rPr>
      </w:pPr>
      <w:r w:rsidRPr="00BC73C2">
        <w:rPr>
          <w:color w:val="000000"/>
        </w:rPr>
        <w:t>6.1</w:t>
      </w:r>
      <w:r>
        <w:rPr>
          <w:color w:val="000000"/>
        </w:rPr>
        <w:t>8</w:t>
      </w:r>
      <w:r w:rsidRPr="00BC73C2">
        <w:rPr>
          <w:color w:val="000000"/>
        </w:rPr>
        <w:t xml:space="preserve">. A contratada poderá apresentar justificativa para a prestação do serviço com menor nível de conformidade, que poderá ser aceita pelo fiscal técnico, desde que comprovada a </w:t>
      </w:r>
      <w:r w:rsidRPr="00BC73C2">
        <w:rPr>
          <w:color w:val="000000"/>
        </w:rPr>
        <w:lastRenderedPageBreak/>
        <w:t>excepcionalidade da ocorrência, resultante exclusivamente de fatores imprevisíveis e alheios ao controle do prestador.</w:t>
      </w:r>
    </w:p>
    <w:p w14:paraId="32DE6885" w14:textId="77777777" w:rsidR="00473DBF" w:rsidRPr="00BC73C2" w:rsidRDefault="00473DBF" w:rsidP="00473DBF">
      <w:pPr>
        <w:spacing w:after="120"/>
        <w:ind w:left="930" w:hanging="360"/>
        <w:jc w:val="both"/>
        <w:rPr>
          <w:color w:val="000000"/>
          <w:sz w:val="27"/>
          <w:szCs w:val="27"/>
        </w:rPr>
      </w:pPr>
      <w:r w:rsidRPr="00BC73C2">
        <w:rPr>
          <w:color w:val="000000"/>
        </w:rPr>
        <w:t>6.</w:t>
      </w:r>
      <w:r>
        <w:rPr>
          <w:color w:val="000000"/>
        </w:rPr>
        <w:t>19</w:t>
      </w:r>
      <w:r w:rsidRPr="00BC73C2">
        <w:rPr>
          <w:color w:val="000000"/>
        </w:rPr>
        <w:t>.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e na Lei nº 14.133/2021 (Capítulo I do Título IV).</w:t>
      </w:r>
    </w:p>
    <w:p w14:paraId="195C87FE" w14:textId="77777777" w:rsidR="00473DBF" w:rsidRPr="00BC73C2" w:rsidRDefault="00473DBF" w:rsidP="00473DBF">
      <w:pPr>
        <w:spacing w:after="120"/>
        <w:ind w:left="930" w:hanging="360"/>
        <w:jc w:val="both"/>
        <w:rPr>
          <w:color w:val="000000"/>
          <w:sz w:val="27"/>
          <w:szCs w:val="27"/>
        </w:rPr>
      </w:pPr>
      <w:r w:rsidRPr="00BC73C2">
        <w:rPr>
          <w:color w:val="000000"/>
        </w:rPr>
        <w:t>6.2</w:t>
      </w:r>
      <w:r>
        <w:rPr>
          <w:color w:val="000000"/>
        </w:rPr>
        <w:t>0</w:t>
      </w:r>
      <w:r w:rsidRPr="00BC73C2">
        <w:rPr>
          <w:color w:val="000000"/>
        </w:rPr>
        <w:t>. É vedada a atribuição à contratada da avaliação de desempenho e qualidade da prestação dos serviços por ela realizada.</w:t>
      </w:r>
    </w:p>
    <w:p w14:paraId="0DD9CE4E" w14:textId="77777777" w:rsidR="00473DBF" w:rsidRPr="00BC73C2" w:rsidRDefault="00473DBF" w:rsidP="00473DBF">
      <w:pPr>
        <w:spacing w:after="120"/>
        <w:ind w:left="930" w:hanging="360"/>
        <w:jc w:val="both"/>
        <w:rPr>
          <w:color w:val="000000"/>
          <w:sz w:val="27"/>
          <w:szCs w:val="27"/>
        </w:rPr>
      </w:pPr>
      <w:r w:rsidRPr="00BC73C2">
        <w:rPr>
          <w:color w:val="000000"/>
        </w:rPr>
        <w:t>6.2</w:t>
      </w:r>
      <w:r>
        <w:rPr>
          <w:color w:val="000000"/>
        </w:rPr>
        <w:t>1</w:t>
      </w:r>
      <w:r w:rsidRPr="00BC73C2">
        <w:rPr>
          <w:color w:val="000000"/>
        </w:rPr>
        <w:t>. O fiscal técnico poderá realizar a avaliação diária, semanal ou mensal, desde que o período escolhido seja suficiente para avaliar ou, se for o caso, aferir o desempenho e qualidade da prestação dos serviços.</w:t>
      </w:r>
    </w:p>
    <w:p w14:paraId="77CC2E32" w14:textId="77777777" w:rsidR="00473DBF" w:rsidRPr="00BC73C2" w:rsidRDefault="00473DBF" w:rsidP="00473DBF">
      <w:pPr>
        <w:spacing w:after="120"/>
        <w:ind w:left="930" w:hanging="360"/>
        <w:jc w:val="both"/>
        <w:rPr>
          <w:color w:val="000000"/>
          <w:sz w:val="27"/>
          <w:szCs w:val="27"/>
        </w:rPr>
      </w:pPr>
      <w:r w:rsidRPr="00BC73C2">
        <w:rPr>
          <w:color w:val="000000"/>
        </w:rPr>
        <w:t>6.2</w:t>
      </w:r>
      <w:r>
        <w:rPr>
          <w:color w:val="000000"/>
        </w:rPr>
        <w:t>2</w:t>
      </w:r>
      <w:r w:rsidRPr="00BC73C2">
        <w:rPr>
          <w:color w:val="000000"/>
        </w:rPr>
        <w:t xml:space="preserve">. A fiscalização do contrato, ao verificar que houve </w:t>
      </w:r>
      <w:proofErr w:type="spellStart"/>
      <w:r w:rsidRPr="00BC73C2">
        <w:rPr>
          <w:color w:val="000000"/>
        </w:rPr>
        <w:t>subdimensionamento</w:t>
      </w:r>
      <w:proofErr w:type="spellEnd"/>
      <w:r w:rsidRPr="00BC73C2">
        <w:rPr>
          <w:color w:val="000000"/>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nº 14.133/2021. (Instrução Normativa SEGES/MP nº 05, de 201, art. 62).</w:t>
      </w:r>
    </w:p>
    <w:p w14:paraId="6F152647" w14:textId="77777777" w:rsidR="00473DBF" w:rsidRPr="00BC73C2" w:rsidRDefault="00473DBF" w:rsidP="00473DBF">
      <w:pPr>
        <w:spacing w:after="120"/>
        <w:ind w:left="930" w:hanging="360"/>
        <w:jc w:val="both"/>
        <w:rPr>
          <w:color w:val="000000"/>
          <w:sz w:val="27"/>
          <w:szCs w:val="27"/>
        </w:rPr>
      </w:pPr>
      <w:r w:rsidRPr="00BC73C2">
        <w:rPr>
          <w:color w:val="000000"/>
        </w:rPr>
        <w:t>6.2</w:t>
      </w:r>
      <w:r>
        <w:rPr>
          <w:color w:val="000000"/>
        </w:rPr>
        <w:t>3</w:t>
      </w:r>
      <w:r w:rsidRPr="00BC73C2">
        <w:rPr>
          <w:color w:val="000000"/>
        </w:rPr>
        <w:t>. 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196A6436"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Fiscalização Administrativa</w:t>
      </w:r>
    </w:p>
    <w:p w14:paraId="21932D2E" w14:textId="77777777" w:rsidR="00473DBF" w:rsidRPr="00BC73C2" w:rsidRDefault="00473DBF" w:rsidP="00473DBF">
      <w:pPr>
        <w:spacing w:after="120"/>
        <w:ind w:left="930" w:hanging="360"/>
        <w:jc w:val="both"/>
        <w:rPr>
          <w:color w:val="000000"/>
          <w:sz w:val="27"/>
          <w:szCs w:val="27"/>
        </w:rPr>
      </w:pPr>
      <w:r w:rsidRPr="00BC73C2">
        <w:rPr>
          <w:color w:val="000000"/>
        </w:rPr>
        <w:t>6.2</w:t>
      </w:r>
      <w:r>
        <w:rPr>
          <w:color w:val="000000"/>
        </w:rPr>
        <w:t>4</w:t>
      </w:r>
      <w:r w:rsidRPr="00BC73C2">
        <w:rPr>
          <w:color w:val="000000"/>
        </w:rPr>
        <w:t xml:space="preserve">. O fiscal administrativo do contrato verificará a manutenção das condições de habilitação da contratada, acompanhará o empenho, </w:t>
      </w:r>
      <w:r>
        <w:t>realizará a solicitação de</w:t>
      </w:r>
      <w:r w:rsidRPr="00B82132">
        <w:t xml:space="preserve"> pagamento</w:t>
      </w:r>
      <w:r>
        <w:t xml:space="preserve"> à unidade competente e atesto</w:t>
      </w:r>
      <w:r w:rsidRPr="00BC73C2">
        <w:rPr>
          <w:color w:val="000000"/>
        </w:rPr>
        <w:t xml:space="preserve">, as garantias, as glosas e a formalização de </w:t>
      </w:r>
      <w:proofErr w:type="spellStart"/>
      <w:r w:rsidRPr="00BC73C2">
        <w:rPr>
          <w:color w:val="000000"/>
        </w:rPr>
        <w:t>apostilamento</w:t>
      </w:r>
      <w:proofErr w:type="spellEnd"/>
      <w:r w:rsidRPr="00BC73C2">
        <w:rPr>
          <w:color w:val="000000"/>
        </w:rPr>
        <w:t xml:space="preserve"> e termos aditivos, solicitando quaisquer documentos comprobatórios pertinentes, caso necessário (</w:t>
      </w:r>
      <w:hyperlink r:id="rId60" w:anchor="art23" w:tgtFrame="_blank" w:history="1">
        <w:r w:rsidRPr="00BC73C2">
          <w:rPr>
            <w:color w:val="000080"/>
            <w:u w:val="single"/>
          </w:rPr>
          <w:t>Art. 23, I e II, do Decreto nº 11.246, de 2022</w:t>
        </w:r>
      </w:hyperlink>
      <w:r w:rsidRPr="00BC73C2">
        <w:rPr>
          <w:color w:val="000000"/>
        </w:rPr>
        <w:t>).</w:t>
      </w:r>
    </w:p>
    <w:p w14:paraId="26391514" w14:textId="77777777" w:rsidR="00473DBF" w:rsidRPr="00BC73C2" w:rsidRDefault="00473DBF" w:rsidP="00473DBF">
      <w:pPr>
        <w:spacing w:after="120"/>
        <w:ind w:left="930" w:hanging="360"/>
        <w:jc w:val="both"/>
        <w:rPr>
          <w:color w:val="000000"/>
          <w:sz w:val="27"/>
          <w:szCs w:val="27"/>
        </w:rPr>
      </w:pPr>
      <w:r w:rsidRPr="00BC73C2">
        <w:rPr>
          <w:color w:val="000000"/>
        </w:rPr>
        <w:t>6.2</w:t>
      </w:r>
      <w:r>
        <w:rPr>
          <w:color w:val="000000"/>
        </w:rPr>
        <w:t>5</w:t>
      </w:r>
      <w:r w:rsidRPr="00BC73C2">
        <w:rPr>
          <w:color w:val="000000"/>
        </w:rPr>
        <w:t>. Caso ocorra descumprimento das obrigações contratuais, o fiscal administrativo do contrato atuará tempestivamente na solução do problema, reportando ao gestor do contrato para que tome as providências cabíveis, quando ultrapassar a sua competência; (</w:t>
      </w:r>
      <w:hyperlink r:id="rId61" w:anchor="art23" w:tgtFrame="_blank" w:history="1">
        <w:r w:rsidRPr="00BC73C2">
          <w:rPr>
            <w:color w:val="000080"/>
            <w:u w:val="single"/>
          </w:rPr>
          <w:t>Decreto nº 11.246, de 2022, art. 23, IV</w:t>
        </w:r>
      </w:hyperlink>
      <w:r w:rsidRPr="00BC73C2">
        <w:rPr>
          <w:color w:val="000000"/>
        </w:rPr>
        <w:t>).</w:t>
      </w:r>
    </w:p>
    <w:p w14:paraId="76EA7229" w14:textId="77777777" w:rsidR="00473DBF" w:rsidRPr="00BC73C2" w:rsidRDefault="00473DBF" w:rsidP="00473DBF">
      <w:pPr>
        <w:spacing w:after="120"/>
        <w:ind w:left="930" w:hanging="360"/>
        <w:jc w:val="both"/>
        <w:rPr>
          <w:color w:val="000000"/>
          <w:sz w:val="27"/>
          <w:szCs w:val="27"/>
        </w:rPr>
      </w:pPr>
      <w:r w:rsidRPr="00BC73C2">
        <w:rPr>
          <w:color w:val="000000"/>
        </w:rPr>
        <w:t>6.2</w:t>
      </w:r>
      <w:r>
        <w:rPr>
          <w:color w:val="000000"/>
        </w:rPr>
        <w:t>6</w:t>
      </w:r>
      <w:r w:rsidRPr="00BC73C2">
        <w:rPr>
          <w:color w:val="000000"/>
        </w:rPr>
        <w:t>. 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1B2A7D31" w14:textId="77777777" w:rsidR="00473DBF" w:rsidRPr="00BC73C2" w:rsidRDefault="00473DBF" w:rsidP="00473DBF">
      <w:pPr>
        <w:spacing w:after="120"/>
        <w:ind w:left="930" w:hanging="360"/>
        <w:jc w:val="both"/>
        <w:rPr>
          <w:color w:val="000000"/>
          <w:sz w:val="27"/>
          <w:szCs w:val="27"/>
        </w:rPr>
      </w:pPr>
      <w:r w:rsidRPr="00BC73C2">
        <w:rPr>
          <w:color w:val="000000"/>
        </w:rPr>
        <w:t>6.</w:t>
      </w:r>
      <w:r>
        <w:rPr>
          <w:color w:val="000000"/>
        </w:rPr>
        <w:t>27</w:t>
      </w:r>
      <w:r w:rsidRPr="00BC73C2">
        <w:rPr>
          <w:color w:val="000000"/>
        </w:rPr>
        <w:t>. Na fiscalização do cumprimento das obrigações trabalhistas e sociais exigir-se-á, dentre outras, as seguintes comprovações:</w:t>
      </w:r>
    </w:p>
    <w:p w14:paraId="481182AA" w14:textId="77777777" w:rsidR="00473DBF" w:rsidRPr="00BC73C2" w:rsidRDefault="00473DBF" w:rsidP="00473DBF">
      <w:pPr>
        <w:spacing w:after="120"/>
        <w:ind w:left="1500" w:hanging="720"/>
        <w:jc w:val="both"/>
        <w:rPr>
          <w:color w:val="000000"/>
          <w:sz w:val="27"/>
          <w:szCs w:val="27"/>
        </w:rPr>
      </w:pPr>
      <w:r w:rsidRPr="00BC73C2">
        <w:rPr>
          <w:color w:val="000000"/>
        </w:rPr>
        <w:t>6.</w:t>
      </w:r>
      <w:r>
        <w:rPr>
          <w:color w:val="000000"/>
        </w:rPr>
        <w:t>27</w:t>
      </w:r>
      <w:r w:rsidRPr="00BC73C2">
        <w:rPr>
          <w:color w:val="000000"/>
        </w:rPr>
        <w:t>.1. No caso de empresas regidas pela Consolidação das Leis do Trabalho (CLT):</w:t>
      </w:r>
    </w:p>
    <w:p w14:paraId="62CE80A2" w14:textId="77777777" w:rsidR="00473DBF" w:rsidRPr="00BC73C2" w:rsidRDefault="00473DBF" w:rsidP="00473DBF">
      <w:pPr>
        <w:spacing w:after="120"/>
        <w:ind w:left="1695" w:hanging="720"/>
        <w:jc w:val="both"/>
        <w:rPr>
          <w:color w:val="000000"/>
          <w:sz w:val="27"/>
          <w:szCs w:val="27"/>
        </w:rPr>
      </w:pPr>
      <w:bookmarkStart w:id="57" w:name="_Ref126527030"/>
      <w:r w:rsidRPr="00BC73C2">
        <w:rPr>
          <w:color w:val="000000"/>
        </w:rPr>
        <w:t>6.</w:t>
      </w:r>
      <w:r>
        <w:rPr>
          <w:color w:val="000000"/>
        </w:rPr>
        <w:t>27</w:t>
      </w:r>
      <w:r w:rsidRPr="00BC73C2">
        <w:rPr>
          <w:color w:val="000000"/>
        </w:rPr>
        <w:t>.1.1. No primeiro mês da prestação dos serviços, a Contratada deverá apresentar a seguinte documentação:</w:t>
      </w:r>
      <w:bookmarkEnd w:id="57"/>
    </w:p>
    <w:p w14:paraId="2729AEA1" w14:textId="77777777" w:rsidR="00473DBF" w:rsidRPr="00BC73C2" w:rsidRDefault="00473DBF" w:rsidP="00473DBF">
      <w:pPr>
        <w:spacing w:after="120"/>
        <w:ind w:left="2265" w:hanging="1080"/>
        <w:jc w:val="both"/>
        <w:rPr>
          <w:color w:val="000000"/>
          <w:sz w:val="27"/>
          <w:szCs w:val="27"/>
        </w:rPr>
      </w:pPr>
      <w:r w:rsidRPr="00BC73C2">
        <w:rPr>
          <w:color w:val="000000"/>
        </w:rPr>
        <w:lastRenderedPageBreak/>
        <w:t>6.</w:t>
      </w:r>
      <w:r>
        <w:rPr>
          <w:color w:val="000000"/>
        </w:rPr>
        <w:t>27</w:t>
      </w:r>
      <w:r w:rsidRPr="00BC73C2">
        <w:rPr>
          <w:color w:val="000000"/>
        </w:rPr>
        <w:t>.1.1.1.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051D1FEC"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.1.1.2. Carteira de Trabalho e Previdência Social (CTPS) dos empregados admitidos e dos responsáveis técnicos pela execução dos serviços, quando for o caso, devidamente assinada pela contratada;</w:t>
      </w:r>
    </w:p>
    <w:p w14:paraId="495E5482"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.1.1.3. Exames médicos admissionais dos empregados da contratada que prestarão os serviços; e</w:t>
      </w:r>
    </w:p>
    <w:p w14:paraId="42DCECC6" w14:textId="77777777" w:rsidR="00473DBF" w:rsidRPr="00BC73C2" w:rsidRDefault="00473DBF" w:rsidP="00473DBF">
      <w:pPr>
        <w:spacing w:after="120"/>
        <w:ind w:left="1695" w:hanging="720"/>
        <w:jc w:val="both"/>
        <w:rPr>
          <w:color w:val="000000"/>
          <w:sz w:val="27"/>
          <w:szCs w:val="27"/>
        </w:rPr>
      </w:pPr>
      <w:r w:rsidRPr="00BC73C2">
        <w:rPr>
          <w:color w:val="000000"/>
        </w:rPr>
        <w:t>6.</w:t>
      </w:r>
      <w:r>
        <w:rPr>
          <w:color w:val="000000"/>
        </w:rPr>
        <w:t>27</w:t>
      </w:r>
      <w:r w:rsidRPr="00BC73C2">
        <w:rPr>
          <w:color w:val="000000"/>
        </w:rPr>
        <w:t>.1.2. Entrega até o dia trinta do mês seguinte ao da prestação dos serviços ao setor responsável pela fiscalização do contrato dos seguintes documentos, quando não for possível a verificação da regularidade destes no Sistema de Cadastro de Fornecedores (SICAF):</w:t>
      </w:r>
    </w:p>
    <w:p w14:paraId="307430D6"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.1.2.1. Certidão Negativa de Débitos relativos a Créditos Tributários Federais e à Dívida Ativa da União (CND);</w:t>
      </w:r>
    </w:p>
    <w:p w14:paraId="74825177"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.1.2.2. Certidões que comprovem a regularidade perante as Fazendas Estadual, Distrital e Municipal do domicílio ou sede do contratado;</w:t>
      </w:r>
    </w:p>
    <w:p w14:paraId="467C2642"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.1.2.3. Certidão de Regularidade do FGTS (CRF); e</w:t>
      </w:r>
    </w:p>
    <w:p w14:paraId="23D49EB3"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.1.2.4. Certidão Negativa de Débitos Trabalhistas (CNDT).</w:t>
      </w:r>
    </w:p>
    <w:p w14:paraId="2ED90202" w14:textId="77777777" w:rsidR="00473DBF" w:rsidRPr="00BC73C2" w:rsidRDefault="00473DBF" w:rsidP="00473DBF">
      <w:pPr>
        <w:spacing w:after="120"/>
        <w:ind w:left="1695" w:hanging="720"/>
        <w:jc w:val="both"/>
        <w:rPr>
          <w:color w:val="000000"/>
          <w:sz w:val="27"/>
          <w:szCs w:val="27"/>
        </w:rPr>
      </w:pPr>
      <w:r w:rsidRPr="00BC73C2">
        <w:rPr>
          <w:color w:val="000000"/>
        </w:rPr>
        <w:t>6.</w:t>
      </w:r>
      <w:r>
        <w:rPr>
          <w:color w:val="000000"/>
        </w:rPr>
        <w:t>27</w:t>
      </w:r>
      <w:r w:rsidRPr="00BC73C2">
        <w:rPr>
          <w:color w:val="000000"/>
        </w:rPr>
        <w:t>.1.3. Entrega, quando solicitado pelo Contratante, de quaisquer dos seguintes documentos:</w:t>
      </w:r>
    </w:p>
    <w:p w14:paraId="562EDD6B"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.1.3.1. Extrato da conta do INSS e do FGTS de qualquer empregado, a critério da Administração contratante;</w:t>
      </w:r>
    </w:p>
    <w:p w14:paraId="5EF131C7"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.1.3.2. Cópia da folha de pagamento analítica de qualquer mês da prestação dos serviços, em que conste como tomador a parte contratante;</w:t>
      </w:r>
    </w:p>
    <w:p w14:paraId="660F8C50"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.1.3.3. Cópia dos contracheques dos empregados relativos a qualquer mês da prestação dos serviços ou, ainda, quando necessário, cópia de recibos de depósitos bancários;</w:t>
      </w:r>
    </w:p>
    <w:p w14:paraId="7D86BDEA"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.1.3.4. 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3530A694"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.1.3.5. Comprovantes de realização de eventuais cursos de treinamento e reciclagem que forem exigidos por lei ou pelo contrato.</w:t>
      </w:r>
    </w:p>
    <w:p w14:paraId="26735D40" w14:textId="77777777" w:rsidR="00473DBF" w:rsidRPr="00BC73C2" w:rsidRDefault="00473DBF" w:rsidP="00473DBF">
      <w:pPr>
        <w:spacing w:after="120"/>
        <w:ind w:left="1695" w:hanging="720"/>
        <w:jc w:val="both"/>
        <w:rPr>
          <w:color w:val="000000"/>
          <w:sz w:val="27"/>
          <w:szCs w:val="27"/>
        </w:rPr>
      </w:pPr>
      <w:bookmarkStart w:id="58" w:name="_Ref126527146"/>
      <w:r w:rsidRPr="00BC73C2">
        <w:rPr>
          <w:color w:val="000000"/>
        </w:rPr>
        <w:t>6.</w:t>
      </w:r>
      <w:r>
        <w:rPr>
          <w:color w:val="000000"/>
        </w:rPr>
        <w:t>27</w:t>
      </w:r>
      <w:r w:rsidRPr="00BC73C2">
        <w:rPr>
          <w:color w:val="000000"/>
        </w:rPr>
        <w:t>.1.4. Entrega de cópia da documentação abaixo relacionada, quando da extinção ou rescisão do contrato, após o último mês de prestação dos serviços, no prazo definido no contrato:</w:t>
      </w:r>
      <w:bookmarkEnd w:id="58"/>
    </w:p>
    <w:p w14:paraId="32CD1FCA" w14:textId="77777777" w:rsidR="00473DBF" w:rsidRPr="00BC73C2" w:rsidRDefault="00473DBF" w:rsidP="00473DBF">
      <w:pPr>
        <w:spacing w:after="120"/>
        <w:ind w:left="2265" w:hanging="1080"/>
        <w:jc w:val="both"/>
        <w:rPr>
          <w:color w:val="000000"/>
          <w:sz w:val="27"/>
          <w:szCs w:val="27"/>
        </w:rPr>
      </w:pPr>
      <w:r w:rsidRPr="00BC73C2">
        <w:rPr>
          <w:color w:val="000000"/>
        </w:rPr>
        <w:lastRenderedPageBreak/>
        <w:t>6.</w:t>
      </w:r>
      <w:r>
        <w:rPr>
          <w:color w:val="000000"/>
        </w:rPr>
        <w:t>27</w:t>
      </w:r>
      <w:r w:rsidRPr="00BC73C2">
        <w:rPr>
          <w:color w:val="000000"/>
        </w:rPr>
        <w:t>.1.4.1. Termos de rescisão dos contratos de trabalho dos empregados prestadores de serviço, devidamente homologados, quando exigível pelo sindicato da categoria;</w:t>
      </w:r>
    </w:p>
    <w:p w14:paraId="0249636D"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.1.4.2. Guias de recolhimento da contribuição previdenciária e do FGTS, referentes às rescisões contratuais;</w:t>
      </w:r>
    </w:p>
    <w:p w14:paraId="5477F44F"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.1.4.3. Extratos dos depósitos efetuados nas contas vinculadas individuais do FGTS de cada empregado dispensado;</w:t>
      </w:r>
    </w:p>
    <w:p w14:paraId="18E45EE2" w14:textId="77777777" w:rsidR="00473DBF" w:rsidRPr="00BC73C2" w:rsidRDefault="00473DBF" w:rsidP="00473DBF">
      <w:pPr>
        <w:spacing w:after="120"/>
        <w:ind w:left="2265" w:hanging="1080"/>
        <w:jc w:val="both"/>
        <w:rPr>
          <w:color w:val="000000"/>
          <w:sz w:val="27"/>
          <w:szCs w:val="27"/>
        </w:rPr>
      </w:pPr>
      <w:r w:rsidRPr="00BC73C2">
        <w:rPr>
          <w:color w:val="000000"/>
        </w:rPr>
        <w:t>6.</w:t>
      </w:r>
      <w:r>
        <w:rPr>
          <w:color w:val="000000"/>
        </w:rPr>
        <w:t>27</w:t>
      </w:r>
      <w:r w:rsidRPr="00BC73C2">
        <w:rPr>
          <w:color w:val="000000"/>
        </w:rPr>
        <w:t xml:space="preserve">.1.4.4. Exames médicos </w:t>
      </w:r>
      <w:proofErr w:type="spellStart"/>
      <w:r w:rsidRPr="00BC73C2">
        <w:rPr>
          <w:color w:val="000000"/>
        </w:rPr>
        <w:t>demissionais</w:t>
      </w:r>
      <w:proofErr w:type="spellEnd"/>
      <w:r w:rsidRPr="00BC73C2">
        <w:rPr>
          <w:color w:val="000000"/>
        </w:rPr>
        <w:t xml:space="preserve"> dos empregados dispensados.</w:t>
      </w:r>
    </w:p>
    <w:p w14:paraId="0C18C8F7" w14:textId="77777777" w:rsidR="00473DBF" w:rsidRPr="00BC73C2" w:rsidRDefault="00473DBF" w:rsidP="00473DBF">
      <w:pPr>
        <w:spacing w:after="120"/>
        <w:ind w:left="1500" w:hanging="720"/>
        <w:jc w:val="both"/>
        <w:rPr>
          <w:color w:val="000000"/>
          <w:sz w:val="27"/>
          <w:szCs w:val="27"/>
        </w:rPr>
      </w:pPr>
      <w:r w:rsidRPr="00BC73C2">
        <w:rPr>
          <w:color w:val="000000"/>
        </w:rPr>
        <w:t>6.</w:t>
      </w:r>
      <w:r>
        <w:rPr>
          <w:color w:val="000000"/>
        </w:rPr>
        <w:t>27</w:t>
      </w:r>
      <w:r w:rsidRPr="00BC73C2">
        <w:rPr>
          <w:color w:val="000000"/>
        </w:rPr>
        <w:t>.2. Sempre que houver admissão de novos empregados pela contratada, os documentos elencados no item 6.</w:t>
      </w:r>
      <w:r>
        <w:rPr>
          <w:color w:val="000000"/>
        </w:rPr>
        <w:t>27</w:t>
      </w:r>
      <w:r w:rsidRPr="00BC73C2">
        <w:rPr>
          <w:color w:val="000000"/>
        </w:rPr>
        <w:t>.1.1 acima deverão ser apresentados.</w:t>
      </w:r>
    </w:p>
    <w:p w14:paraId="2DE25C6F" w14:textId="77777777" w:rsidR="00473DBF" w:rsidRPr="00BC73C2" w:rsidRDefault="00473DBF" w:rsidP="00473DBF">
      <w:pPr>
        <w:spacing w:after="120"/>
        <w:ind w:left="1500" w:hanging="720"/>
        <w:jc w:val="both"/>
        <w:rPr>
          <w:color w:val="000000"/>
          <w:sz w:val="27"/>
          <w:szCs w:val="27"/>
        </w:rPr>
      </w:pPr>
      <w:r w:rsidRPr="00BC73C2">
        <w:rPr>
          <w:color w:val="000000"/>
        </w:rPr>
        <w:t>6.</w:t>
      </w:r>
      <w:r>
        <w:rPr>
          <w:color w:val="000000"/>
        </w:rPr>
        <w:t>27</w:t>
      </w:r>
      <w:r w:rsidRPr="00BC73C2">
        <w:rPr>
          <w:color w:val="000000"/>
        </w:rPr>
        <w:t>.3. A Administração deverá analisar a documentação solicitada no item 6.</w:t>
      </w:r>
      <w:r>
        <w:rPr>
          <w:color w:val="000000"/>
        </w:rPr>
        <w:t>27</w:t>
      </w:r>
      <w:r w:rsidRPr="00BC73C2">
        <w:rPr>
          <w:color w:val="000000"/>
        </w:rPr>
        <w:t>.1.4 acima no prazo de 30 (trinta) dias após o recebimento dos documentos, prorrogáveis por mais 30 (trinta) dias, justificadamente.</w:t>
      </w:r>
    </w:p>
    <w:p w14:paraId="6000EAB6" w14:textId="77777777" w:rsidR="00473DBF" w:rsidRPr="00BC73C2" w:rsidRDefault="00473DBF" w:rsidP="00473DBF">
      <w:pPr>
        <w:spacing w:after="120"/>
        <w:ind w:left="1500" w:hanging="720"/>
        <w:jc w:val="both"/>
        <w:rPr>
          <w:color w:val="000000"/>
          <w:sz w:val="27"/>
          <w:szCs w:val="27"/>
        </w:rPr>
      </w:pPr>
      <w:r w:rsidRPr="00BC73C2">
        <w:rPr>
          <w:color w:val="000000"/>
        </w:rPr>
        <w:t>6.</w:t>
      </w:r>
      <w:r>
        <w:rPr>
          <w:color w:val="000000"/>
        </w:rPr>
        <w:t>27</w:t>
      </w:r>
      <w:r w:rsidRPr="00BC73C2">
        <w:rPr>
          <w:color w:val="000000"/>
        </w:rPr>
        <w:t>.4. A cada período de 12 (doze)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1E392089" w14:textId="77777777" w:rsidR="00473DBF" w:rsidRPr="00BC73C2" w:rsidRDefault="00473DBF" w:rsidP="00473DBF">
      <w:pPr>
        <w:spacing w:after="120"/>
        <w:ind w:left="1500" w:hanging="720"/>
        <w:jc w:val="both"/>
        <w:rPr>
          <w:color w:val="000000"/>
          <w:sz w:val="27"/>
          <w:szCs w:val="27"/>
        </w:rPr>
      </w:pPr>
      <w:r w:rsidRPr="00BC73C2">
        <w:rPr>
          <w:color w:val="000000"/>
        </w:rPr>
        <w:t>6.</w:t>
      </w:r>
      <w:r>
        <w:rPr>
          <w:color w:val="000000"/>
        </w:rPr>
        <w:t>27</w:t>
      </w:r>
      <w:r w:rsidRPr="00BC73C2">
        <w:rPr>
          <w:color w:val="000000"/>
        </w:rPr>
        <w:t>.5. O termo de quitação anual efetivado deverá ser firmado junto ao respectivo Sindicato dos Empregados e obedecerá ao disposto no art. 507-B, parágrafo único, da CLT.</w:t>
      </w:r>
    </w:p>
    <w:p w14:paraId="10A1E823" w14:textId="77777777" w:rsidR="00473DBF" w:rsidRPr="00BC73C2" w:rsidRDefault="00473DBF" w:rsidP="00473DBF">
      <w:pPr>
        <w:spacing w:after="120"/>
        <w:ind w:left="1500" w:hanging="720"/>
        <w:jc w:val="both"/>
        <w:rPr>
          <w:color w:val="000000"/>
          <w:sz w:val="27"/>
          <w:szCs w:val="27"/>
        </w:rPr>
      </w:pPr>
      <w:r w:rsidRPr="00BC73C2">
        <w:rPr>
          <w:color w:val="000000"/>
        </w:rPr>
        <w:t>6.</w:t>
      </w:r>
      <w:r>
        <w:rPr>
          <w:color w:val="000000"/>
        </w:rPr>
        <w:t>27</w:t>
      </w:r>
      <w:r w:rsidRPr="00BC73C2">
        <w:rPr>
          <w:color w:val="000000"/>
        </w:rPr>
        <w:t>.6. Para fins de comprovação da adoção das providências a que se refere o presente item, será aceito qualquer meio de prova, tais como: recibo de convocação, declaração de negativa de negociação, ata de negociação, dentre outros.</w:t>
      </w:r>
    </w:p>
    <w:p w14:paraId="2E533B51" w14:textId="77777777" w:rsidR="00473DBF" w:rsidRPr="00BC73C2" w:rsidRDefault="00473DBF" w:rsidP="00473DBF">
      <w:pPr>
        <w:spacing w:after="120"/>
        <w:ind w:left="1500" w:hanging="720"/>
        <w:jc w:val="both"/>
        <w:rPr>
          <w:color w:val="000000"/>
          <w:sz w:val="27"/>
          <w:szCs w:val="27"/>
        </w:rPr>
      </w:pPr>
      <w:r w:rsidRPr="00BC73C2">
        <w:rPr>
          <w:color w:val="000000"/>
        </w:rPr>
        <w:t>6.</w:t>
      </w:r>
      <w:r>
        <w:rPr>
          <w:color w:val="000000"/>
        </w:rPr>
        <w:t>27</w:t>
      </w:r>
      <w:r w:rsidRPr="00BC73C2">
        <w:rPr>
          <w:color w:val="000000"/>
        </w:rPr>
        <w:t>.7. Não haverá pagamento adicional pela Contratante à Contratada em razão do cumprimento das obrigações previstas neste item.</w:t>
      </w:r>
    </w:p>
    <w:p w14:paraId="4A175988" w14:textId="77777777" w:rsidR="00473DBF" w:rsidRPr="00BC73C2" w:rsidRDefault="00473DBF" w:rsidP="00473DBF">
      <w:pPr>
        <w:spacing w:after="120"/>
        <w:ind w:left="1500" w:hanging="720"/>
        <w:jc w:val="both"/>
        <w:rPr>
          <w:color w:val="000000"/>
          <w:sz w:val="27"/>
          <w:szCs w:val="27"/>
        </w:rPr>
      </w:pPr>
      <w:r>
        <w:rPr>
          <w:color w:val="000000"/>
        </w:rPr>
        <w:t>6.27.8</w:t>
      </w:r>
      <w:r w:rsidRPr="00BC73C2">
        <w:rPr>
          <w:color w:val="000000"/>
        </w:rPr>
        <w:t>. Os documentos necessários à comprovação do cumprimento das obrigações sociais trabalhistas poderão ser apresentados em original ou por qualquer processo</w:t>
      </w:r>
      <w:r>
        <w:rPr>
          <w:color w:val="000000"/>
        </w:rPr>
        <w:t xml:space="preserve"> de cópia digital</w:t>
      </w:r>
      <w:r w:rsidRPr="00BC73C2">
        <w:rPr>
          <w:color w:val="000000"/>
        </w:rPr>
        <w:t xml:space="preserve"> ou por servidor da Administração.</w:t>
      </w:r>
    </w:p>
    <w:p w14:paraId="7CD29EB4" w14:textId="77777777" w:rsidR="00473DBF" w:rsidRPr="00BC73C2" w:rsidRDefault="00473DBF" w:rsidP="00473DBF">
      <w:pPr>
        <w:spacing w:after="120"/>
        <w:ind w:left="1500" w:hanging="720"/>
        <w:jc w:val="both"/>
        <w:rPr>
          <w:color w:val="000000"/>
          <w:sz w:val="27"/>
          <w:szCs w:val="27"/>
        </w:rPr>
      </w:pPr>
      <w:r>
        <w:rPr>
          <w:color w:val="000000"/>
        </w:rPr>
        <w:t>6.27.9</w:t>
      </w:r>
      <w:r w:rsidRPr="00BC73C2">
        <w:rPr>
          <w:color w:val="000000"/>
        </w:rPr>
        <w:t>. Em caso de indício de irregularidade no recolhimento das contribuições previdenciárias, os fiscais ou gestores de contratos de serviços com regime de dedicação exclusiva de mão de obra deverão oficiar à Receita Federal do Brasil (RFB).</w:t>
      </w:r>
    </w:p>
    <w:p w14:paraId="371F5999" w14:textId="77777777" w:rsidR="00473DBF" w:rsidRPr="00BC73C2" w:rsidRDefault="00473DBF" w:rsidP="00473DBF">
      <w:pPr>
        <w:spacing w:after="120"/>
        <w:ind w:left="1500" w:hanging="720"/>
        <w:jc w:val="both"/>
        <w:rPr>
          <w:color w:val="000000"/>
          <w:sz w:val="27"/>
          <w:szCs w:val="27"/>
        </w:rPr>
      </w:pPr>
      <w:r>
        <w:rPr>
          <w:color w:val="000000"/>
        </w:rPr>
        <w:t>6.27.10</w:t>
      </w:r>
      <w:r w:rsidRPr="00BC73C2">
        <w:rPr>
          <w:color w:val="000000"/>
        </w:rPr>
        <w:t>. Em caso de indício de irregularidade no recolhimento da contribuição para o FGTS, os fiscais ou gestores de contratos de serviços com regime de dedicação exclusiva de mão de obra deverão oficiar ao Ministério do Trabalho.</w:t>
      </w:r>
    </w:p>
    <w:p w14:paraId="48BD2650" w14:textId="77777777" w:rsidR="00473DBF" w:rsidRPr="00BC73C2" w:rsidRDefault="00473DBF" w:rsidP="00473DBF">
      <w:pPr>
        <w:spacing w:after="120"/>
        <w:ind w:left="1500" w:hanging="720"/>
        <w:jc w:val="both"/>
        <w:rPr>
          <w:color w:val="000000"/>
          <w:sz w:val="27"/>
          <w:szCs w:val="27"/>
        </w:rPr>
      </w:pPr>
      <w:r>
        <w:rPr>
          <w:color w:val="000000"/>
        </w:rPr>
        <w:t>6.27.11</w:t>
      </w:r>
      <w:r w:rsidRPr="00BC73C2">
        <w:rPr>
          <w:color w:val="000000"/>
        </w:rPr>
        <w:t>. O descumprimento das obrigações trabalhistas ou a não manutenção das condições de habilitação pelo contratado poderá dar ensejo à rescisão contratual, sem prejuízo das demais sanções.</w:t>
      </w:r>
    </w:p>
    <w:p w14:paraId="1B739BD6" w14:textId="77777777" w:rsidR="00473DBF" w:rsidRPr="00BC73C2" w:rsidRDefault="00473DBF" w:rsidP="00473DBF">
      <w:pPr>
        <w:spacing w:after="120"/>
        <w:ind w:left="1500" w:hanging="720"/>
        <w:jc w:val="both"/>
        <w:rPr>
          <w:color w:val="000000"/>
          <w:sz w:val="27"/>
          <w:szCs w:val="27"/>
        </w:rPr>
      </w:pPr>
      <w:r>
        <w:rPr>
          <w:color w:val="000000"/>
        </w:rPr>
        <w:t>6.27.12</w:t>
      </w:r>
      <w:r w:rsidRPr="00BC73C2">
        <w:rPr>
          <w:color w:val="000000"/>
        </w:rPr>
        <w:t xml:space="preserve">. A Administração contratante poderá conceder um prazo para que a contratada regularize suas obrigações trabalhistas ou suas condições de habilitação, sob pena de </w:t>
      </w:r>
      <w:r w:rsidRPr="00BC73C2">
        <w:rPr>
          <w:color w:val="000000"/>
        </w:rPr>
        <w:lastRenderedPageBreak/>
        <w:t>rescisão contratual, quando não identificar má-fé ou a incapacidade da empresa de corrigir.</w:t>
      </w:r>
    </w:p>
    <w:p w14:paraId="3D2E333D" w14:textId="77777777" w:rsidR="00473DBF" w:rsidRPr="00BC73C2" w:rsidRDefault="00473DBF" w:rsidP="00473DBF">
      <w:pPr>
        <w:spacing w:after="120"/>
        <w:ind w:left="1500" w:hanging="720"/>
        <w:jc w:val="both"/>
        <w:rPr>
          <w:color w:val="000000"/>
          <w:sz w:val="27"/>
          <w:szCs w:val="27"/>
        </w:rPr>
      </w:pPr>
      <w:r>
        <w:rPr>
          <w:color w:val="000000"/>
        </w:rPr>
        <w:t>6.27.13</w:t>
      </w:r>
      <w:r w:rsidRPr="00BC73C2">
        <w:rPr>
          <w:color w:val="000000"/>
        </w:rPr>
        <w:t>. Caso não seja apresentada a documentação comprobatória do cumprimento das obrigações trabalhistas, previdenciárias e para com o FGTS, o Contratante comunicará o fato à Contratada e reterá o pagamento da fatura mensal, em valor proporcional ao inadimplemento, até que a situação seja regularizada.</w:t>
      </w:r>
    </w:p>
    <w:p w14:paraId="3070847A" w14:textId="77777777" w:rsidR="00473DBF" w:rsidRPr="00BC73C2" w:rsidRDefault="00473DBF" w:rsidP="00473DBF">
      <w:pPr>
        <w:spacing w:after="120"/>
        <w:ind w:left="1500" w:hanging="720"/>
        <w:jc w:val="both"/>
        <w:rPr>
          <w:color w:val="000000"/>
          <w:sz w:val="27"/>
          <w:szCs w:val="27"/>
        </w:rPr>
      </w:pPr>
      <w:r>
        <w:rPr>
          <w:color w:val="000000"/>
        </w:rPr>
        <w:t>6.27.14</w:t>
      </w:r>
      <w:r w:rsidRPr="00BC73C2">
        <w:rPr>
          <w:color w:val="000000"/>
        </w:rPr>
        <w:t>. Não havendo quitação das obrigações por parte da Contratada no prazo de quinze dias, a Contratante poderá efetuar o pagamento das obrigações diretamente aos empregados da contratada que tenham participado da execução dos serviços objeto do contrato.</w:t>
      </w:r>
    </w:p>
    <w:p w14:paraId="67970393" w14:textId="77777777" w:rsidR="00473DBF" w:rsidRPr="00BC73C2" w:rsidRDefault="00473DBF" w:rsidP="00473DBF">
      <w:pPr>
        <w:spacing w:after="120"/>
        <w:ind w:left="1500" w:hanging="720"/>
        <w:jc w:val="both"/>
        <w:rPr>
          <w:color w:val="000000"/>
          <w:sz w:val="27"/>
          <w:szCs w:val="27"/>
        </w:rPr>
      </w:pPr>
      <w:r>
        <w:rPr>
          <w:color w:val="000000"/>
        </w:rPr>
        <w:t>6.27.15</w:t>
      </w:r>
      <w:r w:rsidRPr="00BC73C2">
        <w:rPr>
          <w:color w:val="000000"/>
        </w:rPr>
        <w:t>. O sindicato representante da categoria do trabalhador deverá ser notificado pela Contratante para acompanhar o pagamento das verbas mencionadas.</w:t>
      </w:r>
    </w:p>
    <w:p w14:paraId="277114A4" w14:textId="77777777" w:rsidR="00473DBF" w:rsidRPr="00BC73C2" w:rsidRDefault="00473DBF" w:rsidP="00473DBF">
      <w:pPr>
        <w:spacing w:after="120"/>
        <w:ind w:left="1500" w:hanging="720"/>
        <w:jc w:val="both"/>
        <w:rPr>
          <w:color w:val="000000"/>
          <w:sz w:val="27"/>
          <w:szCs w:val="27"/>
        </w:rPr>
      </w:pPr>
      <w:r>
        <w:rPr>
          <w:color w:val="000000"/>
        </w:rPr>
        <w:t>6.27.16</w:t>
      </w:r>
      <w:r w:rsidRPr="00BC73C2">
        <w:rPr>
          <w:color w:val="000000"/>
        </w:rPr>
        <w:t>. Tais pagamentos não configuram vínculo empregatício ou implicam a assunção de responsabilidade por quaisquer obrigações dele decorrentes entre o Contratante e os empregados da Contratada.</w:t>
      </w:r>
    </w:p>
    <w:p w14:paraId="3831A32E" w14:textId="77777777" w:rsidR="00473DBF" w:rsidRPr="00BC73C2" w:rsidRDefault="00473DBF" w:rsidP="00473DBF">
      <w:pPr>
        <w:spacing w:after="120"/>
        <w:ind w:left="1500" w:hanging="720"/>
        <w:jc w:val="both"/>
        <w:rPr>
          <w:color w:val="000000"/>
          <w:sz w:val="27"/>
          <w:szCs w:val="27"/>
        </w:rPr>
      </w:pPr>
      <w:r>
        <w:rPr>
          <w:color w:val="000000"/>
        </w:rPr>
        <w:t>6.27.17</w:t>
      </w:r>
      <w:r w:rsidRPr="00BC73C2">
        <w:rPr>
          <w:color w:val="000000"/>
        </w:rPr>
        <w:t>.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634E001D" w14:textId="77777777" w:rsidR="00473DBF" w:rsidRPr="00BC73C2" w:rsidRDefault="00473DBF" w:rsidP="00473DBF">
      <w:pPr>
        <w:spacing w:after="120"/>
        <w:ind w:left="1500" w:hanging="720"/>
        <w:jc w:val="both"/>
        <w:rPr>
          <w:color w:val="000000"/>
          <w:sz w:val="27"/>
          <w:szCs w:val="27"/>
        </w:rPr>
      </w:pPr>
      <w:r>
        <w:rPr>
          <w:color w:val="000000"/>
        </w:rPr>
        <w:t>6.27.18</w:t>
      </w:r>
      <w:r w:rsidRPr="00BC73C2">
        <w:rPr>
          <w:color w:val="000000"/>
        </w:rPr>
        <w:t>. A Contratada é responsável pelos encargos trabalhistas, previdenciários, fiscais e comerciais resultantes da execução do Contrato.</w:t>
      </w:r>
    </w:p>
    <w:p w14:paraId="426741A9" w14:textId="77777777" w:rsidR="00473DBF" w:rsidRPr="00BC73C2" w:rsidRDefault="00473DBF" w:rsidP="00473DBF">
      <w:pPr>
        <w:spacing w:after="120"/>
        <w:ind w:left="1500" w:hanging="720"/>
        <w:jc w:val="both"/>
        <w:rPr>
          <w:color w:val="000000"/>
          <w:sz w:val="27"/>
          <w:szCs w:val="27"/>
        </w:rPr>
      </w:pPr>
      <w:r>
        <w:rPr>
          <w:color w:val="000000"/>
        </w:rPr>
        <w:t>6.27.19</w:t>
      </w:r>
      <w:r w:rsidRPr="00BC73C2">
        <w:rPr>
          <w:color w:val="000000"/>
        </w:rPr>
        <w:t>. A inadimplência da Contratada, com referência aos encargos trabalhistas, fiscais e comerciais não transfere à Administração Pública a responsabilidade por seu pagamento.</w:t>
      </w:r>
    </w:p>
    <w:p w14:paraId="0E4EC42B" w14:textId="77777777" w:rsidR="00473DBF" w:rsidRPr="00BC73C2" w:rsidRDefault="00473DBF" w:rsidP="00473DBF">
      <w:pPr>
        <w:spacing w:after="120"/>
        <w:ind w:left="1500" w:hanging="720"/>
        <w:jc w:val="both"/>
        <w:rPr>
          <w:color w:val="000000"/>
          <w:sz w:val="27"/>
          <w:szCs w:val="27"/>
        </w:rPr>
      </w:pPr>
      <w:r>
        <w:rPr>
          <w:color w:val="000000"/>
        </w:rPr>
        <w:t>6.27.20</w:t>
      </w:r>
      <w:r w:rsidRPr="00BC73C2">
        <w:rPr>
          <w:color w:val="000000"/>
        </w:rPr>
        <w:t>. A fiscalização administrativa observará, ainda, as diretrizes relacionadas no item 10 do Anexo VIII-B da Instrução Normativa nº 5, de 26 de maio de 2017, cuja incidência se admite por força da Instrução Normativa Seges/ME nº 98, de 26 de dezembro de 2022.</w:t>
      </w:r>
    </w:p>
    <w:p w14:paraId="7EC85BF1" w14:textId="77777777" w:rsidR="00473DBF" w:rsidRPr="00BC73C2" w:rsidRDefault="00473DBF" w:rsidP="00473DBF">
      <w:pPr>
        <w:spacing w:before="240" w:after="120"/>
        <w:ind w:firstLine="709"/>
        <w:jc w:val="both"/>
        <w:rPr>
          <w:color w:val="000000"/>
          <w:sz w:val="27"/>
          <w:szCs w:val="27"/>
        </w:rPr>
      </w:pPr>
      <w:r w:rsidRPr="00BC73C2">
        <w:rPr>
          <w:rFonts w:ascii="Arial" w:hAnsi="Arial" w:cs="Arial"/>
          <w:b/>
          <w:bCs/>
          <w:color w:val="17365D"/>
          <w:spacing w:val="5"/>
        </w:rPr>
        <w:t>Gestor do Contrato</w:t>
      </w:r>
    </w:p>
    <w:p w14:paraId="677C20D6" w14:textId="77777777" w:rsidR="00473DBF" w:rsidRPr="00BC73C2" w:rsidRDefault="00473DBF" w:rsidP="00473DBF">
      <w:pPr>
        <w:spacing w:after="120"/>
        <w:ind w:left="930" w:hanging="360"/>
        <w:jc w:val="both"/>
        <w:rPr>
          <w:color w:val="000000"/>
          <w:sz w:val="27"/>
          <w:szCs w:val="27"/>
        </w:rPr>
      </w:pPr>
      <w:r w:rsidRPr="00BC73C2">
        <w:rPr>
          <w:color w:val="000000"/>
        </w:rPr>
        <w:t>6.</w:t>
      </w:r>
      <w:r>
        <w:rPr>
          <w:color w:val="000000"/>
        </w:rPr>
        <w:t>28</w:t>
      </w:r>
      <w:r w:rsidRPr="00BC73C2">
        <w:rPr>
          <w:color w:val="000000"/>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formalização do procedimento mensal de atesto e pagamento, elaborando relatório com vistas à verificação da necessidade de adequações do contrato para fins de atendimento da finalidade da administração. (Decreto nº 11.246, de 2022, art. 21, IV).</w:t>
      </w:r>
    </w:p>
    <w:p w14:paraId="2004AE5A" w14:textId="77777777" w:rsidR="00473DBF" w:rsidRPr="00BC73C2" w:rsidRDefault="00473DBF" w:rsidP="00473DBF">
      <w:pPr>
        <w:spacing w:after="120"/>
        <w:ind w:left="930" w:hanging="360"/>
        <w:jc w:val="both"/>
        <w:rPr>
          <w:color w:val="000000"/>
          <w:sz w:val="27"/>
          <w:szCs w:val="27"/>
        </w:rPr>
      </w:pPr>
      <w:r w:rsidRPr="00BC73C2">
        <w:rPr>
          <w:color w:val="000000"/>
        </w:rPr>
        <w:t>6.</w:t>
      </w:r>
      <w:r>
        <w:rPr>
          <w:color w:val="000000"/>
        </w:rPr>
        <w:t>29</w:t>
      </w:r>
      <w:r w:rsidRPr="00BC73C2">
        <w:rPr>
          <w:color w:val="000000"/>
        </w:rPr>
        <w:t>.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EA168CB" w14:textId="77777777" w:rsidR="00473DBF" w:rsidRPr="00BC73C2" w:rsidRDefault="00473DBF" w:rsidP="00473DBF">
      <w:pPr>
        <w:spacing w:after="120"/>
        <w:ind w:left="930" w:hanging="360"/>
        <w:jc w:val="both"/>
        <w:rPr>
          <w:color w:val="000000"/>
          <w:sz w:val="27"/>
          <w:szCs w:val="27"/>
        </w:rPr>
      </w:pPr>
      <w:r w:rsidRPr="00BC73C2">
        <w:rPr>
          <w:color w:val="000000"/>
        </w:rPr>
        <w:lastRenderedPageBreak/>
        <w:t>6.3</w:t>
      </w:r>
      <w:r>
        <w:rPr>
          <w:color w:val="000000"/>
        </w:rPr>
        <w:t>0</w:t>
      </w:r>
      <w:r w:rsidRPr="00BC73C2">
        <w:rPr>
          <w:color w:val="000000"/>
        </w:rPr>
        <w:t>.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413E1321" w14:textId="77777777" w:rsidR="00473DBF" w:rsidRPr="00BC73C2" w:rsidRDefault="00473DBF" w:rsidP="00473DBF">
      <w:pPr>
        <w:spacing w:after="120"/>
        <w:ind w:left="930" w:hanging="360"/>
        <w:jc w:val="both"/>
        <w:rPr>
          <w:color w:val="000000"/>
          <w:sz w:val="27"/>
          <w:szCs w:val="27"/>
        </w:rPr>
      </w:pPr>
      <w:r w:rsidRPr="00BC73C2">
        <w:rPr>
          <w:color w:val="000000"/>
        </w:rPr>
        <w:t>6.3</w:t>
      </w:r>
      <w:r>
        <w:rPr>
          <w:color w:val="000000"/>
        </w:rPr>
        <w:t>1</w:t>
      </w:r>
      <w:r w:rsidRPr="00BC73C2">
        <w:rPr>
          <w:color w:val="000000"/>
        </w:rPr>
        <w:t>.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0570BBAC" w14:textId="77777777" w:rsidR="00473DBF" w:rsidRPr="00BC73C2" w:rsidRDefault="00473DBF" w:rsidP="00473DBF">
      <w:pPr>
        <w:spacing w:after="120"/>
        <w:ind w:left="930" w:hanging="360"/>
        <w:jc w:val="both"/>
        <w:rPr>
          <w:color w:val="000000"/>
          <w:sz w:val="27"/>
          <w:szCs w:val="27"/>
        </w:rPr>
      </w:pPr>
      <w:r w:rsidRPr="00BC73C2">
        <w:rPr>
          <w:color w:val="000000"/>
        </w:rPr>
        <w:t>6.3</w:t>
      </w:r>
      <w:r>
        <w:rPr>
          <w:color w:val="000000"/>
        </w:rPr>
        <w:t>2</w:t>
      </w:r>
      <w:r w:rsidRPr="00BC73C2">
        <w:rPr>
          <w:color w:val="000000"/>
        </w:rPr>
        <w:t>. O gestor do contrato tomará providências para a formalização de processo administrativo de responsabilização para fins de aplicação de sanções, a ser conduzido pela comissão de que trata o art. 158 da Lei nº 14.133/2021, ou pelo agente ou pelo setor com competência para tal, conforme o caso. (Decreto nº 11.246, de 2022, art. 21, X).</w:t>
      </w:r>
    </w:p>
    <w:p w14:paraId="50DC716D" w14:textId="77777777" w:rsidR="00473DBF" w:rsidRPr="00BC73C2" w:rsidRDefault="00473DBF" w:rsidP="00473DBF">
      <w:pPr>
        <w:spacing w:after="120"/>
        <w:ind w:left="930" w:hanging="360"/>
        <w:jc w:val="both"/>
        <w:rPr>
          <w:color w:val="000000"/>
          <w:sz w:val="27"/>
          <w:szCs w:val="27"/>
        </w:rPr>
      </w:pPr>
      <w:r w:rsidRPr="00BC73C2">
        <w:rPr>
          <w:color w:val="000000"/>
        </w:rPr>
        <w:t>6.3</w:t>
      </w:r>
      <w:r>
        <w:rPr>
          <w:color w:val="000000"/>
        </w:rPr>
        <w:t>3</w:t>
      </w:r>
      <w:r w:rsidRPr="00BC73C2">
        <w:rPr>
          <w:color w:val="000000"/>
        </w:rPr>
        <w:t>.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33F8486D" w14:textId="77777777" w:rsidR="00473DBF" w:rsidRDefault="00473DBF" w:rsidP="00473DBF">
      <w:pPr>
        <w:spacing w:after="120"/>
        <w:ind w:left="930" w:hanging="360"/>
        <w:jc w:val="both"/>
        <w:rPr>
          <w:color w:val="000000"/>
        </w:rPr>
      </w:pPr>
      <w:r w:rsidRPr="00BC73C2">
        <w:rPr>
          <w:color w:val="000000"/>
        </w:rPr>
        <w:t>6.3</w:t>
      </w:r>
      <w:r>
        <w:rPr>
          <w:color w:val="000000"/>
        </w:rPr>
        <w:t>4</w:t>
      </w:r>
      <w:r w:rsidRPr="00BC73C2">
        <w:rPr>
          <w:color w:val="000000"/>
        </w:rPr>
        <w:t>. O gestor do contrato poderá participar do envio da documentação pertinente à formalização dos procedimentos de liquidação e pagamento, no valor dimensionado pelo fiscal administrativo, a ser executado pela Coordenadoria de Orçamento e Finanças (COFIN).</w:t>
      </w:r>
    </w:p>
    <w:p w14:paraId="038A85CA" w14:textId="77777777" w:rsidR="007D3A06" w:rsidRPr="00BC73C2" w:rsidRDefault="007D3A06" w:rsidP="007D3A06">
      <w:pPr>
        <w:spacing w:before="240" w:after="120"/>
        <w:ind w:left="720" w:hanging="360"/>
        <w:jc w:val="both"/>
        <w:rPr>
          <w:color w:val="000000"/>
          <w:sz w:val="27"/>
          <w:szCs w:val="27"/>
        </w:rPr>
      </w:pPr>
      <w:bookmarkStart w:id="59" w:name="_Ref152841713"/>
      <w:r w:rsidRPr="00BC73C2">
        <w:rPr>
          <w:b/>
          <w:bCs/>
          <w:color w:val="17365D"/>
          <w:spacing w:val="5"/>
        </w:rPr>
        <w:t>7. CRITÉRIOS DE MEDIÇÃO E PAGAMENTO</w:t>
      </w:r>
      <w:bookmarkEnd w:id="59"/>
    </w:p>
    <w:p w14:paraId="743B5A1D" w14:textId="77777777" w:rsidR="007D3A06" w:rsidRPr="00BC73C2" w:rsidRDefault="007D3A06" w:rsidP="007D3A06">
      <w:pPr>
        <w:spacing w:after="120"/>
        <w:ind w:left="930" w:hanging="360"/>
        <w:jc w:val="both"/>
        <w:rPr>
          <w:color w:val="000000"/>
          <w:sz w:val="27"/>
          <w:szCs w:val="27"/>
        </w:rPr>
      </w:pPr>
      <w:r w:rsidRPr="00BC73C2">
        <w:rPr>
          <w:color w:val="000000"/>
        </w:rPr>
        <w:t>7.1.A avaliação da execução do objeto utilizará o Instrumento de Medição de Resultado (IMR), para aferição da qualidade da prestação dos serviços, conforme previsto no Anexo II deste Termo de Referência.</w:t>
      </w:r>
    </w:p>
    <w:p w14:paraId="23FD1288" w14:textId="77777777" w:rsidR="007D3A06" w:rsidRPr="00BC73C2" w:rsidRDefault="007D3A06" w:rsidP="007D3A06">
      <w:pPr>
        <w:spacing w:after="120"/>
        <w:ind w:left="930" w:hanging="360"/>
        <w:jc w:val="both"/>
        <w:rPr>
          <w:color w:val="000000"/>
          <w:sz w:val="27"/>
          <w:szCs w:val="27"/>
        </w:rPr>
      </w:pPr>
      <w:r w:rsidRPr="00BC73C2">
        <w:rPr>
          <w:color w:val="000000"/>
        </w:rPr>
        <w:t>7.2.Será indicada a retenção ou glosa no pagamento, proporcional à irregularidade verificada, sem prejuízo das sanções cabíveis, caso se constate que a Contratada:</w:t>
      </w:r>
    </w:p>
    <w:p w14:paraId="3EBCB8F5" w14:textId="56165403" w:rsidR="007D3A06" w:rsidRPr="00BC73C2" w:rsidRDefault="007D3A06" w:rsidP="007D3A06">
      <w:pPr>
        <w:spacing w:after="120"/>
        <w:ind w:left="1500" w:hanging="720"/>
        <w:jc w:val="both"/>
        <w:rPr>
          <w:color w:val="000000"/>
          <w:sz w:val="27"/>
          <w:szCs w:val="27"/>
        </w:rPr>
      </w:pPr>
      <w:r w:rsidRPr="00BC73C2">
        <w:rPr>
          <w:color w:val="000000"/>
        </w:rPr>
        <w:t xml:space="preserve">7.2.1. </w:t>
      </w:r>
      <w:r w:rsidR="00A0783B" w:rsidRPr="00BC73C2">
        <w:rPr>
          <w:color w:val="000000"/>
        </w:rPr>
        <w:t>Não</w:t>
      </w:r>
      <w:r w:rsidRPr="00BC73C2">
        <w:rPr>
          <w:color w:val="000000"/>
        </w:rPr>
        <w:t xml:space="preserve"> produzir os resultados acordados,</w:t>
      </w:r>
    </w:p>
    <w:p w14:paraId="691068C4" w14:textId="27B3C4D2" w:rsidR="007D3A06" w:rsidRPr="00BC73C2" w:rsidRDefault="007D3A06" w:rsidP="007D3A06">
      <w:pPr>
        <w:spacing w:after="120"/>
        <w:ind w:left="1500" w:hanging="720"/>
        <w:jc w:val="both"/>
        <w:rPr>
          <w:color w:val="000000"/>
          <w:sz w:val="27"/>
          <w:szCs w:val="27"/>
        </w:rPr>
      </w:pPr>
      <w:r w:rsidRPr="00BC73C2">
        <w:rPr>
          <w:color w:val="000000"/>
        </w:rPr>
        <w:t xml:space="preserve">7.2.2. </w:t>
      </w:r>
      <w:r w:rsidR="00A0783B" w:rsidRPr="00BC73C2">
        <w:rPr>
          <w:color w:val="000000"/>
        </w:rPr>
        <w:t>Deixar</w:t>
      </w:r>
      <w:r w:rsidRPr="00BC73C2">
        <w:rPr>
          <w:color w:val="000000"/>
        </w:rPr>
        <w:t xml:space="preserve"> de executar, ou não executar com a qualidade mínima exigida as atividades contratadas; ou</w:t>
      </w:r>
    </w:p>
    <w:p w14:paraId="35901845" w14:textId="294B2A0C" w:rsidR="007D3A06" w:rsidRPr="00BC73C2" w:rsidRDefault="007D3A06" w:rsidP="007D3A06">
      <w:pPr>
        <w:spacing w:after="120"/>
        <w:ind w:left="1500" w:hanging="720"/>
        <w:jc w:val="both"/>
        <w:rPr>
          <w:color w:val="000000"/>
          <w:sz w:val="27"/>
          <w:szCs w:val="27"/>
        </w:rPr>
      </w:pPr>
      <w:r w:rsidRPr="00BC73C2">
        <w:rPr>
          <w:color w:val="000000"/>
        </w:rPr>
        <w:t xml:space="preserve">7.2.3. </w:t>
      </w:r>
      <w:r w:rsidR="00A0783B" w:rsidRPr="00BC73C2">
        <w:rPr>
          <w:color w:val="000000"/>
        </w:rPr>
        <w:t>Deixar</w:t>
      </w:r>
      <w:r w:rsidRPr="00BC73C2">
        <w:rPr>
          <w:color w:val="000000"/>
        </w:rPr>
        <w:t xml:space="preserve"> de utilizar recursos humanos exigidos para a execução do serviço, ou utilizá-los com qualidade ou quantidade inferior à demandada.</w:t>
      </w:r>
    </w:p>
    <w:p w14:paraId="73FFEC93" w14:textId="77777777" w:rsidR="007D3A06" w:rsidRPr="00BC73C2" w:rsidRDefault="007D3A06" w:rsidP="007D3A06">
      <w:pPr>
        <w:spacing w:after="120"/>
        <w:ind w:left="930" w:hanging="360"/>
        <w:jc w:val="both"/>
        <w:rPr>
          <w:color w:val="000000"/>
          <w:sz w:val="27"/>
          <w:szCs w:val="27"/>
        </w:rPr>
      </w:pPr>
      <w:r w:rsidRPr="00BC73C2">
        <w:rPr>
          <w:color w:val="000000"/>
        </w:rPr>
        <w:t>7.3.A utilização do IMR não impede a aplicação concomitante de outros mecanismos para a avaliação da prestação dos serviços.</w:t>
      </w:r>
    </w:p>
    <w:p w14:paraId="3C23B79E" w14:textId="77777777" w:rsidR="007D3A06" w:rsidRPr="00BC73C2" w:rsidRDefault="007D3A06" w:rsidP="007D3A06">
      <w:pPr>
        <w:spacing w:after="120"/>
        <w:ind w:left="540"/>
        <w:jc w:val="both"/>
        <w:rPr>
          <w:color w:val="000000"/>
          <w:sz w:val="27"/>
          <w:szCs w:val="27"/>
        </w:rPr>
      </w:pPr>
      <w:r w:rsidRPr="00BC73C2">
        <w:rPr>
          <w:color w:val="000000"/>
          <w:sz w:val="27"/>
          <w:szCs w:val="27"/>
        </w:rPr>
        <w:t> </w:t>
      </w:r>
      <w:r w:rsidRPr="00BC73C2">
        <w:rPr>
          <w:rFonts w:ascii="Arial" w:hAnsi="Arial" w:cs="Arial"/>
          <w:b/>
          <w:bCs/>
          <w:color w:val="17365D"/>
          <w:spacing w:val="5"/>
        </w:rPr>
        <w:t>Liquidação</w:t>
      </w:r>
    </w:p>
    <w:p w14:paraId="4147F7BF"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4</w:t>
      </w:r>
      <w:r w:rsidRPr="00BC73C2">
        <w:rPr>
          <w:color w:val="000000"/>
        </w:rPr>
        <w:t>. Recebida a Nota Fiscal ou documento de cobrança equivalente, correrá o prazo de dez dias úteis para fins de liquidação, na forma desta seção, prorrogáveis por igual período, nos termos do art. 7º, 32º da Instrução Normativa SEGES/ME nº 77/2022.</w:t>
      </w:r>
    </w:p>
    <w:p w14:paraId="00F841F1" w14:textId="77777777" w:rsidR="007D3A06" w:rsidRPr="00BC73C2" w:rsidRDefault="007D3A06" w:rsidP="007D3A06">
      <w:pPr>
        <w:spacing w:after="120"/>
        <w:ind w:left="930" w:hanging="360"/>
        <w:jc w:val="both"/>
        <w:rPr>
          <w:color w:val="000000"/>
          <w:sz w:val="27"/>
          <w:szCs w:val="27"/>
        </w:rPr>
      </w:pPr>
      <w:r w:rsidRPr="00BC73C2">
        <w:rPr>
          <w:color w:val="000000"/>
        </w:rPr>
        <w:lastRenderedPageBreak/>
        <w:t>7.</w:t>
      </w:r>
      <w:r>
        <w:rPr>
          <w:color w:val="000000"/>
        </w:rPr>
        <w:t>5</w:t>
      </w:r>
      <w:r w:rsidRPr="00BC73C2">
        <w:rPr>
          <w:color w:val="000000"/>
        </w:rPr>
        <w:t>. Para fins de liquidação, o setor competente deve verificar se a Nota Fiscal ou Fatura apresentada expressa os elementos necessários e essenciais do documento, tais como:</w:t>
      </w:r>
    </w:p>
    <w:p w14:paraId="4F066F13"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5</w:t>
      </w:r>
      <w:r w:rsidRPr="00BC73C2">
        <w:rPr>
          <w:color w:val="000000"/>
        </w:rPr>
        <w:t>.1. O prazo de validade;</w:t>
      </w:r>
    </w:p>
    <w:p w14:paraId="44E01268"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5</w:t>
      </w:r>
      <w:r w:rsidRPr="00BC73C2">
        <w:rPr>
          <w:color w:val="000000"/>
        </w:rPr>
        <w:t>.2. A data da emissão;</w:t>
      </w:r>
    </w:p>
    <w:p w14:paraId="632EF14D"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5</w:t>
      </w:r>
      <w:r w:rsidRPr="00BC73C2">
        <w:rPr>
          <w:color w:val="000000"/>
        </w:rPr>
        <w:t>.3. Os dados do contrato e do órgão contratante;</w:t>
      </w:r>
    </w:p>
    <w:p w14:paraId="1AEC08CB"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5</w:t>
      </w:r>
      <w:r w:rsidRPr="00BC73C2">
        <w:rPr>
          <w:color w:val="000000"/>
        </w:rPr>
        <w:t>.4. O período respectivo de execução do contrato;</w:t>
      </w:r>
    </w:p>
    <w:p w14:paraId="6C1A03D9"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5</w:t>
      </w:r>
      <w:r w:rsidRPr="00BC73C2">
        <w:rPr>
          <w:color w:val="000000"/>
        </w:rPr>
        <w:t>.5. O valor a pagar; e</w:t>
      </w:r>
    </w:p>
    <w:p w14:paraId="3D128D33"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5</w:t>
      </w:r>
      <w:r w:rsidRPr="00BC73C2">
        <w:rPr>
          <w:color w:val="000000"/>
        </w:rPr>
        <w:t>.6. Eventual destaque do valor de retenções tributárias cabíveis.</w:t>
      </w:r>
    </w:p>
    <w:p w14:paraId="0BBFB0A0"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6</w:t>
      </w:r>
      <w:r w:rsidRPr="00BC73C2">
        <w:rPr>
          <w:color w:val="000000"/>
        </w:rPr>
        <w:t>.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3E7AE75"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7</w:t>
      </w:r>
      <w:r w:rsidRPr="00BC73C2">
        <w:rPr>
          <w:color w:val="000000"/>
        </w:rPr>
        <w:t>. A Nota Fiscal ou Fatura deverá ser obrigatoriamente acompanhada da comprovação da regularidade fiscal, constatada por meio de consulta </w:t>
      </w:r>
      <w:r w:rsidRPr="00BC73C2">
        <w:rPr>
          <w:i/>
          <w:iCs/>
          <w:color w:val="000000"/>
        </w:rPr>
        <w:t>on-line</w:t>
      </w:r>
      <w:r w:rsidRPr="00BC73C2">
        <w:rPr>
          <w:color w:val="000000"/>
        </w:rPr>
        <w:t> ao SICAF ou, na impossibilidade de acesso ao referido Sistema, mediante consulta aos sítios eletrônicos oficiais ou à documentação mencionada no </w:t>
      </w:r>
      <w:hyperlink r:id="rId62" w:anchor="art68" w:tgtFrame="_blank" w:history="1">
        <w:r w:rsidRPr="00BC73C2">
          <w:rPr>
            <w:color w:val="000080"/>
            <w:u w:val="single"/>
          </w:rPr>
          <w:t>art. 68 da Lei nº 14.133/2021</w:t>
        </w:r>
      </w:hyperlink>
      <w:r w:rsidRPr="00BC73C2">
        <w:rPr>
          <w:color w:val="000000"/>
        </w:rPr>
        <w:t>.</w:t>
      </w:r>
    </w:p>
    <w:p w14:paraId="7A1CB184"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8</w:t>
      </w:r>
      <w:r w:rsidRPr="00BC73C2">
        <w:rPr>
          <w:color w:val="000000"/>
        </w:rPr>
        <w:t>. A Administração deverá realizar consulta ao SICAF para: a) verificar a manutenção das condições de habilitação exigidas no edital; b) identificar possível razão que impeça a participação em licitação, no âmbito do TRE-AM, proibição de contratar com o Poder Público, bem como ocorrências impeditivas indiretas (Instrução Normativa nº 3, de 26 de abril de 2018).</w:t>
      </w:r>
    </w:p>
    <w:p w14:paraId="39D30E30"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9</w:t>
      </w:r>
      <w:r w:rsidRPr="00BC73C2">
        <w:rPr>
          <w:color w:val="000000"/>
        </w:rPr>
        <w:t>. 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70D41D61"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10</w:t>
      </w:r>
      <w:r w:rsidRPr="00BC73C2">
        <w:rPr>
          <w:color w:val="000000"/>
        </w:rPr>
        <w:t>. 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77F931"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11</w:t>
      </w:r>
      <w:r w:rsidRPr="00BC73C2">
        <w:rPr>
          <w:color w:val="000000"/>
        </w:rPr>
        <w:t>. Persistindo a irregularidade, o Contratante deverá adotar as medidas necessárias à rescisão contratual nos autos do processo administrativo correspondente, assegurada à Contratada a ampla defesa.</w:t>
      </w:r>
    </w:p>
    <w:p w14:paraId="599F9674"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12</w:t>
      </w:r>
      <w:r w:rsidRPr="00BC73C2">
        <w:rPr>
          <w:color w:val="000000"/>
        </w:rPr>
        <w:t>. Havendo a efetiva execução do objeto, os pagamentos serão realizados normalmente, até que se decida pela rescisão do Contrato, caso a Contratada não regularize sua situação junto ao SICAF.</w:t>
      </w:r>
    </w:p>
    <w:p w14:paraId="63D57A66" w14:textId="77777777" w:rsidR="008808E5" w:rsidRDefault="008808E5" w:rsidP="007D3A06">
      <w:pPr>
        <w:spacing w:before="240" w:after="120"/>
        <w:ind w:firstLine="709"/>
        <w:jc w:val="both"/>
        <w:rPr>
          <w:rFonts w:ascii="Arial" w:hAnsi="Arial" w:cs="Arial"/>
          <w:b/>
          <w:bCs/>
          <w:color w:val="17365D"/>
          <w:spacing w:val="5"/>
        </w:rPr>
      </w:pPr>
    </w:p>
    <w:p w14:paraId="0FC589CD" w14:textId="77777777" w:rsidR="008808E5" w:rsidRDefault="008808E5" w:rsidP="007D3A06">
      <w:pPr>
        <w:spacing w:before="240" w:after="120"/>
        <w:ind w:firstLine="709"/>
        <w:jc w:val="both"/>
        <w:rPr>
          <w:rFonts w:ascii="Arial" w:hAnsi="Arial" w:cs="Arial"/>
          <w:b/>
          <w:bCs/>
          <w:color w:val="17365D"/>
          <w:spacing w:val="5"/>
        </w:rPr>
      </w:pPr>
    </w:p>
    <w:p w14:paraId="5A5BCF2F"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lastRenderedPageBreak/>
        <w:t>Prazo de pagamento</w:t>
      </w:r>
    </w:p>
    <w:p w14:paraId="0F281F42"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13</w:t>
      </w:r>
      <w:r w:rsidRPr="00BC73C2">
        <w:rPr>
          <w:color w:val="000000"/>
        </w:rPr>
        <w:t>. O pagamento será efetuado no prazo máximo de até dez dias úteis, contados da finalização da liquidação da despesa, conforme seção anterior, nos termos da </w:t>
      </w:r>
      <w:hyperlink r:id="rId63" w:tgtFrame="_blank" w:history="1">
        <w:r w:rsidRPr="00BC73C2">
          <w:rPr>
            <w:color w:val="000080"/>
            <w:u w:val="single"/>
          </w:rPr>
          <w:t>Instrução Normativa SEGES/ME nº 77, de 2022.</w:t>
        </w:r>
      </w:hyperlink>
    </w:p>
    <w:p w14:paraId="1143F102"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14</w:t>
      </w:r>
      <w:r w:rsidRPr="00BC73C2">
        <w:rPr>
          <w:color w:val="000000"/>
        </w:rPr>
        <w:t>. No caso de atraso pelo Contratante, os valores devidos ao contratado serão atualizados monetariamente entre o termo final do prazo de pagamento até a data de sua efetiva realização, mediante aplicação do Índice Nacional de Preços ao Consumidor Amplo (IPCA) de correção monetária.</w:t>
      </w:r>
    </w:p>
    <w:p w14:paraId="76819EE2"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Forma de pagamento</w:t>
      </w:r>
    </w:p>
    <w:p w14:paraId="65B9370A"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15</w:t>
      </w:r>
      <w:r w:rsidRPr="00BC73C2">
        <w:rPr>
          <w:color w:val="000000"/>
        </w:rPr>
        <w:t>. O pagamento será realizado através de ordem bancária, para crédito em banco, agência e conta corrente indicados pela Contratada.</w:t>
      </w:r>
    </w:p>
    <w:p w14:paraId="0D816D0D"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16</w:t>
      </w:r>
      <w:r w:rsidRPr="00BC73C2">
        <w:rPr>
          <w:color w:val="000000"/>
        </w:rPr>
        <w:t>. Será considerada data do pagamento o dia em que constar como emitida a ordem bancária para pagamento.</w:t>
      </w:r>
    </w:p>
    <w:p w14:paraId="39414D36"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17</w:t>
      </w:r>
      <w:r w:rsidRPr="00BC73C2">
        <w:rPr>
          <w:color w:val="000000"/>
        </w:rPr>
        <w:t>. Quando do pagamento, será efetuada a retenção tributária prevista na legislação aplicável.</w:t>
      </w:r>
    </w:p>
    <w:p w14:paraId="193BE105"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17</w:t>
      </w:r>
      <w:r w:rsidRPr="00BC73C2">
        <w:rPr>
          <w:color w:val="000000"/>
        </w:rPr>
        <w:t>.1. Independentemente do percentual de tributo inserido na planilha, quando houver, serão retidos na fonte, quando da realização do pagamento, os percentuais estabelecidos na legislação vigente.</w:t>
      </w:r>
    </w:p>
    <w:p w14:paraId="29342C79"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18</w:t>
      </w:r>
      <w:r w:rsidRPr="00BC73C2">
        <w:rPr>
          <w:color w:val="000000"/>
        </w:rPr>
        <w:t>. A Contratada regularmente optante pelo Simples Nacional, nos termos da </w:t>
      </w:r>
      <w:hyperlink r:id="rId64" w:tgtFrame="_blank" w:history="1">
        <w:r w:rsidRPr="00BC73C2">
          <w:rPr>
            <w:color w:val="000080"/>
            <w:u w:val="single"/>
          </w:rPr>
          <w:t>Lei Complementar nº 123, de 2006</w:t>
        </w:r>
      </w:hyperlink>
      <w:r w:rsidRPr="00BC73C2">
        <w:rPr>
          <w:color w:val="00000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9AE583"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Cessão de crédito</w:t>
      </w:r>
    </w:p>
    <w:p w14:paraId="3E63BE56"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19</w:t>
      </w:r>
      <w:r w:rsidRPr="00BC73C2">
        <w:rPr>
          <w:color w:val="000000"/>
        </w:rPr>
        <w:t>. É admitida a cessão fiduciária de direitos creditícios com instituição financeira, nos termos e de acordo com os procedimentos previstos na </w:t>
      </w:r>
      <w:hyperlink r:id="rId65" w:tgtFrame="_blank" w:history="1">
        <w:r w:rsidRPr="00BC73C2">
          <w:rPr>
            <w:color w:val="000080"/>
            <w:u w:val="single"/>
          </w:rPr>
          <w:t>Instrução Normativa SEGES/ME nº 53, de 8 de julho de 2020</w:t>
        </w:r>
      </w:hyperlink>
      <w:r w:rsidRPr="00BC73C2">
        <w:rPr>
          <w:color w:val="000000"/>
        </w:rPr>
        <w:t>, conforme as regras deste presente tópico.</w:t>
      </w:r>
    </w:p>
    <w:p w14:paraId="1389CABA"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20</w:t>
      </w:r>
      <w:r w:rsidRPr="00BC73C2">
        <w:rPr>
          <w:color w:val="000000"/>
        </w:rPr>
        <w:t>. As cessões de crédito não fiduciárias dependerão de prévia aprovação do Contratante.</w:t>
      </w:r>
    </w:p>
    <w:p w14:paraId="2833011C"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21</w:t>
      </w:r>
      <w:r w:rsidRPr="00BC73C2">
        <w:rPr>
          <w:color w:val="000000"/>
        </w:rPr>
        <w:t>. A eficácia da cessão de crédito, de qualquer natureza, em relação à Administração, está condicionada à celebração de termo aditivo ao contrato administrativo.</w:t>
      </w:r>
    </w:p>
    <w:p w14:paraId="47BE6A36"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22</w:t>
      </w:r>
      <w:r w:rsidRPr="00BC73C2">
        <w:rPr>
          <w:color w:val="000000"/>
        </w:rPr>
        <w:t>. Sem prejuízo do regular atendimento da obrigação contratual de cumprimento de todas as condições de habilitação por parte da Contratada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66" w:anchor="art12" w:tgtFrame="_blank" w:history="1">
        <w:r w:rsidRPr="00BC73C2">
          <w:rPr>
            <w:color w:val="000080"/>
            <w:u w:val="single"/>
          </w:rPr>
          <w:t>art. 12 da Lei nº 8.429, de 1992</w:t>
        </w:r>
      </w:hyperlink>
      <w:r w:rsidRPr="00BC73C2">
        <w:rPr>
          <w:color w:val="000000"/>
        </w:rPr>
        <w:t>, nos termos do </w:t>
      </w:r>
      <w:hyperlink r:id="rId67" w:tgtFrame="_blank" w:history="1">
        <w:r w:rsidRPr="00BC73C2">
          <w:rPr>
            <w:color w:val="000080"/>
            <w:u w:val="single"/>
          </w:rPr>
          <w:t>Parecer JL-01, de 18 de maio de 2020.</w:t>
        </w:r>
      </w:hyperlink>
      <w:bookmarkStart w:id="60" w:name="_Hlk114498447"/>
      <w:bookmarkEnd w:id="60"/>
    </w:p>
    <w:p w14:paraId="6EFD67B1" w14:textId="77777777" w:rsidR="007D3A06" w:rsidRPr="00BC73C2" w:rsidRDefault="007D3A06" w:rsidP="007D3A06">
      <w:pPr>
        <w:spacing w:after="120"/>
        <w:ind w:left="930" w:hanging="360"/>
        <w:jc w:val="both"/>
        <w:rPr>
          <w:color w:val="000000"/>
          <w:sz w:val="27"/>
          <w:szCs w:val="27"/>
        </w:rPr>
      </w:pPr>
      <w:r w:rsidRPr="00BC73C2">
        <w:rPr>
          <w:color w:val="000000"/>
        </w:rPr>
        <w:lastRenderedPageBreak/>
        <w:t>7.</w:t>
      </w:r>
      <w:r>
        <w:rPr>
          <w:color w:val="000000"/>
        </w:rPr>
        <w:t>23</w:t>
      </w:r>
      <w:r w:rsidRPr="00BC73C2">
        <w:rPr>
          <w:color w:val="000000"/>
        </w:rPr>
        <w:t>.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quando for o caso, e o desconto de multas, glosas e prejuízos causados à Administração (Instrução Normativa nº 53, de 8 de julho de 2020 e Anexos)</w:t>
      </w:r>
      <w:bookmarkStart w:id="61" w:name="_Hlk114498479"/>
      <w:bookmarkEnd w:id="61"/>
      <w:r w:rsidRPr="00BC73C2">
        <w:rPr>
          <w:color w:val="000000"/>
        </w:rPr>
        <w:t>.</w:t>
      </w:r>
    </w:p>
    <w:p w14:paraId="0A7FD57C"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24</w:t>
      </w:r>
      <w:r w:rsidRPr="00BC73C2">
        <w:rPr>
          <w:color w:val="000000"/>
        </w:rPr>
        <w:t>. A cessão de crédito não afetará a execução do objeto contratado, que continuará sob a integral responsabilidade da Contratada.</w:t>
      </w:r>
    </w:p>
    <w:p w14:paraId="652DA3FA" w14:textId="77777777" w:rsidR="007D3A06" w:rsidRPr="00BC73C2" w:rsidRDefault="007D3A06" w:rsidP="007D3A06">
      <w:pPr>
        <w:spacing w:before="240" w:after="120"/>
        <w:jc w:val="both"/>
        <w:rPr>
          <w:color w:val="000000"/>
          <w:sz w:val="27"/>
          <w:szCs w:val="27"/>
        </w:rPr>
      </w:pPr>
      <w:r w:rsidRPr="00BC73C2">
        <w:rPr>
          <w:rFonts w:ascii="Arial" w:hAnsi="Arial" w:cs="Arial"/>
          <w:b/>
          <w:bCs/>
          <w:color w:val="17365D"/>
          <w:spacing w:val="5"/>
        </w:rPr>
        <w:t>Conta-Depósito Vinculada</w:t>
      </w:r>
    </w:p>
    <w:p w14:paraId="22F894EC" w14:textId="77777777" w:rsidR="007D3A06" w:rsidRPr="00BC73C2" w:rsidRDefault="007D3A06" w:rsidP="007D3A06">
      <w:pPr>
        <w:spacing w:after="120"/>
        <w:ind w:left="930" w:hanging="360"/>
        <w:jc w:val="both"/>
        <w:rPr>
          <w:color w:val="000000"/>
          <w:sz w:val="27"/>
          <w:szCs w:val="27"/>
        </w:rPr>
      </w:pPr>
      <w:bookmarkStart w:id="62" w:name="_Ref152841414"/>
      <w:r w:rsidRPr="00BC73C2">
        <w:rPr>
          <w:color w:val="000000"/>
        </w:rPr>
        <w:t>7.</w:t>
      </w:r>
      <w:r>
        <w:rPr>
          <w:color w:val="000000"/>
        </w:rPr>
        <w:t>25</w:t>
      </w:r>
      <w:r w:rsidRPr="00BC73C2">
        <w:rPr>
          <w:color w:val="000000"/>
        </w:rPr>
        <w:t>. Na presente contratação, a conta-depósito vinculada é isenta de tarifas bancárias.</w:t>
      </w:r>
      <w:bookmarkEnd w:id="62"/>
    </w:p>
    <w:p w14:paraId="3575F92D"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26</w:t>
      </w:r>
      <w:r w:rsidRPr="00BC73C2">
        <w:rPr>
          <w:color w:val="000000"/>
        </w:rPr>
        <w:t>. A futura Contratada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09E50C37"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27</w:t>
      </w:r>
      <w:r w:rsidRPr="00BC73C2">
        <w:rPr>
          <w:color w:val="000000"/>
        </w:rPr>
        <w:t>. 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33125DCB"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28</w:t>
      </w:r>
      <w:r w:rsidRPr="00BC73C2">
        <w:rPr>
          <w:color w:val="000000"/>
        </w:rPr>
        <w:t>. A Contratada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Instrução Normativa SEGES/MP nº 5/2017.</w:t>
      </w:r>
    </w:p>
    <w:p w14:paraId="62A4F6FB"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29</w:t>
      </w:r>
      <w:r w:rsidRPr="00BC73C2">
        <w:rPr>
          <w:color w:val="000000"/>
        </w:rPr>
        <w:t>. O montante dos depósitos da conta vinculada, conforme item 2 do Anexo XII da Instrução Normativa SEGES/MP nº 5/2017 será igual ao somatório dos valores das provisões a seguir discriminadas, incidentes sobre a remuneração, cuja movimentação dependerá de autorização do TRE-AM promotora da contratação e será feita exclusivamente para o pagamento das respectivas obrigações:</w:t>
      </w:r>
    </w:p>
    <w:p w14:paraId="6DA3EAE6"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29</w:t>
      </w:r>
      <w:r w:rsidRPr="00BC73C2">
        <w:rPr>
          <w:color w:val="000000"/>
        </w:rPr>
        <w:t>.1. 13º (décimo terceiro) salário;</w:t>
      </w:r>
    </w:p>
    <w:p w14:paraId="44777317"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29</w:t>
      </w:r>
      <w:r w:rsidRPr="00BC73C2">
        <w:rPr>
          <w:color w:val="000000"/>
        </w:rPr>
        <w:t>.2. Férias e um terço constitucional de férias;</w:t>
      </w:r>
    </w:p>
    <w:p w14:paraId="358704CF"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29</w:t>
      </w:r>
      <w:r w:rsidRPr="00BC73C2">
        <w:rPr>
          <w:color w:val="000000"/>
        </w:rPr>
        <w:t>.3. Multa sobre o FGTS e contribuição social para as rescisões sem justa causa; e</w:t>
      </w:r>
    </w:p>
    <w:p w14:paraId="17D04FAB" w14:textId="77777777" w:rsidR="007D3A06" w:rsidRPr="00BC73C2" w:rsidRDefault="007D3A06" w:rsidP="007D3A06">
      <w:pPr>
        <w:spacing w:after="120"/>
        <w:ind w:left="1500" w:hanging="720"/>
        <w:jc w:val="both"/>
        <w:rPr>
          <w:color w:val="000000"/>
          <w:sz w:val="27"/>
          <w:szCs w:val="27"/>
        </w:rPr>
      </w:pPr>
      <w:r w:rsidRPr="00BC73C2">
        <w:rPr>
          <w:color w:val="000000"/>
        </w:rPr>
        <w:t>7.</w:t>
      </w:r>
      <w:r>
        <w:rPr>
          <w:color w:val="000000"/>
        </w:rPr>
        <w:t>29</w:t>
      </w:r>
      <w:r w:rsidRPr="00BC73C2">
        <w:rPr>
          <w:color w:val="000000"/>
        </w:rPr>
        <w:t>.4. Encargos sobre férias e 13º (décimo terceiro) salário.</w:t>
      </w:r>
    </w:p>
    <w:p w14:paraId="2D8D1E20" w14:textId="77777777" w:rsidR="007D3A06" w:rsidRPr="00BC73C2" w:rsidRDefault="007D3A06" w:rsidP="007D3A06">
      <w:pPr>
        <w:spacing w:after="120"/>
        <w:ind w:left="930" w:hanging="360"/>
        <w:jc w:val="both"/>
        <w:rPr>
          <w:color w:val="000000"/>
          <w:sz w:val="27"/>
          <w:szCs w:val="27"/>
        </w:rPr>
      </w:pPr>
      <w:r w:rsidRPr="00BC73C2">
        <w:rPr>
          <w:color w:val="000000"/>
        </w:rPr>
        <w:lastRenderedPageBreak/>
        <w:t>7.</w:t>
      </w:r>
      <w:r>
        <w:rPr>
          <w:color w:val="000000"/>
        </w:rPr>
        <w:t>30</w:t>
      </w:r>
      <w:r w:rsidRPr="00BC73C2">
        <w:rPr>
          <w:color w:val="000000"/>
        </w:rPr>
        <w:t>. Os percentuais de provisionamento e a forma de cálculo serão aqueles indicados no Anexo XII da Instrução Normativa SEGES/MP nº 5/2017.</w:t>
      </w:r>
    </w:p>
    <w:p w14:paraId="19C984A6"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31</w:t>
      </w:r>
      <w:r w:rsidRPr="00BC73C2">
        <w:rPr>
          <w:color w:val="000000"/>
        </w:rPr>
        <w:t>. 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62F291AB"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32</w:t>
      </w:r>
      <w:r w:rsidRPr="00BC73C2">
        <w:rPr>
          <w:color w:val="000000"/>
        </w:rPr>
        <w:t>. Os valores referentes às provisões mencionadas neste Termo de Referência que sejam retidos por meio da conta-depósito deixarão de compor o valor mensal a ser pago diretamente à empresa que vier a prestar os serviços.</w:t>
      </w:r>
    </w:p>
    <w:p w14:paraId="0ECB4443"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33</w:t>
      </w:r>
      <w:r w:rsidRPr="00BC73C2">
        <w:rPr>
          <w:color w:val="000000"/>
        </w:rPr>
        <w:t>. A Contratada poderá solicitar a autorização do TRE-AM para utilizar os valores da conta-depósito para o pagamento dos encargos trabalhistas previstos nos subitens acima ou de eventuais indenizações trabalhistas aos empregados, decorrentes de situações ocorridas durante a vigência do contrato.</w:t>
      </w:r>
    </w:p>
    <w:p w14:paraId="27066A79"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34</w:t>
      </w:r>
      <w:r w:rsidRPr="00BC73C2">
        <w:rPr>
          <w:color w:val="000000"/>
        </w:rPr>
        <w:t>. 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3C2F7D46"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35</w:t>
      </w:r>
      <w:r w:rsidRPr="00BC73C2">
        <w:rPr>
          <w:color w:val="000000"/>
        </w:rPr>
        <w:t>. A autorização de movimentação deverá especificar que se destina exclusivamente para o pagamento dos encargos trabalhistas ou de eventual indenização trabalhista aos trabalhadores favorecidos.</w:t>
      </w:r>
    </w:p>
    <w:p w14:paraId="04E5ADB1" w14:textId="77777777" w:rsidR="007D3A06" w:rsidRPr="00BC73C2" w:rsidRDefault="007D3A06" w:rsidP="007D3A06">
      <w:pPr>
        <w:spacing w:after="120"/>
        <w:ind w:left="930" w:hanging="360"/>
        <w:jc w:val="both"/>
        <w:rPr>
          <w:color w:val="000000"/>
          <w:sz w:val="27"/>
          <w:szCs w:val="27"/>
        </w:rPr>
      </w:pPr>
      <w:r w:rsidRPr="00BC73C2">
        <w:rPr>
          <w:color w:val="000000"/>
        </w:rPr>
        <w:t>7.</w:t>
      </w:r>
      <w:r>
        <w:rPr>
          <w:color w:val="000000"/>
        </w:rPr>
        <w:t>36</w:t>
      </w:r>
      <w:r w:rsidRPr="00BC73C2">
        <w:rPr>
          <w:color w:val="000000"/>
        </w:rPr>
        <w:t>. A Contratada deverá apresentar ao Contratante, no prazo máximo de 3 (três) dias úteis, contados da movimentação, o comprovante das transferências bancárias realizadas para a quitação das obrigações trabalhistas.</w:t>
      </w:r>
    </w:p>
    <w:p w14:paraId="7A4508CF" w14:textId="77777777" w:rsidR="007D3A06" w:rsidRDefault="007D3A06" w:rsidP="007D3A06">
      <w:pPr>
        <w:spacing w:after="120"/>
        <w:ind w:left="930" w:hanging="360"/>
        <w:jc w:val="both"/>
        <w:rPr>
          <w:color w:val="000000"/>
        </w:rPr>
      </w:pPr>
      <w:r w:rsidRPr="00BC73C2">
        <w:rPr>
          <w:color w:val="000000"/>
        </w:rPr>
        <w:t>7.</w:t>
      </w:r>
      <w:r>
        <w:rPr>
          <w:color w:val="000000"/>
        </w:rPr>
        <w:t>37</w:t>
      </w:r>
      <w:r w:rsidRPr="00BC73C2">
        <w:rPr>
          <w:color w:val="000000"/>
        </w:rPr>
        <w:t>. </w:t>
      </w:r>
      <w:bookmarkStart w:id="63" w:name="_Ref152841425"/>
      <w:r w:rsidRPr="00BC73C2">
        <w:rPr>
          <w:color w:val="000000"/>
        </w:rPr>
        <w:t>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Instrução Normativa SEGES/MP nº 5/2017.</w:t>
      </w:r>
      <w:bookmarkEnd w:id="63"/>
    </w:p>
    <w:p w14:paraId="23419F86" w14:textId="77777777" w:rsidR="007D3A06" w:rsidRPr="00BC73C2" w:rsidRDefault="007D3A06" w:rsidP="007D3A06">
      <w:pPr>
        <w:spacing w:before="240" w:after="120"/>
        <w:ind w:left="720" w:hanging="360"/>
        <w:jc w:val="both"/>
        <w:rPr>
          <w:color w:val="000000"/>
          <w:sz w:val="27"/>
          <w:szCs w:val="27"/>
        </w:rPr>
      </w:pPr>
      <w:r w:rsidRPr="00BC73C2">
        <w:rPr>
          <w:b/>
          <w:bCs/>
          <w:color w:val="17365D"/>
          <w:spacing w:val="5"/>
        </w:rPr>
        <w:t>8. FORMA E CRITÉRIOS DE SELEÇÃO DO FORNECEDOR E REGIME DE EXECUÇÃO</w:t>
      </w:r>
    </w:p>
    <w:p w14:paraId="27918F47"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Forma de seleção e critério de julgamento da proposta</w:t>
      </w:r>
    </w:p>
    <w:p w14:paraId="16326818" w14:textId="77777777" w:rsidR="007D3A06" w:rsidRPr="00BC73C2" w:rsidRDefault="007D3A06" w:rsidP="007D3A06">
      <w:pPr>
        <w:spacing w:after="120"/>
        <w:ind w:left="930" w:hanging="360"/>
        <w:jc w:val="both"/>
        <w:rPr>
          <w:color w:val="000000"/>
          <w:sz w:val="27"/>
          <w:szCs w:val="27"/>
        </w:rPr>
      </w:pPr>
      <w:r w:rsidRPr="00BC73C2">
        <w:rPr>
          <w:color w:val="000000"/>
        </w:rPr>
        <w:t>8.1.O fornecedor será selecionado por meio da realização de procedimento de LICITAÇÃO, na modalidade PREGÃO, sob a forma ELETRÔNICA, com adoção do critério de julgamento pelo MENOR PREÇO.</w:t>
      </w:r>
    </w:p>
    <w:p w14:paraId="26D01745"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Regime de Execução</w:t>
      </w:r>
    </w:p>
    <w:p w14:paraId="18196E89" w14:textId="77777777" w:rsidR="007D3A06" w:rsidRPr="00BC73C2" w:rsidRDefault="007D3A06" w:rsidP="007D3A06">
      <w:pPr>
        <w:spacing w:after="120"/>
        <w:ind w:left="930" w:hanging="360"/>
        <w:jc w:val="both"/>
        <w:rPr>
          <w:color w:val="000000"/>
          <w:sz w:val="27"/>
          <w:szCs w:val="27"/>
        </w:rPr>
      </w:pPr>
      <w:r w:rsidRPr="00BC73C2">
        <w:rPr>
          <w:color w:val="000000"/>
        </w:rPr>
        <w:t>8.2.O regime de execução do contrato será o com dedicação exclusiva de mão de obra</w:t>
      </w:r>
      <w:r w:rsidRPr="00BC73C2">
        <w:rPr>
          <w:color w:val="FF0000"/>
        </w:rPr>
        <w:t>.</w:t>
      </w:r>
    </w:p>
    <w:p w14:paraId="22B247A7"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lastRenderedPageBreak/>
        <w:t>Exigências de habilitação</w:t>
      </w:r>
    </w:p>
    <w:p w14:paraId="2C7388E4" w14:textId="77777777" w:rsidR="007D3A06" w:rsidRPr="00BC73C2" w:rsidRDefault="007D3A06" w:rsidP="007D3A06">
      <w:pPr>
        <w:spacing w:after="120"/>
        <w:ind w:left="930" w:hanging="360"/>
        <w:jc w:val="both"/>
        <w:rPr>
          <w:color w:val="000000"/>
          <w:sz w:val="27"/>
          <w:szCs w:val="27"/>
        </w:rPr>
      </w:pPr>
      <w:r w:rsidRPr="00BC73C2">
        <w:rPr>
          <w:color w:val="000000"/>
        </w:rPr>
        <w:t>8.3.Para fins de habilitação, deverá o licitante comprovar os seguintes requisitos:</w:t>
      </w:r>
    </w:p>
    <w:p w14:paraId="675767A5"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Habilitação jurídica</w:t>
      </w:r>
    </w:p>
    <w:p w14:paraId="1F301676" w14:textId="77777777" w:rsidR="007D3A06" w:rsidRPr="00BC73C2" w:rsidRDefault="007D3A06" w:rsidP="007D3A06">
      <w:pPr>
        <w:spacing w:after="120"/>
        <w:ind w:left="930" w:hanging="360"/>
        <w:jc w:val="both"/>
        <w:rPr>
          <w:color w:val="000000"/>
          <w:sz w:val="27"/>
          <w:szCs w:val="27"/>
        </w:rPr>
      </w:pPr>
      <w:r w:rsidRPr="00BC73C2">
        <w:rPr>
          <w:color w:val="000000"/>
        </w:rPr>
        <w:t>8.4.Empresário individual: inscrição no Registro Público de Empresas Mercantis, a cargo da Junta Comercial da respectiva sede;</w:t>
      </w:r>
    </w:p>
    <w:p w14:paraId="12DA6777" w14:textId="77777777" w:rsidR="007D3A06" w:rsidRPr="00BC73C2" w:rsidRDefault="007D3A06" w:rsidP="007D3A06">
      <w:pPr>
        <w:spacing w:after="120"/>
        <w:ind w:left="930" w:hanging="360"/>
        <w:jc w:val="both"/>
        <w:rPr>
          <w:color w:val="000000"/>
          <w:sz w:val="27"/>
          <w:szCs w:val="27"/>
        </w:rPr>
      </w:pPr>
      <w:r w:rsidRPr="00BC73C2">
        <w:rPr>
          <w:color w:val="000000"/>
        </w:rPr>
        <w:t>8.5.Microempreendedor Individual - MEI: Certificado da Condição de Microempreendedor Individual - CCMEI, cuja aceitação ficará condicionada à verificação da autenticidade no sítio https://www.gov.br/empresas-e-negocios/pt-br/empreendedor;</w:t>
      </w:r>
    </w:p>
    <w:p w14:paraId="5FBFF55A" w14:textId="77777777" w:rsidR="007D3A06" w:rsidRPr="00BC73C2" w:rsidRDefault="007D3A06" w:rsidP="007D3A06">
      <w:pPr>
        <w:spacing w:after="120"/>
        <w:ind w:left="930" w:hanging="360"/>
        <w:jc w:val="both"/>
        <w:rPr>
          <w:color w:val="000000"/>
          <w:sz w:val="27"/>
          <w:szCs w:val="27"/>
        </w:rPr>
      </w:pPr>
      <w:r w:rsidRPr="00BC73C2">
        <w:rPr>
          <w:color w:val="000000"/>
        </w:rPr>
        <w:t>8.6.Sociedade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2347594" w14:textId="77777777" w:rsidR="007D3A06" w:rsidRPr="00BC73C2" w:rsidRDefault="007D3A06" w:rsidP="007D3A06">
      <w:pPr>
        <w:spacing w:after="120"/>
        <w:ind w:left="930" w:hanging="360"/>
        <w:jc w:val="both"/>
        <w:rPr>
          <w:color w:val="000000"/>
          <w:sz w:val="27"/>
          <w:szCs w:val="27"/>
        </w:rPr>
      </w:pPr>
      <w:r w:rsidRPr="00BC73C2">
        <w:rPr>
          <w:color w:val="000000"/>
        </w:rPr>
        <w:t>8.7.Sociedade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68" w:tgtFrame="_blank" w:history="1">
        <w:r w:rsidRPr="00BC73C2">
          <w:rPr>
            <w:color w:val="000080"/>
            <w:u w:val="single"/>
          </w:rPr>
          <w:t>Instrução Normativa DREI/ME n.º 77, de 18 de março de 2020</w:t>
        </w:r>
      </w:hyperlink>
      <w:r w:rsidRPr="00BC73C2">
        <w:rPr>
          <w:color w:val="000000"/>
        </w:rPr>
        <w:t>.</w:t>
      </w:r>
    </w:p>
    <w:p w14:paraId="118FA096" w14:textId="77777777" w:rsidR="007D3A06" w:rsidRPr="00BC73C2" w:rsidRDefault="007D3A06" w:rsidP="007D3A06">
      <w:pPr>
        <w:spacing w:after="120"/>
        <w:ind w:left="930" w:hanging="360"/>
        <w:jc w:val="both"/>
        <w:rPr>
          <w:color w:val="000000"/>
          <w:sz w:val="27"/>
          <w:szCs w:val="27"/>
        </w:rPr>
      </w:pPr>
      <w:r w:rsidRPr="00BC73C2">
        <w:rPr>
          <w:color w:val="000000"/>
        </w:rPr>
        <w:t>8.8.Sociedade simples: inscrição do ato constitutivo no Registro Civil de Pessoas Jurídicas do local de sua sede, acompanhada de documento comprobatório de seus administradores;</w:t>
      </w:r>
    </w:p>
    <w:p w14:paraId="4E104A98" w14:textId="77777777" w:rsidR="007D3A06" w:rsidRPr="00BC73C2" w:rsidRDefault="007D3A06" w:rsidP="007D3A06">
      <w:pPr>
        <w:spacing w:after="120"/>
        <w:ind w:left="930" w:hanging="360"/>
        <w:jc w:val="both"/>
        <w:rPr>
          <w:color w:val="000000"/>
          <w:sz w:val="27"/>
          <w:szCs w:val="27"/>
        </w:rPr>
      </w:pPr>
      <w:r w:rsidRPr="00BC73C2">
        <w:rPr>
          <w:color w:val="000000"/>
        </w:rPr>
        <w:t>8.9.Filial,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4" w:name="_Int_ySfCXwr4"/>
      <w:r w:rsidRPr="00BC73C2">
        <w:rPr>
          <w:color w:val="000000"/>
        </w:rPr>
        <w:t>Mercantis onde</w:t>
      </w:r>
      <w:bookmarkEnd w:id="64"/>
      <w:r w:rsidRPr="00BC73C2">
        <w:rPr>
          <w:color w:val="000000"/>
        </w:rPr>
        <w:t> opera, com averbação no Registro onde tem sede a matriz;</w:t>
      </w:r>
    </w:p>
    <w:p w14:paraId="620A9A95" w14:textId="77777777" w:rsidR="007D3A06" w:rsidRPr="00BC73C2" w:rsidRDefault="007D3A06" w:rsidP="007D3A06">
      <w:pPr>
        <w:spacing w:after="120"/>
        <w:ind w:left="930" w:hanging="360"/>
        <w:jc w:val="both"/>
        <w:rPr>
          <w:color w:val="000000"/>
          <w:sz w:val="27"/>
          <w:szCs w:val="27"/>
        </w:rPr>
      </w:pPr>
      <w:r w:rsidRPr="00BC73C2">
        <w:rPr>
          <w:color w:val="000000"/>
        </w:rPr>
        <w:t>8.10. Os documentos apresentados deverão estar acompanhados de todas as alterações ou da consolidação respectiva.</w:t>
      </w:r>
    </w:p>
    <w:p w14:paraId="4BD93F83" w14:textId="77777777" w:rsidR="007D3A06" w:rsidRPr="00BC73C2" w:rsidRDefault="007D3A06" w:rsidP="007D3A06">
      <w:pPr>
        <w:spacing w:after="120"/>
        <w:ind w:left="930" w:hanging="360"/>
        <w:jc w:val="both"/>
        <w:rPr>
          <w:color w:val="000000"/>
          <w:sz w:val="27"/>
          <w:szCs w:val="27"/>
        </w:rPr>
      </w:pPr>
      <w:r w:rsidRPr="00BC73C2">
        <w:rPr>
          <w:color w:val="000000"/>
        </w:rPr>
        <w:t>8.11. Comprovação de regularidade conforme Portaria n° 3.233, de 10/12/2012, do Departamento de Polícia Federal/Ministério da Justiça e Lei n° 7.102, de 20 de junho de 1983, e suas alterações.</w:t>
      </w:r>
    </w:p>
    <w:p w14:paraId="68666851"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Habilitação fiscal, social e trabalhista</w:t>
      </w:r>
    </w:p>
    <w:p w14:paraId="3BBCE290" w14:textId="77777777" w:rsidR="007D3A06" w:rsidRPr="00BC73C2" w:rsidRDefault="007D3A06" w:rsidP="007D3A06">
      <w:pPr>
        <w:spacing w:after="120"/>
        <w:ind w:left="930" w:hanging="360"/>
        <w:jc w:val="both"/>
        <w:rPr>
          <w:color w:val="000000"/>
          <w:sz w:val="27"/>
          <w:szCs w:val="27"/>
        </w:rPr>
      </w:pPr>
      <w:r w:rsidRPr="00BC73C2">
        <w:rPr>
          <w:color w:val="000000"/>
        </w:rPr>
        <w:t>8.12. Prova de inscrição no Cadastro Nacional de Pessoas Jurídicas ou no Cadastro de Pessoas Físicas, conforme o caso;</w:t>
      </w:r>
    </w:p>
    <w:p w14:paraId="584C80CF" w14:textId="77777777" w:rsidR="007D3A06" w:rsidRPr="00BC73C2" w:rsidRDefault="007D3A06" w:rsidP="007D3A06">
      <w:pPr>
        <w:spacing w:after="120"/>
        <w:ind w:left="930" w:hanging="360"/>
        <w:jc w:val="both"/>
        <w:rPr>
          <w:color w:val="000000"/>
          <w:sz w:val="27"/>
          <w:szCs w:val="27"/>
        </w:rPr>
      </w:pPr>
      <w:r w:rsidRPr="00BC73C2">
        <w:rPr>
          <w:color w:val="000000"/>
        </w:rPr>
        <w:t>8.13.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69" w:tgtFrame="_blank" w:history="1">
        <w:r w:rsidRPr="00BC73C2">
          <w:rPr>
            <w:color w:val="000080"/>
            <w:u w:val="single"/>
          </w:rPr>
          <w:t>Portaria Conjunta nº 1.751, de 02 de outubro de 2014</w:t>
        </w:r>
      </w:hyperlink>
      <w:r w:rsidRPr="00BC73C2">
        <w:rPr>
          <w:color w:val="000000"/>
        </w:rPr>
        <w:t>, do Secretário da Receita Federal do Brasil e da Procuradora-Geral da Fazenda Nacional.</w:t>
      </w:r>
    </w:p>
    <w:p w14:paraId="09F65E84" w14:textId="77777777" w:rsidR="007D3A06" w:rsidRPr="00BC73C2" w:rsidRDefault="007D3A06" w:rsidP="007D3A06">
      <w:pPr>
        <w:spacing w:after="120"/>
        <w:ind w:left="930" w:hanging="360"/>
        <w:jc w:val="both"/>
        <w:rPr>
          <w:color w:val="000000"/>
          <w:sz w:val="27"/>
          <w:szCs w:val="27"/>
        </w:rPr>
      </w:pPr>
      <w:r w:rsidRPr="00BC73C2">
        <w:rPr>
          <w:color w:val="000000"/>
        </w:rPr>
        <w:t>8.14. Prova de regularidade com o Fundo de Garantia do Tempo de Serviço (FGTS);</w:t>
      </w:r>
    </w:p>
    <w:p w14:paraId="4B94B536" w14:textId="77777777" w:rsidR="007D3A06" w:rsidRPr="00BC73C2" w:rsidRDefault="007D3A06" w:rsidP="007D3A06">
      <w:pPr>
        <w:spacing w:after="120"/>
        <w:ind w:left="930" w:hanging="360"/>
        <w:jc w:val="both"/>
        <w:rPr>
          <w:color w:val="000000"/>
          <w:sz w:val="27"/>
          <w:szCs w:val="27"/>
        </w:rPr>
      </w:pPr>
      <w:r w:rsidRPr="00BC73C2">
        <w:rPr>
          <w:color w:val="000000"/>
        </w:rPr>
        <w:lastRenderedPageBreak/>
        <w:t>8.15. Prova de inexistência de débitos inadimplidos perante a Justiça do Trabalho, mediante a apresentação de certidão negativa ou positiva com efeito de negativa, nos termos do Título VII-A da Consolidação das Leis do Trabalho, aprovada pelo </w:t>
      </w:r>
      <w:hyperlink r:id="rId70" w:tgtFrame="_blank" w:history="1">
        <w:r w:rsidRPr="00BC73C2">
          <w:rPr>
            <w:color w:val="000080"/>
            <w:u w:val="single"/>
          </w:rPr>
          <w:t>Decreto-Lei nº 5.452, de 1º de maio de 1943;</w:t>
        </w:r>
      </w:hyperlink>
    </w:p>
    <w:p w14:paraId="22F8A87E" w14:textId="77777777" w:rsidR="007D3A06" w:rsidRPr="00BC73C2" w:rsidRDefault="007D3A06" w:rsidP="007D3A06">
      <w:pPr>
        <w:spacing w:after="120"/>
        <w:ind w:left="930" w:hanging="360"/>
        <w:jc w:val="both"/>
        <w:rPr>
          <w:color w:val="000000"/>
          <w:sz w:val="27"/>
          <w:szCs w:val="27"/>
        </w:rPr>
      </w:pPr>
      <w:r w:rsidRPr="00BC73C2">
        <w:rPr>
          <w:color w:val="000000"/>
        </w:rPr>
        <w:t>8.16. Prova de inscrição no cadastro de contribuintes Municipal relativo ao domicílio ou sede do fornecedor, pertinente ao seu ramo de atividade e compatível com o objeto contratual;</w:t>
      </w:r>
    </w:p>
    <w:p w14:paraId="3864B560" w14:textId="77777777" w:rsidR="007D3A06" w:rsidRPr="00BC73C2" w:rsidRDefault="007D3A06" w:rsidP="007D3A06">
      <w:pPr>
        <w:spacing w:after="120"/>
        <w:ind w:left="930" w:hanging="360"/>
        <w:jc w:val="both"/>
        <w:rPr>
          <w:color w:val="000000"/>
          <w:sz w:val="27"/>
          <w:szCs w:val="27"/>
        </w:rPr>
      </w:pPr>
      <w:r w:rsidRPr="00BC73C2">
        <w:rPr>
          <w:color w:val="000000"/>
        </w:rPr>
        <w:t>8.17. Prova de regularidade com a Fazenda Municipal do domicílio ou sede do fornecedor, relativa à atividade em cujo exercício contrata ou concorre;</w:t>
      </w:r>
    </w:p>
    <w:p w14:paraId="0A8F0848" w14:textId="77777777" w:rsidR="007D3A06" w:rsidRPr="00BC73C2" w:rsidRDefault="007D3A06" w:rsidP="007D3A06">
      <w:pPr>
        <w:spacing w:after="120"/>
        <w:ind w:left="930" w:hanging="360"/>
        <w:jc w:val="both"/>
        <w:rPr>
          <w:color w:val="000000"/>
          <w:sz w:val="27"/>
          <w:szCs w:val="27"/>
        </w:rPr>
      </w:pPr>
      <w:r w:rsidRPr="00BC73C2">
        <w:rPr>
          <w:color w:val="000000"/>
        </w:rPr>
        <w:t>8.18. Caso o fornecedor seja considerado isento dos tributos relacionados ao objeto contratual, deverá comprovar tal condição mediante a apresentação de declaração da Fazenda respectiva do seu domicílio ou sede, ou outra equivalente, na forma da lei.</w:t>
      </w:r>
    </w:p>
    <w:p w14:paraId="2C3D74EB" w14:textId="77777777" w:rsidR="007D3A06" w:rsidRPr="00BC73C2" w:rsidRDefault="007D3A06" w:rsidP="007D3A06">
      <w:pPr>
        <w:spacing w:after="120"/>
        <w:ind w:left="930" w:hanging="360"/>
        <w:jc w:val="both"/>
        <w:rPr>
          <w:color w:val="000000"/>
          <w:sz w:val="27"/>
          <w:szCs w:val="27"/>
        </w:rPr>
      </w:pPr>
      <w:bookmarkStart w:id="65" w:name="_Hlk121934117"/>
      <w:r w:rsidRPr="00BC73C2">
        <w:rPr>
          <w:color w:val="000000"/>
        </w:rPr>
        <w:t>8.19. O fornecedor enquadrado como microempreendedor individual que pretenda auferir os benefícios do tratamento diferenciado previstos na </w:t>
      </w:r>
      <w:bookmarkEnd w:id="65"/>
      <w:r w:rsidRPr="00BC73C2">
        <w:rPr>
          <w:color w:val="000000"/>
        </w:rPr>
        <w:fldChar w:fldCharType="begin"/>
      </w:r>
      <w:r w:rsidRPr="00BC73C2">
        <w:rPr>
          <w:color w:val="000000"/>
        </w:rPr>
        <w:instrText xml:space="preserve"> HYPERLINK "http://www.planalto.gov.br/ccivil_03/Leis/LCP/Lcp123.htm" \t "_blank" </w:instrText>
      </w:r>
      <w:r w:rsidRPr="00BC73C2">
        <w:rPr>
          <w:color w:val="000000"/>
        </w:rPr>
        <w:fldChar w:fldCharType="separate"/>
      </w:r>
      <w:r w:rsidRPr="00BC73C2">
        <w:rPr>
          <w:color w:val="000080"/>
          <w:u w:val="single"/>
        </w:rPr>
        <w:t>Lei Complementar nº 123, de 2006</w:t>
      </w:r>
      <w:r w:rsidRPr="00BC73C2">
        <w:rPr>
          <w:color w:val="000000"/>
        </w:rPr>
        <w:fldChar w:fldCharType="end"/>
      </w:r>
      <w:r w:rsidRPr="00BC73C2">
        <w:rPr>
          <w:color w:val="000000"/>
        </w:rPr>
        <w:t>, estará dispensado da prova de inscrição nos cadastros de contribuintes estadual e municipal.</w:t>
      </w:r>
    </w:p>
    <w:p w14:paraId="4CBB2F24"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Qualificação Econômico-Financeira</w:t>
      </w:r>
    </w:p>
    <w:p w14:paraId="440C54C4" w14:textId="77777777" w:rsidR="007D3A06" w:rsidRPr="00BC73C2" w:rsidRDefault="007D3A06" w:rsidP="007D3A06">
      <w:pPr>
        <w:spacing w:after="120"/>
        <w:ind w:left="930" w:hanging="360"/>
        <w:jc w:val="both"/>
        <w:rPr>
          <w:color w:val="000000"/>
          <w:sz w:val="27"/>
          <w:szCs w:val="27"/>
        </w:rPr>
      </w:pPr>
      <w:r w:rsidRPr="00BC73C2">
        <w:rPr>
          <w:color w:val="000000"/>
        </w:rPr>
        <w:t>8.20. Certidão negativa de insolvência civil expedida pelo distribuidor do domicílio ou sede do licitante, caso se trate de pessoa física, desde que admitida a sua participação na licitação (</w:t>
      </w:r>
      <w:hyperlink r:id="rId71" w:tgtFrame="_blank" w:history="1">
        <w:r w:rsidRPr="00BC73C2">
          <w:rPr>
            <w:color w:val="000080"/>
            <w:u w:val="single"/>
          </w:rPr>
          <w:t>art. 5º, inciso II, alínea “c”, da Instrução Normativa Seges/ME nº 116, de 2021</w:t>
        </w:r>
      </w:hyperlink>
      <w:r w:rsidRPr="00BC73C2">
        <w:rPr>
          <w:color w:val="000000"/>
        </w:rPr>
        <w:t>), ou de sociedade simples;</w:t>
      </w:r>
    </w:p>
    <w:p w14:paraId="281CB121" w14:textId="77777777" w:rsidR="007D3A06" w:rsidRPr="00BC73C2" w:rsidRDefault="007D3A06" w:rsidP="007D3A06">
      <w:pPr>
        <w:spacing w:after="120"/>
        <w:ind w:left="930" w:hanging="360"/>
        <w:jc w:val="both"/>
        <w:rPr>
          <w:color w:val="000000"/>
          <w:sz w:val="27"/>
          <w:szCs w:val="27"/>
        </w:rPr>
      </w:pPr>
      <w:r w:rsidRPr="00BC73C2">
        <w:rPr>
          <w:color w:val="000000"/>
        </w:rPr>
        <w:t>8.21. Certidão negativa de falência expedida pelo distribuidor da sede do fornecedor - </w:t>
      </w:r>
      <w:hyperlink r:id="rId72" w:anchor="art69" w:tgtFrame="_blank" w:history="1">
        <w:r w:rsidRPr="00BC73C2">
          <w:rPr>
            <w:color w:val="000080"/>
            <w:u w:val="single"/>
          </w:rPr>
          <w:t>Lei nº 14.133/2021, art. 69, </w:t>
        </w:r>
        <w:r w:rsidRPr="00BC73C2">
          <w:rPr>
            <w:i/>
            <w:iCs/>
            <w:color w:val="000080"/>
            <w:u w:val="single"/>
          </w:rPr>
          <w:t>caput</w:t>
        </w:r>
        <w:r w:rsidRPr="00BC73C2">
          <w:rPr>
            <w:color w:val="000080"/>
            <w:u w:val="single"/>
          </w:rPr>
          <w:t>, inciso II</w:t>
        </w:r>
      </w:hyperlink>
      <w:r w:rsidRPr="00BC73C2">
        <w:rPr>
          <w:color w:val="000000"/>
        </w:rPr>
        <w:t>);</w:t>
      </w:r>
    </w:p>
    <w:p w14:paraId="6FC4153A" w14:textId="77777777" w:rsidR="007D3A06" w:rsidRPr="00BC73C2" w:rsidRDefault="007D3A06" w:rsidP="007D3A06">
      <w:pPr>
        <w:spacing w:after="120"/>
        <w:ind w:left="930" w:hanging="360"/>
        <w:jc w:val="both"/>
        <w:rPr>
          <w:color w:val="000000"/>
          <w:sz w:val="27"/>
          <w:szCs w:val="27"/>
        </w:rPr>
      </w:pPr>
      <w:r w:rsidRPr="00BC73C2">
        <w:rPr>
          <w:color w:val="000000"/>
        </w:rPr>
        <w:t>8.22. Balanço patrimonial, demonstração de resultado de exercício e demais demonstrações contábeis dos 2 (dois) últimos exercícios sociais, comprovando;</w:t>
      </w:r>
    </w:p>
    <w:p w14:paraId="506F54E5" w14:textId="77777777" w:rsidR="007D3A06" w:rsidRPr="00BC73C2" w:rsidRDefault="007D3A06" w:rsidP="007D3A06">
      <w:pPr>
        <w:spacing w:after="120"/>
        <w:ind w:left="1500" w:hanging="720"/>
        <w:jc w:val="both"/>
        <w:rPr>
          <w:color w:val="000000"/>
          <w:sz w:val="27"/>
          <w:szCs w:val="27"/>
        </w:rPr>
      </w:pPr>
      <w:r w:rsidRPr="00BC73C2">
        <w:rPr>
          <w:color w:val="000000"/>
        </w:rPr>
        <w:t>8.22.1. Índices de Liquidez Geral (LG), Liquidez Corrente (LC), e Solvência Geral (SG) superiores a 1 (um);</w:t>
      </w:r>
    </w:p>
    <w:p w14:paraId="5A18B4B9" w14:textId="77777777" w:rsidR="007D3A06" w:rsidRPr="00BC73C2" w:rsidRDefault="007D3A06" w:rsidP="007D3A06">
      <w:pPr>
        <w:spacing w:after="120"/>
        <w:ind w:left="1500" w:hanging="720"/>
        <w:jc w:val="both"/>
        <w:rPr>
          <w:color w:val="000000"/>
          <w:sz w:val="27"/>
          <w:szCs w:val="27"/>
        </w:rPr>
      </w:pPr>
      <w:r w:rsidRPr="00BC73C2">
        <w:rPr>
          <w:color w:val="000000"/>
        </w:rPr>
        <w:t>8.22.2. Capital Circulante Líquido ou Capital de Giro (Ativo Circulante - Passivo Circulante) de, no mínimo, 16,66% (dezesseis inteiros e sessenta e seis centésimos por cento) do valor estimado da contratação;</w:t>
      </w:r>
    </w:p>
    <w:p w14:paraId="00DA0DC1" w14:textId="77777777" w:rsidR="007D3A06" w:rsidRPr="00BC73C2" w:rsidRDefault="007D3A06" w:rsidP="007D3A06">
      <w:pPr>
        <w:spacing w:after="120"/>
        <w:ind w:left="1500" w:hanging="720"/>
        <w:jc w:val="both"/>
        <w:rPr>
          <w:color w:val="000000"/>
          <w:sz w:val="27"/>
          <w:szCs w:val="27"/>
        </w:rPr>
      </w:pPr>
      <w:r w:rsidRPr="00BC73C2">
        <w:rPr>
          <w:color w:val="000000"/>
        </w:rPr>
        <w:t>8.22.3. Patrimônio líquido de 10% (dez por cento) do valor estimado da contratação;</w:t>
      </w:r>
    </w:p>
    <w:p w14:paraId="484E51D8" w14:textId="77777777" w:rsidR="007D3A06" w:rsidRPr="00BC73C2" w:rsidRDefault="007D3A06" w:rsidP="007D3A06">
      <w:pPr>
        <w:spacing w:after="120"/>
        <w:ind w:left="1500" w:hanging="720"/>
        <w:jc w:val="both"/>
        <w:rPr>
          <w:color w:val="000000"/>
          <w:sz w:val="27"/>
          <w:szCs w:val="27"/>
        </w:rPr>
      </w:pPr>
      <w:r w:rsidRPr="00BC73C2">
        <w:rPr>
          <w:color w:val="000000"/>
        </w:rPr>
        <w:t>8.22.4. As empresas criadas no exercício financeiro da licitação deverão atender a todas as exigências da habilitação e poderão substituir os demonstrativos contábeis pelo balanço de abertura;</w:t>
      </w:r>
    </w:p>
    <w:p w14:paraId="7FA6B62A" w14:textId="77777777" w:rsidR="007D3A06" w:rsidRPr="00BC73C2" w:rsidRDefault="007D3A06" w:rsidP="007D3A06">
      <w:pPr>
        <w:spacing w:after="120"/>
        <w:ind w:left="1500" w:hanging="720"/>
        <w:jc w:val="both"/>
        <w:rPr>
          <w:color w:val="000000"/>
          <w:sz w:val="27"/>
          <w:szCs w:val="27"/>
        </w:rPr>
      </w:pPr>
      <w:r w:rsidRPr="00BC73C2">
        <w:rPr>
          <w:color w:val="000000"/>
        </w:rPr>
        <w:t>8.22.5. Os documentos referidos acima limitar-se-ão ao último exercício no caso de a pessoa jurídica ter sido constituída há menos de 2 (dois) anos;</w:t>
      </w:r>
    </w:p>
    <w:p w14:paraId="39A767BD" w14:textId="77777777" w:rsidR="007D3A06" w:rsidRPr="00BC73C2" w:rsidRDefault="007D3A06" w:rsidP="007D3A06">
      <w:pPr>
        <w:spacing w:after="120"/>
        <w:ind w:left="1500" w:hanging="720"/>
        <w:jc w:val="both"/>
        <w:rPr>
          <w:color w:val="000000"/>
          <w:sz w:val="27"/>
          <w:szCs w:val="27"/>
        </w:rPr>
      </w:pPr>
      <w:r w:rsidRPr="00BC73C2">
        <w:rPr>
          <w:color w:val="000000"/>
        </w:rPr>
        <w:t>8.22.6. Os documentos referidos acima deverão ser exigidos com base no limite definido pela Receita Federal do Brasil para transmissão da Escrituração Contábil Digital - ECD ao SPED.</w:t>
      </w:r>
    </w:p>
    <w:p w14:paraId="66438883" w14:textId="77777777" w:rsidR="007D3A06" w:rsidRPr="00BC73C2" w:rsidRDefault="007D3A06" w:rsidP="007D3A06">
      <w:pPr>
        <w:spacing w:after="120"/>
        <w:ind w:left="930" w:hanging="360"/>
        <w:jc w:val="both"/>
        <w:rPr>
          <w:color w:val="000000"/>
          <w:sz w:val="27"/>
          <w:szCs w:val="27"/>
        </w:rPr>
      </w:pPr>
      <w:r w:rsidRPr="00BC73C2">
        <w:rPr>
          <w:color w:val="000000"/>
        </w:rPr>
        <w:lastRenderedPageBreak/>
        <w:t>8.23. Declaração do licitante, acompanhada da relação de compromissos assumidos, conforme modelo constante do Anexo III deste Termo de Referência de que um doze avos dos contratos firmados com a Administração Pública e/ou com a iniciativa privada vigentes na data apresentação da proposta não é superior ao patrimônio líquido do licitante, observados os seguintes requisitos:</w:t>
      </w:r>
    </w:p>
    <w:p w14:paraId="47D8F509" w14:textId="77777777" w:rsidR="007D3A06" w:rsidRPr="00BC73C2" w:rsidRDefault="007D3A06" w:rsidP="007D3A06">
      <w:pPr>
        <w:spacing w:after="120"/>
        <w:ind w:left="1500" w:hanging="720"/>
        <w:jc w:val="both"/>
        <w:rPr>
          <w:color w:val="000000"/>
          <w:sz w:val="27"/>
          <w:szCs w:val="27"/>
        </w:rPr>
      </w:pPr>
      <w:r w:rsidRPr="00BC73C2">
        <w:rPr>
          <w:color w:val="000000"/>
        </w:rPr>
        <w:t>8.23.1. A declaração deve ser acompanhada da Demonstração do Resultado do Exercício (DRE), relativa ao último exercício social; e</w:t>
      </w:r>
    </w:p>
    <w:p w14:paraId="693D463D" w14:textId="77777777" w:rsidR="007D3A06" w:rsidRPr="00BC73C2" w:rsidRDefault="007D3A06" w:rsidP="007D3A06">
      <w:pPr>
        <w:spacing w:after="120"/>
        <w:ind w:left="1500" w:hanging="720"/>
        <w:jc w:val="both"/>
        <w:rPr>
          <w:color w:val="000000"/>
          <w:sz w:val="27"/>
          <w:szCs w:val="27"/>
        </w:rPr>
      </w:pPr>
      <w:r w:rsidRPr="00BC73C2">
        <w:rPr>
          <w:color w:val="000000"/>
        </w:rPr>
        <w:t>8.23.2. Caso a diferença entre a declaração e a receita bruta discriminada na Demonstração do Resultado do Exercício (DRE) apresentada seja superior a 10% (dez por cento), para mais ou para menos, o licitante deverá apresentar justificativas.</w:t>
      </w:r>
    </w:p>
    <w:p w14:paraId="6EBC888B" w14:textId="77777777" w:rsidR="007D3A06" w:rsidRPr="00BC73C2" w:rsidRDefault="007D3A06" w:rsidP="007D3A06">
      <w:pPr>
        <w:spacing w:after="120"/>
        <w:ind w:left="930" w:hanging="360"/>
        <w:jc w:val="both"/>
        <w:rPr>
          <w:color w:val="000000"/>
          <w:sz w:val="27"/>
          <w:szCs w:val="27"/>
        </w:rPr>
      </w:pPr>
      <w:r w:rsidRPr="00BC73C2">
        <w:rPr>
          <w:color w:val="000000"/>
        </w:rPr>
        <w:t>8.24. As empresas criadas no exercício financeiro da licitação deverão atender a todas as exigências da habilitação e poderão substituir os demonstrativos contábeis pelo balanço de abertura. (Lei nº 14.133/2021, art. 65, §1º).</w:t>
      </w:r>
    </w:p>
    <w:p w14:paraId="51CF3C66" w14:textId="77777777" w:rsidR="007D3A06" w:rsidRPr="00BC73C2" w:rsidRDefault="007D3A06" w:rsidP="007D3A06">
      <w:pPr>
        <w:spacing w:after="120"/>
        <w:ind w:left="930" w:hanging="360"/>
        <w:jc w:val="both"/>
        <w:rPr>
          <w:color w:val="000000"/>
          <w:sz w:val="27"/>
          <w:szCs w:val="27"/>
        </w:rPr>
      </w:pPr>
      <w:r w:rsidRPr="00BC73C2">
        <w:rPr>
          <w:color w:val="000000"/>
        </w:rPr>
        <w:t>8.25. O atendimento dos índices econômicos previstos neste item deverá ser atestado mediante declaração assinada por profissional habilitado da área contábil, apresentada pelo fornecedor.</w:t>
      </w:r>
    </w:p>
    <w:p w14:paraId="164CF14B"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Qualificação Técnica</w:t>
      </w:r>
    </w:p>
    <w:p w14:paraId="20D194BA" w14:textId="77777777" w:rsidR="007D3A06" w:rsidRPr="00BC73C2" w:rsidRDefault="007D3A06" w:rsidP="007D3A06">
      <w:pPr>
        <w:spacing w:after="120"/>
        <w:ind w:left="930" w:hanging="360"/>
        <w:jc w:val="both"/>
        <w:rPr>
          <w:color w:val="000000"/>
          <w:sz w:val="27"/>
          <w:szCs w:val="27"/>
        </w:rPr>
      </w:pPr>
      <w:bookmarkStart w:id="66" w:name="_Ref123202723"/>
      <w:r w:rsidRPr="00BC73C2">
        <w:rPr>
          <w:color w:val="000000"/>
        </w:rPr>
        <w:t>8.26. Declaração de que o licitante tomou conhecimento de todas as informações e das condições locais para o cumprimento das obrigações objeto da licitação</w:t>
      </w:r>
      <w:bookmarkEnd w:id="66"/>
      <w:r w:rsidRPr="00BC73C2">
        <w:rPr>
          <w:color w:val="000000"/>
        </w:rPr>
        <w:t>.</w:t>
      </w:r>
    </w:p>
    <w:p w14:paraId="23436C2E" w14:textId="77777777" w:rsidR="007D3A06" w:rsidRPr="00BC73C2" w:rsidRDefault="007D3A06" w:rsidP="007D3A06">
      <w:pPr>
        <w:spacing w:before="240" w:after="120"/>
        <w:ind w:firstLine="709"/>
        <w:jc w:val="both"/>
        <w:rPr>
          <w:color w:val="000000"/>
          <w:sz w:val="27"/>
          <w:szCs w:val="27"/>
        </w:rPr>
      </w:pPr>
      <w:r w:rsidRPr="00BC73C2">
        <w:rPr>
          <w:rFonts w:ascii="Arial" w:hAnsi="Arial" w:cs="Arial"/>
          <w:b/>
          <w:bCs/>
          <w:color w:val="17365D"/>
          <w:spacing w:val="5"/>
        </w:rPr>
        <w:t>Qualificação Técnico-Operacional</w:t>
      </w:r>
    </w:p>
    <w:p w14:paraId="6C99D48F" w14:textId="77777777" w:rsidR="007D3A06" w:rsidRPr="00BC73C2" w:rsidRDefault="007D3A06" w:rsidP="007D3A06">
      <w:pPr>
        <w:spacing w:after="120"/>
        <w:ind w:left="930" w:hanging="360"/>
        <w:jc w:val="both"/>
        <w:rPr>
          <w:color w:val="000000"/>
          <w:sz w:val="27"/>
          <w:szCs w:val="27"/>
        </w:rPr>
      </w:pPr>
      <w:r w:rsidRPr="00BC73C2">
        <w:rPr>
          <w:color w:val="000000"/>
        </w:rPr>
        <w:t>8.27.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e regularmente emitido pelo conselho profissional competente, conforme o caso.</w:t>
      </w:r>
    </w:p>
    <w:p w14:paraId="647C6676" w14:textId="77777777" w:rsidR="007D3A06" w:rsidRPr="00BC73C2" w:rsidRDefault="007D3A06" w:rsidP="007D3A06">
      <w:pPr>
        <w:spacing w:after="120"/>
        <w:ind w:left="930" w:hanging="360"/>
        <w:jc w:val="both"/>
        <w:rPr>
          <w:color w:val="000000"/>
          <w:sz w:val="27"/>
          <w:szCs w:val="27"/>
        </w:rPr>
      </w:pPr>
      <w:r w:rsidRPr="00BC73C2">
        <w:rPr>
          <w:color w:val="000000"/>
        </w:rPr>
        <w:t>8.28. Para fins da comprovação de que trata este subitem, os atestados deverão dizer respeito a contratos executados com as seguintes características mínimas:</w:t>
      </w:r>
    </w:p>
    <w:p w14:paraId="1373A818" w14:textId="77777777" w:rsidR="007D3A06" w:rsidRPr="00BC73C2" w:rsidRDefault="007D3A06" w:rsidP="007D3A06">
      <w:pPr>
        <w:spacing w:after="120"/>
        <w:ind w:left="1500" w:hanging="720"/>
        <w:jc w:val="both"/>
        <w:rPr>
          <w:color w:val="000000"/>
          <w:sz w:val="27"/>
          <w:szCs w:val="27"/>
        </w:rPr>
      </w:pPr>
      <w:r w:rsidRPr="00BC73C2">
        <w:rPr>
          <w:color w:val="000000"/>
        </w:rPr>
        <w:t>8.28.1. Deverá haver a comprovação da experiência mínima de 3 (três) anos na prestação dos serviços, sendo aceito o somatório de atestados de períodos diferentes, não havendo obrigatoriedade de os anos serem ininterruptos;</w:t>
      </w:r>
    </w:p>
    <w:p w14:paraId="5704516C" w14:textId="77777777" w:rsidR="007D3A06" w:rsidRPr="00BC73C2" w:rsidRDefault="007D3A06" w:rsidP="007D3A06">
      <w:pPr>
        <w:spacing w:after="120"/>
        <w:ind w:left="1500" w:hanging="720"/>
        <w:jc w:val="both"/>
        <w:rPr>
          <w:color w:val="000000"/>
          <w:sz w:val="27"/>
          <w:szCs w:val="27"/>
        </w:rPr>
      </w:pPr>
      <w:r w:rsidRPr="00BC73C2">
        <w:rPr>
          <w:color w:val="000000"/>
        </w:rPr>
        <w:t>8.28.2. Comprovação que já executou contrato(s) com um mínimo de 50% (cinquenta por cento) do número de postos de trabalho a serem contratados.</w:t>
      </w:r>
    </w:p>
    <w:p w14:paraId="5BB4789F" w14:textId="77777777" w:rsidR="007D3A06" w:rsidRPr="00BC73C2" w:rsidRDefault="007D3A06" w:rsidP="007D3A06">
      <w:pPr>
        <w:spacing w:after="120"/>
        <w:ind w:left="930" w:hanging="360"/>
        <w:jc w:val="both"/>
        <w:rPr>
          <w:color w:val="000000"/>
          <w:sz w:val="27"/>
          <w:szCs w:val="27"/>
        </w:rPr>
      </w:pPr>
      <w:r w:rsidRPr="00BC73C2">
        <w:rPr>
          <w:color w:val="000000"/>
        </w:rPr>
        <w:t>8.29. Os atestados de capacidade técnica podem ser apresentados em nome da matriz ou da filial da empresa licitante.</w:t>
      </w:r>
    </w:p>
    <w:p w14:paraId="3584442E" w14:textId="77777777" w:rsidR="007D3A06" w:rsidRPr="00BC73C2" w:rsidRDefault="007D3A06" w:rsidP="007D3A06">
      <w:pPr>
        <w:spacing w:after="120"/>
        <w:ind w:left="930" w:hanging="360"/>
        <w:jc w:val="both"/>
        <w:rPr>
          <w:color w:val="000000"/>
          <w:sz w:val="27"/>
          <w:szCs w:val="27"/>
        </w:rPr>
      </w:pPr>
      <w:r w:rsidRPr="00BC73C2">
        <w:rPr>
          <w:color w:val="000000"/>
        </w:rPr>
        <w:t>8.30. 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14:paraId="2E385913" w14:textId="77777777" w:rsidR="007D3A06" w:rsidRPr="00BC73C2" w:rsidRDefault="007D3A06" w:rsidP="007D3A06">
      <w:pPr>
        <w:spacing w:after="120"/>
        <w:ind w:left="930" w:hanging="360"/>
        <w:jc w:val="both"/>
        <w:rPr>
          <w:color w:val="000000"/>
          <w:sz w:val="27"/>
          <w:szCs w:val="27"/>
        </w:rPr>
      </w:pPr>
      <w:r w:rsidRPr="00BC73C2">
        <w:rPr>
          <w:color w:val="000000"/>
        </w:rPr>
        <w:lastRenderedPageBreak/>
        <w:t>8.31. Os atestados deverão referir-se a serviços prestados no âmbito de sua atividade econômica principal ou secundária especificadas no contrato social vigente.</w:t>
      </w:r>
    </w:p>
    <w:p w14:paraId="42BE08DE" w14:textId="77777777" w:rsidR="007D3A06" w:rsidRPr="00BC73C2" w:rsidRDefault="007D3A06" w:rsidP="007D3A06">
      <w:pPr>
        <w:spacing w:after="120"/>
        <w:ind w:left="930" w:hanging="360"/>
        <w:jc w:val="both"/>
        <w:rPr>
          <w:color w:val="000000"/>
          <w:sz w:val="27"/>
          <w:szCs w:val="27"/>
        </w:rPr>
      </w:pPr>
      <w:r w:rsidRPr="00BC73C2">
        <w:rPr>
          <w:color w:val="000000"/>
        </w:rPr>
        <w:t>8.32. Declaração de que o licitante possui ou instalará escritório em Manaus, a ser comprovado no prazo máximo de 60 (sessenta) dias contado a partir da vigência do contrato.</w:t>
      </w:r>
    </w:p>
    <w:p w14:paraId="0F66F3C2" w14:textId="77777777" w:rsidR="007D3A06" w:rsidRPr="00BC73C2" w:rsidRDefault="007D3A06" w:rsidP="007D3A06">
      <w:pPr>
        <w:spacing w:after="120"/>
        <w:ind w:left="930" w:hanging="360"/>
        <w:jc w:val="both"/>
        <w:rPr>
          <w:color w:val="000000"/>
          <w:sz w:val="27"/>
          <w:szCs w:val="27"/>
        </w:rPr>
      </w:pPr>
      <w:r w:rsidRPr="00BC73C2">
        <w:rPr>
          <w:color w:val="000000"/>
        </w:rPr>
        <w:t>8.33. Serão aceitos atestados ou outros documentos hábeis emitidos por entidades estrangeiras quando acompanhados de tradução para o português, salvo se comprovada a inidoneidade da entidade emissora.</w:t>
      </w:r>
    </w:p>
    <w:p w14:paraId="7BA21B69" w14:textId="77777777" w:rsidR="007D3A06" w:rsidRPr="00BC73C2" w:rsidRDefault="007D3A06" w:rsidP="007D3A06">
      <w:pPr>
        <w:spacing w:after="120"/>
        <w:ind w:left="930" w:hanging="360"/>
        <w:jc w:val="both"/>
        <w:rPr>
          <w:color w:val="000000"/>
          <w:sz w:val="27"/>
          <w:szCs w:val="27"/>
        </w:rPr>
      </w:pPr>
      <w:r w:rsidRPr="00BC73C2">
        <w:rPr>
          <w:color w:val="000000"/>
        </w:rPr>
        <w:t>8.34. A apresentação de certidões ou atestados de desempenho anterior emitido em favor de consórcio do qual tenha feito parte será admitido, desde que atendidos os requisitos do art. 67, §§ 10 e 11, da Lei nº 14.133/2021 e regulamentos sobre o tema.</w:t>
      </w:r>
    </w:p>
    <w:p w14:paraId="1502855B" w14:textId="77777777" w:rsidR="007D3A06" w:rsidRPr="00BC73C2" w:rsidRDefault="007D3A06" w:rsidP="007D3A06">
      <w:pPr>
        <w:spacing w:after="120"/>
        <w:ind w:left="930"/>
        <w:jc w:val="both"/>
        <w:rPr>
          <w:color w:val="000000"/>
          <w:sz w:val="27"/>
          <w:szCs w:val="27"/>
        </w:rPr>
      </w:pPr>
      <w:r w:rsidRPr="00BC73C2">
        <w:rPr>
          <w:color w:val="000000"/>
          <w:sz w:val="27"/>
          <w:szCs w:val="27"/>
        </w:rPr>
        <w:t> </w:t>
      </w:r>
    </w:p>
    <w:p w14:paraId="1CC2B16D" w14:textId="77777777" w:rsidR="007D3A06" w:rsidRPr="00BC73C2" w:rsidRDefault="007D3A06" w:rsidP="007D3A06">
      <w:pPr>
        <w:spacing w:after="120"/>
        <w:ind w:left="930" w:hanging="360"/>
        <w:jc w:val="both"/>
        <w:rPr>
          <w:color w:val="000000"/>
          <w:sz w:val="27"/>
          <w:szCs w:val="27"/>
        </w:rPr>
      </w:pPr>
      <w:r w:rsidRPr="00BC73C2">
        <w:rPr>
          <w:b/>
          <w:bCs/>
          <w:color w:val="000000"/>
        </w:rPr>
        <w:t>Da Desclassificação das Propostas</w:t>
      </w:r>
    </w:p>
    <w:p w14:paraId="741D735E" w14:textId="77777777" w:rsidR="007D3A06" w:rsidRPr="00BC73C2" w:rsidRDefault="007D3A06" w:rsidP="007D3A06">
      <w:pPr>
        <w:spacing w:after="120"/>
        <w:ind w:left="930" w:hanging="360"/>
        <w:jc w:val="both"/>
        <w:rPr>
          <w:color w:val="000000"/>
          <w:sz w:val="27"/>
          <w:szCs w:val="27"/>
        </w:rPr>
      </w:pPr>
      <w:r w:rsidRPr="00BC73C2">
        <w:rPr>
          <w:color w:val="000000"/>
        </w:rPr>
        <w:t>8.35. Serão desclassificadas as propostas que:</w:t>
      </w:r>
    </w:p>
    <w:p w14:paraId="28DFD602" w14:textId="77777777" w:rsidR="007D3A06" w:rsidRPr="00BC73C2" w:rsidRDefault="007D3A06" w:rsidP="007D3A06">
      <w:pPr>
        <w:spacing w:after="120"/>
        <w:ind w:left="1500" w:hanging="720"/>
        <w:jc w:val="both"/>
        <w:rPr>
          <w:color w:val="000000"/>
          <w:sz w:val="27"/>
          <w:szCs w:val="27"/>
        </w:rPr>
      </w:pPr>
      <w:r w:rsidRPr="00BC73C2">
        <w:rPr>
          <w:color w:val="000000"/>
        </w:rPr>
        <w:t>8.35.1. Contiverem vícios insanáveis;</w:t>
      </w:r>
    </w:p>
    <w:p w14:paraId="2E21E41E" w14:textId="77777777" w:rsidR="007D3A06" w:rsidRPr="00BC73C2" w:rsidRDefault="007D3A06" w:rsidP="007D3A06">
      <w:pPr>
        <w:spacing w:after="120"/>
        <w:ind w:left="1500" w:hanging="720"/>
        <w:jc w:val="both"/>
        <w:rPr>
          <w:color w:val="000000"/>
          <w:sz w:val="27"/>
          <w:szCs w:val="27"/>
        </w:rPr>
      </w:pPr>
      <w:r w:rsidRPr="00BC73C2">
        <w:rPr>
          <w:color w:val="000000"/>
        </w:rPr>
        <w:t>8.35.2. Não obedecerem às especificações técnicas pormenorizadas no edital;</w:t>
      </w:r>
    </w:p>
    <w:p w14:paraId="6539211F" w14:textId="77777777" w:rsidR="007D3A06" w:rsidRPr="00BC73C2" w:rsidRDefault="007D3A06" w:rsidP="007D3A06">
      <w:pPr>
        <w:spacing w:after="120"/>
        <w:ind w:left="1500" w:hanging="720"/>
        <w:jc w:val="both"/>
        <w:rPr>
          <w:color w:val="000000"/>
          <w:sz w:val="27"/>
          <w:szCs w:val="27"/>
        </w:rPr>
      </w:pPr>
      <w:r w:rsidRPr="00BC73C2">
        <w:rPr>
          <w:color w:val="000000"/>
        </w:rPr>
        <w:t>8.35.3. Apresentarem preços inexequíveis ou permanecerem acima do orçamento estimado para a contratação;</w:t>
      </w:r>
    </w:p>
    <w:p w14:paraId="5BB89460" w14:textId="77777777" w:rsidR="007D3A06" w:rsidRPr="00BC73C2" w:rsidRDefault="007D3A06" w:rsidP="007D3A06">
      <w:pPr>
        <w:spacing w:after="120"/>
        <w:ind w:left="1500" w:hanging="720"/>
        <w:jc w:val="both"/>
        <w:rPr>
          <w:color w:val="000000"/>
          <w:sz w:val="27"/>
          <w:szCs w:val="27"/>
        </w:rPr>
      </w:pPr>
      <w:r w:rsidRPr="00BC73C2">
        <w:rPr>
          <w:color w:val="000000"/>
        </w:rPr>
        <w:t>8.35.4. Não tiverem sua exequibilidade demonstrada, quando exigido pela Administração;</w:t>
      </w:r>
    </w:p>
    <w:p w14:paraId="53211937" w14:textId="77777777" w:rsidR="007D3A06" w:rsidRPr="00BC73C2" w:rsidRDefault="007D3A06" w:rsidP="007D3A06">
      <w:pPr>
        <w:spacing w:after="120"/>
        <w:ind w:left="1500" w:hanging="720"/>
        <w:jc w:val="both"/>
        <w:rPr>
          <w:color w:val="000000"/>
          <w:sz w:val="27"/>
          <w:szCs w:val="27"/>
        </w:rPr>
      </w:pPr>
      <w:r w:rsidRPr="00BC73C2">
        <w:rPr>
          <w:color w:val="000000"/>
        </w:rPr>
        <w:t>8.35.5. Apresentarem desconformidade com quaisquer outras exigências do edital, desde que insanável.</w:t>
      </w:r>
    </w:p>
    <w:p w14:paraId="37D133DD" w14:textId="77777777" w:rsidR="007D3A06" w:rsidRPr="00BC73C2" w:rsidRDefault="007D3A06" w:rsidP="007D3A06">
      <w:pPr>
        <w:spacing w:after="120"/>
        <w:ind w:left="930" w:hanging="360"/>
        <w:jc w:val="both"/>
        <w:rPr>
          <w:color w:val="000000"/>
          <w:sz w:val="27"/>
          <w:szCs w:val="27"/>
        </w:rPr>
      </w:pPr>
      <w:r w:rsidRPr="00BC73C2">
        <w:rPr>
          <w:color w:val="000000"/>
        </w:rPr>
        <w:t>8.36. A apresentação das planilhas de custo e formação de preços e seus memoriais descritivos é obrigatória para a análise de exequibilidade da proposta.</w:t>
      </w:r>
    </w:p>
    <w:p w14:paraId="6FBF79CD" w14:textId="77777777" w:rsidR="007D3A06" w:rsidRPr="00BC73C2" w:rsidRDefault="007D3A06" w:rsidP="007D3A06">
      <w:pPr>
        <w:spacing w:after="120"/>
        <w:ind w:left="930" w:hanging="360"/>
        <w:jc w:val="both"/>
        <w:rPr>
          <w:color w:val="000000"/>
          <w:sz w:val="27"/>
          <w:szCs w:val="27"/>
        </w:rPr>
      </w:pPr>
      <w:r w:rsidRPr="00BC73C2">
        <w:rPr>
          <w:color w:val="000000"/>
        </w:rPr>
        <w:t>8.37. Consideram-se preços manifestamente inexequíveis aqueles que, comprovadamente, forem insuficientes para a cobertura dos custos decorrentes da contratação pretendida.</w:t>
      </w:r>
    </w:p>
    <w:p w14:paraId="1FB0A97B" w14:textId="77777777" w:rsidR="007D3A06" w:rsidRPr="00BC73C2" w:rsidRDefault="007D3A06" w:rsidP="007D3A06">
      <w:pPr>
        <w:spacing w:after="120"/>
        <w:ind w:left="930" w:hanging="360"/>
        <w:jc w:val="both"/>
        <w:rPr>
          <w:color w:val="000000"/>
          <w:sz w:val="27"/>
          <w:szCs w:val="27"/>
        </w:rPr>
      </w:pPr>
      <w:r w:rsidRPr="00BC73C2">
        <w:rPr>
          <w:color w:val="000000"/>
        </w:rPr>
        <w:t>8.38. A inexequibilidade dos valores referentes a itens isolados da planilha de custos e formação de preços não caracteriza motivo suficiente para a desclassificação da proposta, desde que não contrariem exigências legais.</w:t>
      </w:r>
    </w:p>
    <w:p w14:paraId="57629ED6" w14:textId="77777777" w:rsidR="007D3A06" w:rsidRPr="00BC73C2" w:rsidRDefault="007D3A06" w:rsidP="007D3A06">
      <w:pPr>
        <w:spacing w:after="120"/>
        <w:ind w:left="930" w:hanging="360"/>
        <w:jc w:val="both"/>
        <w:rPr>
          <w:color w:val="000000"/>
          <w:sz w:val="27"/>
          <w:szCs w:val="27"/>
        </w:rPr>
      </w:pPr>
      <w:r w:rsidRPr="00BC73C2">
        <w:rPr>
          <w:color w:val="000000"/>
        </w:rPr>
        <w:t>8.39. Se houver indícios de inexequibilidade da proposta de preço, ou em caso da necessidade de esclarecimentos complementares, poderá ser efetuada diligência, na forma do § 2º do art. 59 da Lei nº 14.133/2021, para efeito de comprovação de sua exequibilidade, podendo ser adotado, dentre outros, os seguintes procedimentos:</w:t>
      </w:r>
    </w:p>
    <w:p w14:paraId="7D7458B2" w14:textId="77777777" w:rsidR="007D3A06" w:rsidRPr="00BC73C2" w:rsidRDefault="007D3A06" w:rsidP="007D3A06">
      <w:pPr>
        <w:spacing w:after="120"/>
        <w:ind w:left="1500" w:hanging="720"/>
        <w:jc w:val="both"/>
        <w:rPr>
          <w:color w:val="000000"/>
          <w:sz w:val="27"/>
          <w:szCs w:val="27"/>
        </w:rPr>
      </w:pPr>
      <w:r w:rsidRPr="00BC73C2">
        <w:rPr>
          <w:color w:val="000000"/>
        </w:rPr>
        <w:t>8.39.1. Questionamentos junto à proponente para a apresentação de justificativas e comprovações em relação aos custos com indícios de inexequibilidade;</w:t>
      </w:r>
    </w:p>
    <w:p w14:paraId="737BA683" w14:textId="77777777" w:rsidR="007D3A06" w:rsidRPr="00BC73C2" w:rsidRDefault="007D3A06" w:rsidP="007D3A06">
      <w:pPr>
        <w:spacing w:after="120"/>
        <w:ind w:left="1500" w:hanging="720"/>
        <w:jc w:val="both"/>
        <w:rPr>
          <w:color w:val="000000"/>
          <w:sz w:val="27"/>
          <w:szCs w:val="27"/>
        </w:rPr>
      </w:pPr>
      <w:r w:rsidRPr="00BC73C2">
        <w:rPr>
          <w:color w:val="000000"/>
        </w:rPr>
        <w:t>8.39.2. Verificação de Acordos, Convenções ou Dissídios Coletivos de Trabalho;</w:t>
      </w:r>
    </w:p>
    <w:p w14:paraId="69AFE78C" w14:textId="77777777" w:rsidR="007D3A06" w:rsidRPr="00BC73C2" w:rsidRDefault="007D3A06" w:rsidP="007D3A06">
      <w:pPr>
        <w:spacing w:after="120"/>
        <w:ind w:left="1500" w:hanging="720"/>
        <w:jc w:val="both"/>
        <w:rPr>
          <w:color w:val="000000"/>
          <w:sz w:val="27"/>
          <w:szCs w:val="27"/>
        </w:rPr>
      </w:pPr>
      <w:r w:rsidRPr="00BC73C2">
        <w:rPr>
          <w:color w:val="000000"/>
        </w:rPr>
        <w:t>8.39.3. Levantamento de informações junto ao Ministério do Trabalho;</w:t>
      </w:r>
    </w:p>
    <w:p w14:paraId="1C52DEB9" w14:textId="77777777" w:rsidR="007D3A06" w:rsidRPr="00BC73C2" w:rsidRDefault="007D3A06" w:rsidP="007D3A06">
      <w:pPr>
        <w:spacing w:after="120"/>
        <w:ind w:left="1500" w:hanging="720"/>
        <w:jc w:val="both"/>
        <w:rPr>
          <w:color w:val="000000"/>
          <w:sz w:val="27"/>
          <w:szCs w:val="27"/>
        </w:rPr>
      </w:pPr>
      <w:r w:rsidRPr="00BC73C2">
        <w:rPr>
          <w:color w:val="000000"/>
        </w:rPr>
        <w:t>8.39.4. Consultas a entidades ou conselhos de classe, sindicatos ou similares;</w:t>
      </w:r>
    </w:p>
    <w:p w14:paraId="32371229" w14:textId="77777777" w:rsidR="007D3A06" w:rsidRPr="00BC73C2" w:rsidRDefault="007D3A06" w:rsidP="007D3A06">
      <w:pPr>
        <w:spacing w:after="120"/>
        <w:ind w:left="1500" w:hanging="720"/>
        <w:jc w:val="both"/>
        <w:rPr>
          <w:color w:val="000000"/>
          <w:sz w:val="27"/>
          <w:szCs w:val="27"/>
        </w:rPr>
      </w:pPr>
      <w:r w:rsidRPr="00BC73C2">
        <w:rPr>
          <w:color w:val="000000"/>
        </w:rPr>
        <w:lastRenderedPageBreak/>
        <w:t>8.39.5. Pesquisas em órgãos públicos ou empresas privadas;</w:t>
      </w:r>
    </w:p>
    <w:p w14:paraId="05C07628" w14:textId="77777777" w:rsidR="007D3A06" w:rsidRPr="00BC73C2" w:rsidRDefault="007D3A06" w:rsidP="007D3A06">
      <w:pPr>
        <w:spacing w:after="120"/>
        <w:ind w:left="1500" w:hanging="720"/>
        <w:jc w:val="both"/>
        <w:rPr>
          <w:color w:val="000000"/>
          <w:sz w:val="27"/>
          <w:szCs w:val="27"/>
        </w:rPr>
      </w:pPr>
      <w:r w:rsidRPr="00BC73C2">
        <w:rPr>
          <w:color w:val="000000"/>
        </w:rPr>
        <w:t>8.39.6. Verificação de outros contratos que o proponente mantenha com a Administração ou com a iniciativa privada;</w:t>
      </w:r>
    </w:p>
    <w:p w14:paraId="4381860B" w14:textId="77777777" w:rsidR="007D3A06" w:rsidRPr="00BC73C2" w:rsidRDefault="007D3A06" w:rsidP="007D3A06">
      <w:pPr>
        <w:spacing w:after="120"/>
        <w:ind w:left="1500" w:hanging="720"/>
        <w:jc w:val="both"/>
        <w:rPr>
          <w:color w:val="000000"/>
          <w:sz w:val="27"/>
          <w:szCs w:val="27"/>
        </w:rPr>
      </w:pPr>
      <w:r w:rsidRPr="00BC73C2">
        <w:rPr>
          <w:color w:val="000000"/>
        </w:rPr>
        <w:t>8.39.7. Pesquisa de preço com fornecedores dos insumos utilizados, tais como: atacadistas, lojas de suprimentos, supermercados e fabricantes;</w:t>
      </w:r>
    </w:p>
    <w:p w14:paraId="5B001F99" w14:textId="77777777" w:rsidR="007D3A06" w:rsidRPr="00BC73C2" w:rsidRDefault="007D3A06" w:rsidP="007D3A06">
      <w:pPr>
        <w:spacing w:after="120"/>
        <w:ind w:left="1500" w:hanging="720"/>
        <w:jc w:val="both"/>
        <w:rPr>
          <w:color w:val="000000"/>
          <w:sz w:val="27"/>
          <w:szCs w:val="27"/>
        </w:rPr>
      </w:pPr>
      <w:r w:rsidRPr="00BC73C2">
        <w:rPr>
          <w:color w:val="000000"/>
        </w:rPr>
        <w:t>8.39.8. Verificação de notas fiscais dos produtos adquiridos pelo proponente;</w:t>
      </w:r>
    </w:p>
    <w:p w14:paraId="2EC914FD" w14:textId="77777777" w:rsidR="007D3A06" w:rsidRPr="00BC73C2" w:rsidRDefault="007D3A06" w:rsidP="007D3A06">
      <w:pPr>
        <w:spacing w:after="120"/>
        <w:ind w:left="1500" w:hanging="720"/>
        <w:jc w:val="both"/>
        <w:rPr>
          <w:color w:val="000000"/>
          <w:sz w:val="27"/>
          <w:szCs w:val="27"/>
        </w:rPr>
      </w:pPr>
      <w:r w:rsidRPr="00BC73C2">
        <w:rPr>
          <w:color w:val="000000"/>
        </w:rPr>
        <w:t>8.39.9. Levantamento de indicadores salariais ou trabalhistas publicados por órgãos de pesquisa;</w:t>
      </w:r>
    </w:p>
    <w:p w14:paraId="7336F0AB" w14:textId="77777777" w:rsidR="007D3A06" w:rsidRPr="00BC73C2" w:rsidRDefault="007D3A06" w:rsidP="007D3A06">
      <w:pPr>
        <w:spacing w:after="120"/>
        <w:ind w:left="1500" w:hanging="720"/>
        <w:jc w:val="both"/>
        <w:rPr>
          <w:color w:val="000000"/>
          <w:sz w:val="27"/>
          <w:szCs w:val="27"/>
        </w:rPr>
      </w:pPr>
      <w:r w:rsidRPr="00BC73C2">
        <w:rPr>
          <w:color w:val="000000"/>
        </w:rPr>
        <w:t>8.39.10. Estudos setoriais;</w:t>
      </w:r>
    </w:p>
    <w:p w14:paraId="1DBBCA42" w14:textId="77777777" w:rsidR="007D3A06" w:rsidRPr="00BC73C2" w:rsidRDefault="007D3A06" w:rsidP="007D3A06">
      <w:pPr>
        <w:spacing w:after="120"/>
        <w:ind w:left="1500" w:hanging="720"/>
        <w:jc w:val="both"/>
        <w:rPr>
          <w:color w:val="000000"/>
          <w:sz w:val="27"/>
          <w:szCs w:val="27"/>
        </w:rPr>
      </w:pPr>
      <w:r w:rsidRPr="00BC73C2">
        <w:rPr>
          <w:color w:val="000000"/>
        </w:rPr>
        <w:t>8.39.11. Consultas às Fazendas Federal, Distrital, Estadual ou Municipal; e</w:t>
      </w:r>
    </w:p>
    <w:p w14:paraId="7FC48751" w14:textId="7A254C36" w:rsidR="007D3A06" w:rsidRDefault="007D3A06" w:rsidP="007D3A06">
      <w:pPr>
        <w:spacing w:after="120"/>
        <w:ind w:left="1500" w:hanging="720"/>
        <w:jc w:val="both"/>
        <w:rPr>
          <w:color w:val="000000"/>
          <w:sz w:val="27"/>
          <w:szCs w:val="27"/>
        </w:rPr>
      </w:pPr>
      <w:r w:rsidRPr="00BC73C2">
        <w:rPr>
          <w:color w:val="000000"/>
        </w:rPr>
        <w:t>8.39.12. Análise de soluções técnicas escolhidas e/ou condições excepcionalmente favoráveis que o proponente disponha para a prestação dos serviços.</w:t>
      </w:r>
    </w:p>
    <w:p w14:paraId="3742956F" w14:textId="77777777" w:rsidR="007D3A06" w:rsidRPr="00BC73C2" w:rsidRDefault="007D3A06" w:rsidP="007D3A06">
      <w:pPr>
        <w:spacing w:before="240" w:after="120"/>
        <w:ind w:left="720" w:hanging="360"/>
        <w:jc w:val="both"/>
        <w:rPr>
          <w:color w:val="000000"/>
          <w:sz w:val="27"/>
          <w:szCs w:val="27"/>
        </w:rPr>
      </w:pPr>
      <w:r w:rsidRPr="00BC73C2">
        <w:rPr>
          <w:b/>
          <w:bCs/>
          <w:color w:val="17365D"/>
          <w:spacing w:val="5"/>
        </w:rPr>
        <w:t>9. ESTIMATIVAS DO VALOR DA CONTRATAÇÃO</w:t>
      </w:r>
    </w:p>
    <w:p w14:paraId="106B9659" w14:textId="77777777" w:rsidR="007D3A06" w:rsidRPr="00BC73C2" w:rsidRDefault="007D3A06" w:rsidP="007D3A06">
      <w:pPr>
        <w:spacing w:after="120"/>
        <w:ind w:left="930" w:hanging="360"/>
        <w:jc w:val="both"/>
        <w:rPr>
          <w:color w:val="000000"/>
          <w:sz w:val="27"/>
          <w:szCs w:val="27"/>
        </w:rPr>
      </w:pPr>
      <w:r w:rsidRPr="00BC73C2">
        <w:rPr>
          <w:color w:val="000000"/>
        </w:rPr>
        <w:t>9.1.O custo estimado total da contratação é de R$</w:t>
      </w:r>
      <w:r>
        <w:rPr>
          <w:color w:val="000000"/>
        </w:rPr>
        <w:t xml:space="preserve"> 1.010.399,76</w:t>
      </w:r>
      <w:r w:rsidRPr="00BC73C2">
        <w:rPr>
          <w:color w:val="000000"/>
        </w:rPr>
        <w:t> </w:t>
      </w:r>
      <w:r w:rsidRPr="00BC73C2">
        <w:rPr>
          <w:color w:val="000000"/>
          <w:sz w:val="20"/>
          <w:szCs w:val="20"/>
        </w:rPr>
        <w:t>(</w:t>
      </w:r>
      <w:r>
        <w:rPr>
          <w:color w:val="000000"/>
          <w:sz w:val="20"/>
          <w:szCs w:val="20"/>
        </w:rPr>
        <w:t>um milhão e dez mil trezentos e noventa e nove reais e setenta e seis centavos</w:t>
      </w:r>
      <w:r w:rsidRPr="00BC73C2">
        <w:rPr>
          <w:color w:val="000000"/>
          <w:sz w:val="20"/>
          <w:szCs w:val="20"/>
        </w:rPr>
        <w:t>)</w:t>
      </w:r>
      <w:r w:rsidRPr="00BC73C2">
        <w:rPr>
          <w:color w:val="000000"/>
        </w:rPr>
        <w:t>, conforme custos unitários e totais apostos na planilha de custo e formação de preços, em conformidade com a CCT-2024.</w:t>
      </w:r>
    </w:p>
    <w:p w14:paraId="0A7391B4" w14:textId="77777777" w:rsidR="007D3A06" w:rsidRPr="00BC73C2" w:rsidRDefault="007D3A06" w:rsidP="007D3A06">
      <w:pPr>
        <w:spacing w:after="120"/>
        <w:ind w:left="930" w:hanging="360"/>
        <w:jc w:val="both"/>
        <w:rPr>
          <w:color w:val="000000"/>
          <w:sz w:val="27"/>
          <w:szCs w:val="27"/>
        </w:rPr>
      </w:pPr>
      <w:r w:rsidRPr="00BC73C2">
        <w:rPr>
          <w:color w:val="000000"/>
        </w:rPr>
        <w:t>9.2.Os valores dos salários dos profissionais foram calculados com período da jornada de trabalho de 12hx36h </w:t>
      </w:r>
      <w:r w:rsidRPr="00BC73C2">
        <w:rPr>
          <w:color w:val="000000"/>
          <w:sz w:val="20"/>
          <w:szCs w:val="20"/>
        </w:rPr>
        <w:t>(doze horas de trabalho por trinta e seis horas de descanso).</w:t>
      </w:r>
    </w:p>
    <w:p w14:paraId="0EA950CE" w14:textId="77777777" w:rsidR="007D3A06" w:rsidRPr="00BC73C2" w:rsidRDefault="007D3A06" w:rsidP="007D3A06">
      <w:pPr>
        <w:spacing w:after="120"/>
        <w:ind w:left="930"/>
        <w:jc w:val="both"/>
        <w:rPr>
          <w:color w:val="000000"/>
          <w:sz w:val="27"/>
          <w:szCs w:val="27"/>
        </w:rPr>
      </w:pPr>
      <w:r w:rsidRPr="00BC73C2">
        <w:rPr>
          <w:color w:val="000000"/>
        </w:rPr>
        <w:t>Os valores dos salários e de outras vantagens foram obtidos na Convenção Coletiva de Trabalho 2024/2025, do SIND. DAS EMP. DE VIGILANCIA, SEG., TRANSP. DE VALORES, CURSO DE FORMACAO E PREST. DE SERVIÇOS DE PORT. DO ESTADO DO AMAZONAS - SINDESP - AM, CNPJ n. 63.691.521/0001-52 e SINDICATO DOS EMPREGADOS EM EMPRESAS DE VIGILÂNCIA E SEGURANCA DE MANAUS, CNPJ n°15.816.549/0001-26.</w:t>
      </w:r>
    </w:p>
    <w:p w14:paraId="108D9AF9" w14:textId="77777777" w:rsidR="007D3A06" w:rsidRPr="00BC73C2" w:rsidRDefault="007D3A06" w:rsidP="007D3A06">
      <w:pPr>
        <w:spacing w:after="120"/>
        <w:ind w:left="930" w:hanging="360"/>
        <w:jc w:val="both"/>
        <w:rPr>
          <w:color w:val="000000"/>
          <w:sz w:val="27"/>
          <w:szCs w:val="27"/>
        </w:rPr>
      </w:pPr>
      <w:r w:rsidRPr="00BC73C2">
        <w:rPr>
          <w:color w:val="000000"/>
        </w:rPr>
        <w:t>9.3.A planilha de custo e formação de preços foi elaborada conforme diretrizes constante na Instrução Normativa SEGES/MP nº 05/2017 e os valores dos uniformes e equipamentos foram os contidos na contratação vigente.</w:t>
      </w:r>
    </w:p>
    <w:p w14:paraId="237EF569" w14:textId="77777777" w:rsidR="007D3A06" w:rsidRDefault="007D3A06" w:rsidP="007D3A06">
      <w:pPr>
        <w:spacing w:after="120"/>
        <w:ind w:left="930" w:hanging="360"/>
        <w:jc w:val="both"/>
        <w:rPr>
          <w:color w:val="000000"/>
        </w:rPr>
      </w:pPr>
      <w:r w:rsidRPr="00BC73C2">
        <w:rPr>
          <w:color w:val="000000"/>
        </w:rPr>
        <w:t>9.4.Será disponibilizada a planilha de custo e formação de preços, para auxiliar os licitantes na elaboração de suas propostas.</w:t>
      </w:r>
    </w:p>
    <w:p w14:paraId="057FF4B2" w14:textId="77777777" w:rsidR="007D3A06" w:rsidRPr="00BC73C2" w:rsidRDefault="007D3A06" w:rsidP="007D3A06">
      <w:pPr>
        <w:spacing w:before="240" w:after="120"/>
        <w:ind w:left="720" w:hanging="360"/>
        <w:jc w:val="both"/>
        <w:rPr>
          <w:color w:val="000000"/>
          <w:sz w:val="27"/>
          <w:szCs w:val="27"/>
        </w:rPr>
      </w:pPr>
      <w:r w:rsidRPr="00BC73C2">
        <w:rPr>
          <w:b/>
          <w:bCs/>
          <w:color w:val="17365D"/>
          <w:spacing w:val="5"/>
        </w:rPr>
        <w:t>10. ADEQUAÇÃO ORÇAMENTÁRIA</w:t>
      </w:r>
    </w:p>
    <w:p w14:paraId="18DB1441" w14:textId="77777777" w:rsidR="007D3A06" w:rsidRPr="00BC73C2" w:rsidRDefault="007D3A06" w:rsidP="007D3A06">
      <w:pPr>
        <w:spacing w:after="120"/>
        <w:ind w:left="930" w:hanging="360"/>
        <w:jc w:val="both"/>
        <w:rPr>
          <w:color w:val="000000"/>
          <w:sz w:val="27"/>
          <w:szCs w:val="27"/>
        </w:rPr>
      </w:pPr>
      <w:r w:rsidRPr="00BC73C2">
        <w:rPr>
          <w:color w:val="000000"/>
        </w:rPr>
        <w:t>10.1. As despesas decorrentes da presente contratação correrão à conta de recursos específicos consignados no Orçamento Geral da União.</w:t>
      </w:r>
    </w:p>
    <w:p w14:paraId="27A4AEF2" w14:textId="77777777" w:rsidR="007D3A06" w:rsidRPr="00BC73C2" w:rsidRDefault="007D3A06" w:rsidP="007D3A06">
      <w:pPr>
        <w:spacing w:after="120"/>
        <w:ind w:left="930" w:hanging="360"/>
        <w:jc w:val="both"/>
        <w:rPr>
          <w:color w:val="000000"/>
          <w:sz w:val="27"/>
          <w:szCs w:val="27"/>
        </w:rPr>
      </w:pPr>
      <w:r w:rsidRPr="00BC73C2">
        <w:rPr>
          <w:color w:val="000000"/>
        </w:rPr>
        <w:t>10.2. A contratação será atendida pela seguinte dotação:</w:t>
      </w:r>
    </w:p>
    <w:p w14:paraId="73D84FA1" w14:textId="77777777" w:rsidR="007D3A06" w:rsidRPr="00BC73C2" w:rsidRDefault="007D3A06" w:rsidP="007D3A06">
      <w:pPr>
        <w:spacing w:after="120"/>
        <w:ind w:left="1500" w:hanging="720"/>
        <w:jc w:val="both"/>
        <w:rPr>
          <w:color w:val="000000"/>
          <w:sz w:val="27"/>
          <w:szCs w:val="27"/>
        </w:rPr>
      </w:pPr>
      <w:r w:rsidRPr="00BC73C2">
        <w:rPr>
          <w:color w:val="000000"/>
        </w:rPr>
        <w:t>10.2.1. Gestão/Unidade: 070191 (Tribunal Regional Eleitoral do Amazonas)</w:t>
      </w:r>
    </w:p>
    <w:p w14:paraId="4C73CBE6" w14:textId="77777777" w:rsidR="007D3A06" w:rsidRPr="00BC73C2" w:rsidRDefault="007D3A06" w:rsidP="007D3A06">
      <w:pPr>
        <w:spacing w:after="120"/>
        <w:ind w:left="1500" w:hanging="720"/>
        <w:jc w:val="both"/>
        <w:rPr>
          <w:color w:val="000000"/>
          <w:sz w:val="27"/>
          <w:szCs w:val="27"/>
        </w:rPr>
      </w:pPr>
      <w:r w:rsidRPr="00BC73C2">
        <w:rPr>
          <w:color w:val="000000"/>
        </w:rPr>
        <w:t>10.2.2. Fonte de Recursos: 1000;</w:t>
      </w:r>
    </w:p>
    <w:p w14:paraId="11620C80" w14:textId="77777777" w:rsidR="007D3A06" w:rsidRPr="00BC73C2" w:rsidRDefault="007D3A06" w:rsidP="007D3A06">
      <w:pPr>
        <w:spacing w:after="120"/>
        <w:ind w:left="1500" w:hanging="720"/>
        <w:jc w:val="both"/>
        <w:rPr>
          <w:color w:val="000000"/>
          <w:sz w:val="27"/>
          <w:szCs w:val="27"/>
        </w:rPr>
      </w:pPr>
      <w:r w:rsidRPr="00BC73C2">
        <w:rPr>
          <w:color w:val="000000"/>
        </w:rPr>
        <w:t>10.2.3. Programa de Trabalho: 02.122.0033.20GP.0013;</w:t>
      </w:r>
    </w:p>
    <w:p w14:paraId="79864B16" w14:textId="77777777" w:rsidR="007D3A06" w:rsidRPr="00BC73C2" w:rsidRDefault="007D3A06" w:rsidP="007D3A06">
      <w:pPr>
        <w:spacing w:after="120"/>
        <w:ind w:left="1500" w:hanging="720"/>
        <w:jc w:val="both"/>
        <w:rPr>
          <w:color w:val="000000"/>
          <w:sz w:val="27"/>
          <w:szCs w:val="27"/>
        </w:rPr>
      </w:pPr>
      <w:r w:rsidRPr="00BC73C2">
        <w:rPr>
          <w:color w:val="000000"/>
        </w:rPr>
        <w:lastRenderedPageBreak/>
        <w:t>10.2.4. Elemento de Despesa: 33.90.37.03-0138 (vigilância ostensiva);</w:t>
      </w:r>
    </w:p>
    <w:p w14:paraId="2FFB7ADD" w14:textId="77777777" w:rsidR="007D3A06" w:rsidRPr="00BC73C2" w:rsidRDefault="007D3A06" w:rsidP="007D3A06">
      <w:pPr>
        <w:spacing w:after="120"/>
        <w:ind w:left="1500" w:hanging="720"/>
        <w:jc w:val="both"/>
        <w:rPr>
          <w:color w:val="000000"/>
          <w:sz w:val="27"/>
          <w:szCs w:val="27"/>
        </w:rPr>
      </w:pPr>
      <w:r w:rsidRPr="00BC73C2">
        <w:rPr>
          <w:color w:val="000000"/>
        </w:rPr>
        <w:t>10.2.5. Plano Interno: APOIO - POLÍCIA JUDICIAL.</w:t>
      </w:r>
    </w:p>
    <w:p w14:paraId="5DA52B1A" w14:textId="77777777" w:rsidR="007D3A06" w:rsidRPr="00BC73C2" w:rsidRDefault="007D3A06" w:rsidP="007D3A06">
      <w:pPr>
        <w:spacing w:after="120"/>
        <w:ind w:left="2265"/>
        <w:jc w:val="both"/>
        <w:rPr>
          <w:color w:val="000000"/>
          <w:sz w:val="27"/>
          <w:szCs w:val="27"/>
        </w:rPr>
      </w:pPr>
      <w:r w:rsidRPr="00BC73C2">
        <w:rPr>
          <w:color w:val="000000"/>
          <w:sz w:val="27"/>
          <w:szCs w:val="27"/>
        </w:rPr>
        <w:t> </w:t>
      </w:r>
    </w:p>
    <w:p w14:paraId="247374D7" w14:textId="77777777" w:rsidR="007D3A06" w:rsidRPr="00BC73C2" w:rsidRDefault="007D3A06" w:rsidP="007D3A06">
      <w:pPr>
        <w:spacing w:after="120"/>
        <w:ind w:left="930" w:hanging="360"/>
        <w:jc w:val="both"/>
        <w:rPr>
          <w:color w:val="000000"/>
          <w:sz w:val="27"/>
          <w:szCs w:val="27"/>
        </w:rPr>
      </w:pPr>
      <w:r w:rsidRPr="00BC73C2">
        <w:rPr>
          <w:color w:val="000000"/>
        </w:rPr>
        <w:t xml:space="preserve">10.3. A dotação relativa aos exercícios financeiros subsequentes será indicada após aprovação da Lei Orçamentária respectiva e liberação dos créditos correspondentes, mediante </w:t>
      </w:r>
      <w:proofErr w:type="spellStart"/>
      <w:r w:rsidRPr="00BC73C2">
        <w:rPr>
          <w:color w:val="000000"/>
        </w:rPr>
        <w:t>apostilamento</w:t>
      </w:r>
      <w:proofErr w:type="spellEnd"/>
      <w:r w:rsidRPr="00BC73C2">
        <w:rPr>
          <w:color w:val="000000"/>
        </w:rPr>
        <w:t>.</w:t>
      </w:r>
    </w:p>
    <w:p w14:paraId="0705D318" w14:textId="68FA4403" w:rsidR="007D3A06" w:rsidRDefault="007D3A06" w:rsidP="007D3A06">
      <w:pPr>
        <w:spacing w:after="120"/>
        <w:ind w:left="930" w:hanging="360"/>
        <w:jc w:val="both"/>
        <w:rPr>
          <w:color w:val="000000"/>
          <w:sz w:val="27"/>
          <w:szCs w:val="27"/>
        </w:rPr>
      </w:pPr>
      <w:r w:rsidRPr="00BC73C2">
        <w:rPr>
          <w:color w:val="000000"/>
        </w:rPr>
        <w:t>10.4. Em anos eleitorais, os serviços eventuais em razão do plantão eleitoral serão custeados em rubrica específica a conta do Programa de Trabalho 02.061.0570.4269.0001 – Pleitos Eleitorais, cabendo à fiscalização a programação orçamentária de tais recursos no ano anterior.</w:t>
      </w:r>
    </w:p>
    <w:p w14:paraId="5ACE9945" w14:textId="77777777" w:rsidR="007D3A06" w:rsidRPr="00BC73C2" w:rsidRDefault="007D3A06" w:rsidP="007D3A06">
      <w:pPr>
        <w:spacing w:before="240" w:after="120"/>
        <w:ind w:left="720" w:hanging="360"/>
        <w:jc w:val="both"/>
        <w:rPr>
          <w:color w:val="000000"/>
          <w:sz w:val="27"/>
          <w:szCs w:val="27"/>
        </w:rPr>
      </w:pPr>
      <w:r w:rsidRPr="00BC73C2">
        <w:rPr>
          <w:b/>
          <w:bCs/>
          <w:color w:val="17365D"/>
          <w:spacing w:val="5"/>
        </w:rPr>
        <w:t>11. ANEXOS</w:t>
      </w:r>
    </w:p>
    <w:p w14:paraId="42DAD737" w14:textId="77777777" w:rsidR="007D3A06" w:rsidRPr="00BC73C2" w:rsidRDefault="007D3A06" w:rsidP="007D3A06">
      <w:pPr>
        <w:spacing w:after="120"/>
        <w:ind w:left="930" w:hanging="360"/>
        <w:jc w:val="both"/>
        <w:rPr>
          <w:color w:val="000000"/>
          <w:sz w:val="27"/>
          <w:szCs w:val="27"/>
        </w:rPr>
      </w:pPr>
      <w:r w:rsidRPr="00BC73C2">
        <w:rPr>
          <w:color w:val="000000"/>
        </w:rPr>
        <w:t>11.1. São anexos deste Termo de Referência:</w:t>
      </w:r>
    </w:p>
    <w:p w14:paraId="607F2914" w14:textId="77777777" w:rsidR="007D3A06" w:rsidRPr="00BC73C2" w:rsidRDefault="007D3A06" w:rsidP="007D3A06">
      <w:pPr>
        <w:spacing w:after="120"/>
        <w:ind w:left="2130" w:hanging="720"/>
        <w:jc w:val="both"/>
        <w:rPr>
          <w:color w:val="000000"/>
          <w:sz w:val="27"/>
          <w:szCs w:val="27"/>
        </w:rPr>
      </w:pPr>
      <w:r w:rsidRPr="00BC73C2">
        <w:rPr>
          <w:color w:val="000000"/>
        </w:rPr>
        <w:t>I) Instrumento de Medição de Resultado;</w:t>
      </w:r>
    </w:p>
    <w:p w14:paraId="0957C4C7" w14:textId="77777777" w:rsidR="007D3A06" w:rsidRPr="00BC73C2" w:rsidRDefault="007D3A06" w:rsidP="007D3A06">
      <w:pPr>
        <w:spacing w:after="120"/>
        <w:ind w:left="2130" w:hanging="720"/>
        <w:jc w:val="both"/>
        <w:rPr>
          <w:color w:val="000000"/>
          <w:sz w:val="27"/>
          <w:szCs w:val="27"/>
        </w:rPr>
      </w:pPr>
      <w:r w:rsidRPr="00BC73C2">
        <w:rPr>
          <w:color w:val="000000"/>
        </w:rPr>
        <w:t>II) ROP/RIC</w:t>
      </w:r>
    </w:p>
    <w:p w14:paraId="0724B7F9" w14:textId="77777777" w:rsidR="007D3A06" w:rsidRPr="00BC73C2" w:rsidRDefault="007D3A06" w:rsidP="007D3A06">
      <w:pPr>
        <w:spacing w:after="120"/>
        <w:ind w:left="2130" w:hanging="720"/>
        <w:jc w:val="both"/>
        <w:rPr>
          <w:color w:val="000000"/>
          <w:sz w:val="27"/>
          <w:szCs w:val="27"/>
        </w:rPr>
      </w:pPr>
      <w:r w:rsidRPr="00BC73C2">
        <w:rPr>
          <w:color w:val="000000"/>
        </w:rPr>
        <w:t>III) Certidão</w:t>
      </w:r>
    </w:p>
    <w:p w14:paraId="26B28F58" w14:textId="77777777" w:rsidR="007D3A06" w:rsidRPr="00BC73C2" w:rsidRDefault="007D3A06" w:rsidP="007D3A06">
      <w:pPr>
        <w:spacing w:after="120"/>
        <w:ind w:left="2130" w:hanging="720"/>
        <w:jc w:val="both"/>
        <w:rPr>
          <w:color w:val="000000"/>
          <w:sz w:val="27"/>
          <w:szCs w:val="27"/>
        </w:rPr>
      </w:pPr>
      <w:r w:rsidRPr="00BC73C2">
        <w:rPr>
          <w:color w:val="000000"/>
        </w:rPr>
        <w:t>IV) Declaração de Contratos Firmados com a Iniciativa Privada e a Administração Pública;</w:t>
      </w:r>
    </w:p>
    <w:p w14:paraId="2B31EC2D" w14:textId="77777777" w:rsidR="007D3A06" w:rsidRPr="00BC73C2" w:rsidRDefault="007D3A06" w:rsidP="007D3A06">
      <w:pPr>
        <w:spacing w:after="120"/>
        <w:ind w:left="2130" w:hanging="720"/>
        <w:jc w:val="both"/>
        <w:rPr>
          <w:color w:val="000000"/>
          <w:sz w:val="27"/>
          <w:szCs w:val="27"/>
        </w:rPr>
      </w:pPr>
      <w:r w:rsidRPr="00BC73C2">
        <w:rPr>
          <w:color w:val="000000"/>
        </w:rPr>
        <w:t>V) Planilhas de Custo e Formação de Preços;</w:t>
      </w:r>
    </w:p>
    <w:p w14:paraId="353E3F95" w14:textId="77777777" w:rsidR="007D3A06" w:rsidRPr="00BC73C2" w:rsidRDefault="007D3A06" w:rsidP="007D3A06">
      <w:pPr>
        <w:spacing w:after="120"/>
        <w:ind w:left="2130" w:hanging="720"/>
        <w:jc w:val="both"/>
        <w:rPr>
          <w:color w:val="000000"/>
          <w:sz w:val="27"/>
          <w:szCs w:val="27"/>
        </w:rPr>
      </w:pPr>
      <w:r w:rsidRPr="00BC73C2">
        <w:rPr>
          <w:color w:val="000000"/>
        </w:rPr>
        <w:t>VI) Modelo de Proposta Comercial;</w:t>
      </w:r>
    </w:p>
    <w:p w14:paraId="301A0AAD" w14:textId="77777777" w:rsidR="007D3A06" w:rsidRPr="00BC73C2" w:rsidRDefault="007D3A06" w:rsidP="007D3A06">
      <w:pPr>
        <w:spacing w:after="120"/>
        <w:ind w:left="2130" w:hanging="720"/>
        <w:jc w:val="both"/>
        <w:rPr>
          <w:color w:val="000000"/>
          <w:sz w:val="27"/>
          <w:szCs w:val="27"/>
        </w:rPr>
      </w:pPr>
      <w:r w:rsidRPr="00BC73C2">
        <w:rPr>
          <w:color w:val="000000"/>
        </w:rPr>
        <w:t>VII) Modelo de Solicitação de Pagamento;</w:t>
      </w:r>
    </w:p>
    <w:p w14:paraId="721856A0" w14:textId="77777777" w:rsidR="007D3A06" w:rsidRDefault="007D3A06" w:rsidP="007D3A06">
      <w:pPr>
        <w:spacing w:after="120"/>
        <w:ind w:left="2130" w:hanging="720"/>
        <w:jc w:val="both"/>
        <w:rPr>
          <w:color w:val="000000"/>
        </w:rPr>
      </w:pPr>
      <w:r w:rsidRPr="00BC73C2">
        <w:rPr>
          <w:color w:val="000000"/>
        </w:rPr>
        <w:t>VIII) Declaração de En</w:t>
      </w:r>
      <w:r>
        <w:rPr>
          <w:color w:val="000000"/>
        </w:rPr>
        <w:t>quadramento no Simples Nacional;</w:t>
      </w:r>
    </w:p>
    <w:p w14:paraId="2AC038C7" w14:textId="77777777" w:rsidR="007D3A06" w:rsidRPr="00BC73C2" w:rsidRDefault="007D3A06" w:rsidP="007D3A06">
      <w:pPr>
        <w:spacing w:after="120"/>
        <w:ind w:left="2130" w:hanging="720"/>
        <w:jc w:val="both"/>
        <w:rPr>
          <w:color w:val="000000"/>
          <w:sz w:val="27"/>
          <w:szCs w:val="27"/>
        </w:rPr>
      </w:pPr>
      <w:r>
        <w:rPr>
          <w:color w:val="000000"/>
        </w:rPr>
        <w:t>XI) Estudo Técnico Preliminar</w:t>
      </w:r>
    </w:p>
    <w:p w14:paraId="2B4EFF7D" w14:textId="77777777" w:rsidR="007D3A06" w:rsidRPr="00BC73C2" w:rsidRDefault="007D3A06" w:rsidP="007D3A06">
      <w:pPr>
        <w:jc w:val="both"/>
        <w:rPr>
          <w:color w:val="000000"/>
          <w:sz w:val="27"/>
          <w:szCs w:val="27"/>
        </w:rPr>
      </w:pPr>
      <w:r w:rsidRPr="00BC73C2">
        <w:rPr>
          <w:color w:val="000000"/>
          <w:sz w:val="27"/>
          <w:szCs w:val="27"/>
        </w:rPr>
        <w:t> </w:t>
      </w:r>
    </w:p>
    <w:p w14:paraId="10AC260B" w14:textId="77777777" w:rsidR="007D3A06" w:rsidRPr="00BC73C2" w:rsidRDefault="007D3A06" w:rsidP="007D3A06">
      <w:pPr>
        <w:jc w:val="right"/>
        <w:rPr>
          <w:color w:val="000000"/>
          <w:sz w:val="27"/>
          <w:szCs w:val="27"/>
        </w:rPr>
      </w:pPr>
      <w:r w:rsidRPr="00BC73C2">
        <w:rPr>
          <w:color w:val="000000"/>
          <w:sz w:val="27"/>
          <w:szCs w:val="27"/>
        </w:rPr>
        <w:t> </w:t>
      </w:r>
    </w:p>
    <w:p w14:paraId="373C4059" w14:textId="77777777" w:rsidR="007D3A06" w:rsidRPr="00BC73C2" w:rsidRDefault="007D3A06" w:rsidP="007D3A06">
      <w:pPr>
        <w:jc w:val="center"/>
        <w:rPr>
          <w:color w:val="000000"/>
          <w:sz w:val="27"/>
          <w:szCs w:val="27"/>
        </w:rPr>
      </w:pPr>
      <w:r w:rsidRPr="009160B5">
        <w:rPr>
          <w:color w:val="000000"/>
        </w:rPr>
        <w:t xml:space="preserve">Manaus, </w:t>
      </w:r>
      <w:r>
        <w:rPr>
          <w:color w:val="000000"/>
        </w:rPr>
        <w:t xml:space="preserve">2 </w:t>
      </w:r>
      <w:r w:rsidRPr="009160B5">
        <w:rPr>
          <w:color w:val="000000"/>
        </w:rPr>
        <w:t xml:space="preserve">de </w:t>
      </w:r>
      <w:r>
        <w:rPr>
          <w:color w:val="000000"/>
        </w:rPr>
        <w:t>agosto</w:t>
      </w:r>
      <w:r w:rsidRPr="009160B5">
        <w:rPr>
          <w:color w:val="000000"/>
        </w:rPr>
        <w:t xml:space="preserve"> de 2024.</w:t>
      </w:r>
    </w:p>
    <w:p w14:paraId="1D7D73B2" w14:textId="77777777" w:rsidR="007D3A06" w:rsidRPr="00BC73C2" w:rsidRDefault="007D3A06" w:rsidP="007D3A06">
      <w:pPr>
        <w:jc w:val="both"/>
        <w:rPr>
          <w:color w:val="000000"/>
          <w:sz w:val="27"/>
          <w:szCs w:val="27"/>
        </w:rPr>
      </w:pPr>
      <w:r w:rsidRPr="00BC73C2">
        <w:rPr>
          <w:color w:val="000000"/>
          <w:sz w:val="27"/>
          <w:szCs w:val="27"/>
        </w:rPr>
        <w:t> </w:t>
      </w:r>
    </w:p>
    <w:p w14:paraId="70CC3393" w14:textId="77777777" w:rsidR="007D3A06" w:rsidRPr="00BC73C2" w:rsidRDefault="007D3A06" w:rsidP="007D3A06">
      <w:pPr>
        <w:jc w:val="both"/>
        <w:rPr>
          <w:color w:val="000000"/>
          <w:sz w:val="27"/>
          <w:szCs w:val="27"/>
        </w:rPr>
      </w:pPr>
      <w:r w:rsidRPr="00BC73C2">
        <w:rPr>
          <w:color w:val="000000"/>
          <w:sz w:val="27"/>
          <w:szCs w:val="27"/>
        </w:rPr>
        <w:t> </w:t>
      </w:r>
    </w:p>
    <w:p w14:paraId="64E38C48" w14:textId="77777777" w:rsidR="007D3A06" w:rsidRPr="00BC73C2" w:rsidRDefault="007D3A06" w:rsidP="007D3A06">
      <w:pPr>
        <w:ind w:firstLine="851"/>
        <w:jc w:val="both"/>
        <w:rPr>
          <w:color w:val="000000"/>
          <w:sz w:val="27"/>
          <w:szCs w:val="27"/>
        </w:rPr>
      </w:pPr>
      <w:r w:rsidRPr="00BC73C2">
        <w:rPr>
          <w:color w:val="000000"/>
        </w:rPr>
        <w:t>Subscrevem este documento os membros da Equipe de Planejamento da Contratação, designados pela Portaria PRES/TRE/AM nº 1.030/2023:</w:t>
      </w:r>
    </w:p>
    <w:p w14:paraId="088985FE" w14:textId="77777777" w:rsidR="007D3A06" w:rsidRPr="00BC73C2" w:rsidRDefault="007D3A06" w:rsidP="007D3A06">
      <w:pPr>
        <w:ind w:firstLine="851"/>
        <w:jc w:val="both"/>
        <w:rPr>
          <w:color w:val="000000"/>
          <w:sz w:val="27"/>
          <w:szCs w:val="27"/>
        </w:rPr>
      </w:pPr>
      <w:r w:rsidRPr="00BC73C2">
        <w:rPr>
          <w:color w:val="000000"/>
          <w:sz w:val="27"/>
          <w:szCs w:val="27"/>
        </w:rPr>
        <w:t> </w:t>
      </w:r>
    </w:p>
    <w:p w14:paraId="1EE620F7" w14:textId="77777777" w:rsidR="007D3A06" w:rsidRPr="00BC73C2" w:rsidRDefault="007D3A06" w:rsidP="007D3A06">
      <w:pPr>
        <w:jc w:val="center"/>
        <w:rPr>
          <w:color w:val="000000"/>
          <w:sz w:val="27"/>
          <w:szCs w:val="27"/>
        </w:rPr>
      </w:pPr>
      <w:r w:rsidRPr="00BC73C2">
        <w:rPr>
          <w:color w:val="000000"/>
          <w:sz w:val="27"/>
          <w:szCs w:val="27"/>
        </w:rPr>
        <w:t> </w:t>
      </w:r>
      <w:r w:rsidRPr="00BC73C2">
        <w:rPr>
          <w:color w:val="000000"/>
        </w:rPr>
        <w:t>Membros: Portaria n° 1.030/2023/PRES/TRE/AM</w:t>
      </w:r>
    </w:p>
    <w:p w14:paraId="7D8B6657" w14:textId="77777777" w:rsidR="007D3A06" w:rsidRPr="00BC73C2" w:rsidRDefault="007D3A06" w:rsidP="007D3A06">
      <w:pPr>
        <w:jc w:val="center"/>
        <w:rPr>
          <w:color w:val="000000"/>
          <w:sz w:val="27"/>
          <w:szCs w:val="27"/>
        </w:rPr>
      </w:pPr>
      <w:r w:rsidRPr="00BC73C2">
        <w:rPr>
          <w:color w:val="000000"/>
          <w:sz w:val="27"/>
          <w:szCs w:val="27"/>
        </w:rPr>
        <w:t> </w:t>
      </w:r>
    </w:p>
    <w:p w14:paraId="67E203CD" w14:textId="77777777" w:rsidR="007D3A06" w:rsidRPr="00BC73C2" w:rsidRDefault="007D3A06" w:rsidP="007D3A06">
      <w:pPr>
        <w:jc w:val="center"/>
        <w:rPr>
          <w:color w:val="000000"/>
          <w:sz w:val="27"/>
          <w:szCs w:val="27"/>
        </w:rPr>
      </w:pPr>
      <w:r w:rsidRPr="00BC73C2">
        <w:rPr>
          <w:color w:val="000000"/>
        </w:rPr>
        <w:t>Coordenador</w:t>
      </w:r>
    </w:p>
    <w:p w14:paraId="64B8B466" w14:textId="77777777" w:rsidR="007D3A06" w:rsidRPr="00BC73C2" w:rsidRDefault="007D3A06" w:rsidP="007D3A06">
      <w:pPr>
        <w:jc w:val="center"/>
        <w:rPr>
          <w:color w:val="000000"/>
          <w:sz w:val="27"/>
          <w:szCs w:val="27"/>
        </w:rPr>
      </w:pPr>
      <w:r w:rsidRPr="00BC73C2">
        <w:rPr>
          <w:color w:val="000000"/>
        </w:rPr>
        <w:lastRenderedPageBreak/>
        <w:t>EUZÉBIO RODRIGUES CARDOSO JÚNIOR</w:t>
      </w:r>
    </w:p>
    <w:p w14:paraId="1CEDA099" w14:textId="77777777" w:rsidR="007D3A06" w:rsidRPr="00BC73C2" w:rsidRDefault="007D3A06" w:rsidP="007D3A06">
      <w:pPr>
        <w:jc w:val="center"/>
        <w:rPr>
          <w:color w:val="000000"/>
          <w:sz w:val="27"/>
          <w:szCs w:val="27"/>
        </w:rPr>
      </w:pPr>
      <w:r w:rsidRPr="00BC73C2">
        <w:rPr>
          <w:color w:val="000000"/>
          <w:sz w:val="27"/>
          <w:szCs w:val="27"/>
        </w:rPr>
        <w:t> </w:t>
      </w:r>
    </w:p>
    <w:p w14:paraId="6336C481" w14:textId="77777777" w:rsidR="007D3A06" w:rsidRPr="00BC73C2" w:rsidRDefault="007D3A06" w:rsidP="007D3A06">
      <w:pPr>
        <w:jc w:val="center"/>
        <w:rPr>
          <w:color w:val="000000"/>
          <w:sz w:val="27"/>
          <w:szCs w:val="27"/>
        </w:rPr>
      </w:pPr>
      <w:r w:rsidRPr="00BC73C2">
        <w:rPr>
          <w:color w:val="000000"/>
          <w:sz w:val="27"/>
          <w:szCs w:val="27"/>
        </w:rPr>
        <w:t> </w:t>
      </w:r>
    </w:p>
    <w:p w14:paraId="471D682C" w14:textId="77777777" w:rsidR="007D3A06" w:rsidRPr="00BC73C2" w:rsidRDefault="007D3A06" w:rsidP="007D3A06">
      <w:pPr>
        <w:jc w:val="center"/>
        <w:rPr>
          <w:color w:val="000000"/>
          <w:sz w:val="27"/>
          <w:szCs w:val="27"/>
        </w:rPr>
      </w:pPr>
      <w:r w:rsidRPr="00BC73C2">
        <w:rPr>
          <w:color w:val="000000"/>
        </w:rPr>
        <w:t>Membros</w:t>
      </w:r>
    </w:p>
    <w:p w14:paraId="4E323B9F" w14:textId="77777777" w:rsidR="007D3A06" w:rsidRPr="00BC73C2" w:rsidRDefault="007D3A06" w:rsidP="007D3A06">
      <w:pPr>
        <w:jc w:val="center"/>
        <w:rPr>
          <w:color w:val="000000"/>
          <w:sz w:val="27"/>
          <w:szCs w:val="27"/>
        </w:rPr>
      </w:pPr>
      <w:r w:rsidRPr="00BC73C2">
        <w:rPr>
          <w:color w:val="000000"/>
        </w:rPr>
        <w:t>MISONEY BASTOS DA SILVA</w:t>
      </w:r>
    </w:p>
    <w:p w14:paraId="78262238" w14:textId="77777777" w:rsidR="007D3A06" w:rsidRPr="00BC73C2" w:rsidRDefault="007D3A06" w:rsidP="007D3A06">
      <w:pPr>
        <w:jc w:val="center"/>
        <w:rPr>
          <w:color w:val="000000"/>
          <w:sz w:val="27"/>
          <w:szCs w:val="27"/>
        </w:rPr>
      </w:pPr>
      <w:r w:rsidRPr="00BC73C2">
        <w:rPr>
          <w:color w:val="000000"/>
        </w:rPr>
        <w:t>RICARDO WILLIAM CASTRO COSTA</w:t>
      </w:r>
    </w:p>
    <w:p w14:paraId="641027AA" w14:textId="77777777" w:rsidR="007D3A06" w:rsidRDefault="007D3A06" w:rsidP="007D3A06">
      <w:pPr>
        <w:spacing w:after="120"/>
        <w:ind w:left="930" w:hanging="360"/>
        <w:jc w:val="both"/>
        <w:rPr>
          <w:color w:val="000000"/>
          <w:sz w:val="27"/>
          <w:szCs w:val="27"/>
        </w:rPr>
      </w:pPr>
    </w:p>
    <w:p w14:paraId="69FBA7EA" w14:textId="77777777" w:rsidR="007D3A06" w:rsidRDefault="007D3A06" w:rsidP="007D3A06">
      <w:pPr>
        <w:spacing w:after="120"/>
        <w:ind w:left="930" w:hanging="360"/>
        <w:jc w:val="both"/>
        <w:rPr>
          <w:color w:val="000000"/>
          <w:sz w:val="27"/>
          <w:szCs w:val="27"/>
        </w:rPr>
      </w:pPr>
    </w:p>
    <w:p w14:paraId="7665B9A9" w14:textId="77777777" w:rsidR="007D3A06" w:rsidRDefault="007D3A06" w:rsidP="007D3A06">
      <w:pPr>
        <w:spacing w:after="120"/>
        <w:ind w:left="930" w:hanging="360"/>
        <w:jc w:val="both"/>
        <w:rPr>
          <w:color w:val="000000"/>
          <w:sz w:val="27"/>
          <w:szCs w:val="27"/>
        </w:rPr>
      </w:pPr>
    </w:p>
    <w:p w14:paraId="379079B0" w14:textId="77777777" w:rsidR="007D3A06" w:rsidRDefault="007D3A06" w:rsidP="007D3A06">
      <w:pPr>
        <w:spacing w:after="120"/>
        <w:ind w:left="930" w:hanging="360"/>
        <w:jc w:val="both"/>
        <w:rPr>
          <w:color w:val="000000"/>
          <w:sz w:val="27"/>
          <w:szCs w:val="27"/>
        </w:rPr>
      </w:pPr>
    </w:p>
    <w:p w14:paraId="3C9920FE" w14:textId="77777777" w:rsidR="007D3A06" w:rsidRDefault="007D3A06" w:rsidP="007D3A06">
      <w:pPr>
        <w:spacing w:after="120"/>
        <w:ind w:left="930" w:hanging="360"/>
        <w:jc w:val="both"/>
        <w:rPr>
          <w:color w:val="000000"/>
          <w:sz w:val="27"/>
          <w:szCs w:val="27"/>
        </w:rPr>
      </w:pPr>
    </w:p>
    <w:p w14:paraId="599371C2" w14:textId="77777777" w:rsidR="007D3A06" w:rsidRDefault="007D3A06" w:rsidP="007D3A06">
      <w:pPr>
        <w:spacing w:after="120"/>
        <w:ind w:left="930" w:hanging="360"/>
        <w:jc w:val="both"/>
        <w:rPr>
          <w:color w:val="000000"/>
          <w:sz w:val="27"/>
          <w:szCs w:val="27"/>
        </w:rPr>
      </w:pPr>
    </w:p>
    <w:p w14:paraId="0880163E" w14:textId="77777777" w:rsidR="007D3A06" w:rsidRDefault="007D3A06" w:rsidP="007D3A06">
      <w:pPr>
        <w:spacing w:after="120"/>
        <w:ind w:left="930" w:hanging="360"/>
        <w:jc w:val="both"/>
        <w:rPr>
          <w:color w:val="000000"/>
          <w:sz w:val="27"/>
          <w:szCs w:val="27"/>
        </w:rPr>
      </w:pPr>
    </w:p>
    <w:p w14:paraId="34E1F82E" w14:textId="77777777" w:rsidR="007D3A06" w:rsidRDefault="007D3A06" w:rsidP="007D3A06">
      <w:pPr>
        <w:spacing w:after="120"/>
        <w:ind w:left="930" w:hanging="360"/>
        <w:jc w:val="both"/>
        <w:rPr>
          <w:color w:val="000000"/>
          <w:sz w:val="27"/>
          <w:szCs w:val="27"/>
        </w:rPr>
      </w:pPr>
    </w:p>
    <w:p w14:paraId="5BFAC444" w14:textId="77777777" w:rsidR="007D3A06" w:rsidRPr="00BC73C2" w:rsidRDefault="007D3A06" w:rsidP="007D3A06">
      <w:pPr>
        <w:spacing w:after="120"/>
        <w:ind w:left="930" w:hanging="360"/>
        <w:jc w:val="both"/>
        <w:rPr>
          <w:color w:val="000000"/>
          <w:sz w:val="27"/>
          <w:szCs w:val="27"/>
        </w:rPr>
      </w:pPr>
    </w:p>
    <w:p w14:paraId="03E9B147" w14:textId="77777777" w:rsidR="007D3A06" w:rsidRPr="00BC73C2" w:rsidRDefault="007D3A06" w:rsidP="007D3A06">
      <w:pPr>
        <w:spacing w:after="120"/>
        <w:ind w:left="1500" w:hanging="720"/>
        <w:jc w:val="both"/>
        <w:rPr>
          <w:color w:val="000000"/>
          <w:sz w:val="27"/>
          <w:szCs w:val="27"/>
        </w:rPr>
      </w:pPr>
    </w:p>
    <w:p w14:paraId="5AD048ED" w14:textId="77777777" w:rsidR="007D3A06" w:rsidRPr="00BC73C2" w:rsidRDefault="007D3A06" w:rsidP="00473DBF">
      <w:pPr>
        <w:spacing w:after="120"/>
        <w:ind w:left="930" w:hanging="360"/>
        <w:jc w:val="both"/>
        <w:rPr>
          <w:color w:val="000000"/>
          <w:sz w:val="27"/>
          <w:szCs w:val="27"/>
        </w:rPr>
      </w:pPr>
    </w:p>
    <w:p w14:paraId="3098BB99" w14:textId="77777777" w:rsidR="00473DBF" w:rsidRPr="00BC73C2" w:rsidRDefault="00473DBF" w:rsidP="00473DBF">
      <w:pPr>
        <w:spacing w:after="120"/>
        <w:ind w:left="1500" w:hanging="720"/>
        <w:jc w:val="both"/>
        <w:rPr>
          <w:color w:val="000000"/>
          <w:sz w:val="27"/>
          <w:szCs w:val="27"/>
        </w:rPr>
      </w:pPr>
    </w:p>
    <w:p w14:paraId="60BF8BA2" w14:textId="77777777" w:rsidR="00473DBF" w:rsidRPr="00BC73C2" w:rsidRDefault="00473DBF" w:rsidP="00473DBF">
      <w:pPr>
        <w:ind w:left="1695" w:hanging="720"/>
        <w:jc w:val="both"/>
        <w:rPr>
          <w:color w:val="000000"/>
          <w:sz w:val="27"/>
          <w:szCs w:val="27"/>
        </w:rPr>
      </w:pPr>
    </w:p>
    <w:p w14:paraId="1B3E169C" w14:textId="77777777" w:rsidR="00473DBF" w:rsidRDefault="00473DBF" w:rsidP="00473DBF">
      <w:pPr>
        <w:spacing w:after="120"/>
        <w:ind w:left="1500" w:hanging="720"/>
        <w:jc w:val="both"/>
        <w:rPr>
          <w:color w:val="000000"/>
        </w:rPr>
      </w:pPr>
    </w:p>
    <w:p w14:paraId="0FDD630D" w14:textId="77777777" w:rsidR="00473DBF" w:rsidRPr="00BC73C2" w:rsidRDefault="00473DBF" w:rsidP="00473DBF">
      <w:pPr>
        <w:spacing w:after="120"/>
        <w:ind w:left="1500" w:hanging="720"/>
        <w:jc w:val="both"/>
        <w:rPr>
          <w:color w:val="000000"/>
          <w:sz w:val="27"/>
          <w:szCs w:val="27"/>
        </w:rPr>
      </w:pPr>
    </w:p>
    <w:p w14:paraId="5F418FD6" w14:textId="77777777" w:rsidR="00473DBF" w:rsidRPr="00BC73C2" w:rsidRDefault="00473DBF" w:rsidP="00473DBF">
      <w:pPr>
        <w:ind w:left="1500" w:hanging="720"/>
        <w:jc w:val="both"/>
        <w:rPr>
          <w:color w:val="000000"/>
          <w:sz w:val="27"/>
          <w:szCs w:val="27"/>
        </w:rPr>
      </w:pPr>
    </w:p>
    <w:p w14:paraId="6085A8EF"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02AECE04" w14:textId="77777777" w:rsidR="00473DBF" w:rsidRDefault="00473DBF" w:rsidP="00360250">
      <w:pPr>
        <w:pStyle w:val="Prembulo"/>
        <w:spacing w:before="120" w:after="0" w:line="240" w:lineRule="auto"/>
        <w:ind w:left="0" w:right="0"/>
        <w:rPr>
          <w:rFonts w:ascii="Calibri" w:hAnsi="Calibri" w:cs="Calibri"/>
          <w:b/>
          <w:bCs w:val="0"/>
          <w:sz w:val="22"/>
          <w:szCs w:val="22"/>
        </w:rPr>
      </w:pPr>
    </w:p>
    <w:p w14:paraId="1CCE22C3" w14:textId="77777777" w:rsidR="00C4081B" w:rsidRDefault="00C4081B" w:rsidP="00360250">
      <w:pPr>
        <w:pStyle w:val="Prembulo"/>
        <w:spacing w:before="120" w:after="0" w:line="240" w:lineRule="auto"/>
        <w:ind w:left="0" w:right="0"/>
        <w:rPr>
          <w:rFonts w:ascii="Calibri" w:hAnsi="Calibri" w:cs="Calibri"/>
          <w:b/>
          <w:bCs w:val="0"/>
          <w:sz w:val="22"/>
          <w:szCs w:val="22"/>
        </w:rPr>
      </w:pPr>
    </w:p>
    <w:p w14:paraId="59E31B4C" w14:textId="77777777" w:rsidR="007D3A06" w:rsidRDefault="007D3A06" w:rsidP="00360250">
      <w:pPr>
        <w:pStyle w:val="Prembulo"/>
        <w:spacing w:before="120" w:after="0" w:line="240" w:lineRule="auto"/>
        <w:ind w:left="0" w:right="0"/>
        <w:rPr>
          <w:rFonts w:ascii="Calibri" w:hAnsi="Calibri" w:cs="Calibri"/>
          <w:b/>
          <w:bCs w:val="0"/>
          <w:sz w:val="22"/>
          <w:szCs w:val="22"/>
        </w:rPr>
      </w:pPr>
    </w:p>
    <w:p w14:paraId="789B0E2B" w14:textId="77777777" w:rsidR="007D3A06" w:rsidRDefault="007D3A06" w:rsidP="00360250">
      <w:pPr>
        <w:pStyle w:val="Prembulo"/>
        <w:spacing w:before="120" w:after="0" w:line="240" w:lineRule="auto"/>
        <w:ind w:left="0" w:right="0"/>
        <w:rPr>
          <w:rFonts w:ascii="Calibri" w:hAnsi="Calibri" w:cs="Calibri"/>
          <w:b/>
          <w:bCs w:val="0"/>
          <w:sz w:val="22"/>
          <w:szCs w:val="22"/>
        </w:rPr>
      </w:pPr>
    </w:p>
    <w:p w14:paraId="22D987A8" w14:textId="77777777" w:rsidR="00222F74" w:rsidRDefault="00222F74" w:rsidP="00360250">
      <w:pPr>
        <w:pStyle w:val="Prembulo"/>
        <w:spacing w:before="120" w:after="0" w:line="240" w:lineRule="auto"/>
        <w:ind w:left="0" w:right="0"/>
        <w:rPr>
          <w:rFonts w:ascii="Calibri" w:hAnsi="Calibri" w:cs="Calibri"/>
          <w:b/>
          <w:bCs w:val="0"/>
          <w:sz w:val="22"/>
          <w:szCs w:val="22"/>
        </w:rPr>
      </w:pPr>
    </w:p>
    <w:p w14:paraId="0E35F840" w14:textId="77777777" w:rsidR="00222F74" w:rsidRDefault="00222F74" w:rsidP="00360250">
      <w:pPr>
        <w:pStyle w:val="Prembulo"/>
        <w:spacing w:before="120" w:after="0" w:line="240" w:lineRule="auto"/>
        <w:ind w:left="0" w:right="0"/>
        <w:rPr>
          <w:rFonts w:ascii="Calibri" w:hAnsi="Calibri" w:cs="Calibri"/>
          <w:b/>
          <w:bCs w:val="0"/>
          <w:sz w:val="22"/>
          <w:szCs w:val="22"/>
        </w:rPr>
      </w:pPr>
    </w:p>
    <w:p w14:paraId="478155EA" w14:textId="77777777" w:rsidR="00222F74" w:rsidRDefault="00222F74" w:rsidP="00360250">
      <w:pPr>
        <w:pStyle w:val="Prembulo"/>
        <w:spacing w:before="120" w:after="0" w:line="240" w:lineRule="auto"/>
        <w:ind w:left="0" w:right="0"/>
        <w:rPr>
          <w:rFonts w:ascii="Calibri" w:hAnsi="Calibri" w:cs="Calibri"/>
          <w:b/>
          <w:bCs w:val="0"/>
          <w:sz w:val="22"/>
          <w:szCs w:val="22"/>
        </w:rPr>
      </w:pPr>
    </w:p>
    <w:p w14:paraId="4D9E80C0" w14:textId="77777777" w:rsidR="004C6E46" w:rsidRDefault="004C6E46" w:rsidP="00E315FB">
      <w:pPr>
        <w:pStyle w:val="Prembulo"/>
        <w:spacing w:before="120" w:after="0" w:line="240" w:lineRule="auto"/>
        <w:ind w:left="0" w:right="0"/>
        <w:rPr>
          <w:rFonts w:ascii="Calibri" w:hAnsi="Calibri" w:cs="Calibri"/>
          <w:b/>
          <w:bCs w:val="0"/>
          <w:sz w:val="22"/>
          <w:szCs w:val="22"/>
        </w:rPr>
      </w:pPr>
    </w:p>
    <w:p w14:paraId="06C16AD1" w14:textId="3203E132" w:rsidR="007D3A06" w:rsidRPr="00BC73C2" w:rsidRDefault="007D3A06" w:rsidP="007D3A06">
      <w:pPr>
        <w:tabs>
          <w:tab w:val="left" w:pos="1694"/>
          <w:tab w:val="center" w:pos="4821"/>
        </w:tabs>
        <w:rPr>
          <w:color w:val="000000"/>
          <w:sz w:val="27"/>
          <w:szCs w:val="27"/>
        </w:rPr>
      </w:pPr>
      <w:r>
        <w:rPr>
          <w:b/>
          <w:bCs/>
          <w:color w:val="000000"/>
        </w:rPr>
        <w:lastRenderedPageBreak/>
        <w:tab/>
      </w:r>
      <w:r>
        <w:rPr>
          <w:b/>
          <w:bCs/>
          <w:color w:val="000000"/>
        </w:rPr>
        <w:tab/>
        <w:t>A</w:t>
      </w:r>
      <w:r w:rsidRPr="00BC73C2">
        <w:rPr>
          <w:b/>
          <w:bCs/>
          <w:color w:val="000000"/>
        </w:rPr>
        <w:t>NEXO I</w:t>
      </w:r>
      <w:r>
        <w:rPr>
          <w:b/>
          <w:bCs/>
          <w:color w:val="000000"/>
        </w:rPr>
        <w:t xml:space="preserve"> DO TERMO DE REFERÊNCIA</w:t>
      </w:r>
      <w:r w:rsidRPr="00BC73C2">
        <w:rPr>
          <w:color w:val="000000"/>
          <w:sz w:val="27"/>
          <w:szCs w:val="27"/>
        </w:rPr>
        <w:t> </w:t>
      </w:r>
    </w:p>
    <w:p w14:paraId="452B988F" w14:textId="77777777" w:rsidR="007D3A06" w:rsidRDefault="007D3A06" w:rsidP="007D3A06">
      <w:pPr>
        <w:jc w:val="center"/>
        <w:rPr>
          <w:b/>
          <w:bCs/>
          <w:color w:val="000000"/>
        </w:rPr>
      </w:pPr>
      <w:r w:rsidRPr="00BC73C2">
        <w:rPr>
          <w:b/>
          <w:bCs/>
          <w:color w:val="000000"/>
        </w:rPr>
        <w:t>INSTRUMENTO DE MEDIÇÃO DE RESULTADO (IMR)</w:t>
      </w:r>
    </w:p>
    <w:p w14:paraId="6E94F0D9" w14:textId="77777777" w:rsidR="00286190" w:rsidRPr="00BC73C2" w:rsidRDefault="00286190" w:rsidP="007D3A06">
      <w:pPr>
        <w:jc w:val="center"/>
        <w:rPr>
          <w:color w:val="000000"/>
          <w:sz w:val="27"/>
          <w:szCs w:val="27"/>
        </w:rPr>
      </w:pPr>
    </w:p>
    <w:tbl>
      <w:tblPr>
        <w:tblW w:w="0" w:type="auto"/>
        <w:tblInd w:w="-75" w:type="dxa"/>
        <w:tblCellMar>
          <w:top w:w="15" w:type="dxa"/>
          <w:left w:w="15" w:type="dxa"/>
          <w:bottom w:w="15" w:type="dxa"/>
          <w:right w:w="15" w:type="dxa"/>
        </w:tblCellMar>
        <w:tblLook w:val="04A0" w:firstRow="1" w:lastRow="0" w:firstColumn="1" w:lastColumn="0" w:noHBand="0" w:noVBand="1"/>
      </w:tblPr>
      <w:tblGrid>
        <w:gridCol w:w="2415"/>
        <w:gridCol w:w="7230"/>
      </w:tblGrid>
      <w:tr w:rsidR="007D3A06" w:rsidRPr="00BC73C2" w14:paraId="12F8170C" w14:textId="77777777" w:rsidTr="00487278">
        <w:trPr>
          <w:trHeight w:val="705"/>
        </w:trPr>
        <w:tc>
          <w:tcPr>
            <w:tcW w:w="9645" w:type="dxa"/>
            <w:gridSpan w:val="2"/>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75CEA0B4" w14:textId="7A0D62D1" w:rsidR="007D3A06" w:rsidRPr="00BC73C2" w:rsidRDefault="007D3A06" w:rsidP="00286190">
            <w:pPr>
              <w:jc w:val="center"/>
              <w:rPr>
                <w:color w:val="000000"/>
                <w:sz w:val="27"/>
                <w:szCs w:val="27"/>
              </w:rPr>
            </w:pPr>
            <w:r w:rsidRPr="00BC73C2">
              <w:rPr>
                <w:b/>
                <w:bCs/>
                <w:color w:val="000000"/>
              </w:rPr>
              <w:t>Prazo de Atendimento de Solicitação do Fiscal do Contrato</w:t>
            </w:r>
          </w:p>
        </w:tc>
      </w:tr>
      <w:tr w:rsidR="007D3A06" w:rsidRPr="00BC73C2" w14:paraId="3F703E91" w14:textId="77777777" w:rsidTr="00487278">
        <w:trPr>
          <w:trHeight w:val="300"/>
        </w:trPr>
        <w:tc>
          <w:tcPr>
            <w:tcW w:w="2415" w:type="dxa"/>
            <w:tcBorders>
              <w:top w:val="nil"/>
              <w:left w:val="single" w:sz="6" w:space="0" w:color="000000"/>
              <w:bottom w:val="single" w:sz="6" w:space="0" w:color="000000"/>
              <w:right w:val="single" w:sz="6" w:space="0" w:color="000000"/>
            </w:tcBorders>
            <w:shd w:val="clear" w:color="auto" w:fill="C0C0C0"/>
            <w:tcMar>
              <w:top w:w="0" w:type="dxa"/>
              <w:left w:w="60" w:type="dxa"/>
              <w:bottom w:w="0" w:type="dxa"/>
              <w:right w:w="60" w:type="dxa"/>
            </w:tcMar>
            <w:vAlign w:val="center"/>
            <w:hideMark/>
          </w:tcPr>
          <w:p w14:paraId="5298F25D" w14:textId="77777777" w:rsidR="007D3A06" w:rsidRPr="00BC73C2" w:rsidRDefault="007D3A06" w:rsidP="00487278">
            <w:pPr>
              <w:rPr>
                <w:color w:val="000000"/>
                <w:sz w:val="27"/>
                <w:szCs w:val="27"/>
              </w:rPr>
            </w:pPr>
            <w:r w:rsidRPr="00BC73C2">
              <w:rPr>
                <w:b/>
                <w:bCs/>
                <w:color w:val="000000"/>
              </w:rPr>
              <w:t>Item</w:t>
            </w:r>
          </w:p>
        </w:tc>
        <w:tc>
          <w:tcPr>
            <w:tcW w:w="7230" w:type="dxa"/>
            <w:tcBorders>
              <w:top w:val="nil"/>
              <w:left w:val="nil"/>
              <w:bottom w:val="single" w:sz="6" w:space="0" w:color="000000"/>
              <w:right w:val="single" w:sz="6" w:space="0" w:color="000000"/>
            </w:tcBorders>
            <w:shd w:val="clear" w:color="auto" w:fill="C0C0C0"/>
            <w:tcMar>
              <w:top w:w="0" w:type="dxa"/>
              <w:left w:w="60" w:type="dxa"/>
              <w:bottom w:w="0" w:type="dxa"/>
              <w:right w:w="60" w:type="dxa"/>
            </w:tcMar>
            <w:vAlign w:val="bottom"/>
            <w:hideMark/>
          </w:tcPr>
          <w:p w14:paraId="5096ACCE" w14:textId="77777777" w:rsidR="007D3A06" w:rsidRPr="00BC73C2" w:rsidRDefault="007D3A06" w:rsidP="00487278">
            <w:pPr>
              <w:rPr>
                <w:color w:val="000000"/>
                <w:sz w:val="27"/>
                <w:szCs w:val="27"/>
              </w:rPr>
            </w:pPr>
            <w:r w:rsidRPr="00BC73C2">
              <w:rPr>
                <w:b/>
                <w:bCs/>
                <w:color w:val="000000"/>
              </w:rPr>
              <w:t>Descrição</w:t>
            </w:r>
          </w:p>
        </w:tc>
      </w:tr>
      <w:tr w:rsidR="007D3A06" w:rsidRPr="00BC73C2" w14:paraId="7675C5BE"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501D1173" w14:textId="77777777" w:rsidR="007D3A06" w:rsidRPr="00BC73C2" w:rsidRDefault="007D3A06" w:rsidP="00487278">
            <w:pPr>
              <w:rPr>
                <w:color w:val="000000"/>
                <w:sz w:val="27"/>
                <w:szCs w:val="27"/>
              </w:rPr>
            </w:pPr>
            <w:r w:rsidRPr="00BC73C2">
              <w:rPr>
                <w:color w:val="000000"/>
              </w:rPr>
              <w:t>Finalidade</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06333B47" w14:textId="77777777" w:rsidR="007D3A06" w:rsidRPr="00BC73C2" w:rsidRDefault="007D3A06" w:rsidP="00487278">
            <w:pPr>
              <w:jc w:val="both"/>
              <w:rPr>
                <w:color w:val="000000"/>
                <w:sz w:val="27"/>
                <w:szCs w:val="27"/>
              </w:rPr>
            </w:pPr>
            <w:r w:rsidRPr="00BC73C2">
              <w:rPr>
                <w:color w:val="000000"/>
              </w:rPr>
              <w:t>Garantir um atendimento célere da empresa às demandas da fiscalização do contrato.</w:t>
            </w:r>
          </w:p>
        </w:tc>
      </w:tr>
      <w:tr w:rsidR="007D3A06" w:rsidRPr="00BC73C2" w14:paraId="392BB166"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1F2FF7A5" w14:textId="77777777" w:rsidR="007D3A06" w:rsidRPr="00BC73C2" w:rsidRDefault="007D3A06" w:rsidP="00487278">
            <w:pPr>
              <w:rPr>
                <w:color w:val="000000"/>
                <w:sz w:val="27"/>
                <w:szCs w:val="27"/>
              </w:rPr>
            </w:pPr>
            <w:r w:rsidRPr="00BC73C2">
              <w:rPr>
                <w:color w:val="000000"/>
              </w:rPr>
              <w:t>Meta a cumprir</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0E3C44E5" w14:textId="77777777" w:rsidR="007D3A06" w:rsidRPr="00BC73C2" w:rsidRDefault="007D3A06" w:rsidP="00487278">
            <w:pPr>
              <w:jc w:val="both"/>
              <w:rPr>
                <w:color w:val="000000"/>
                <w:sz w:val="27"/>
                <w:szCs w:val="27"/>
              </w:rPr>
            </w:pPr>
            <w:r w:rsidRPr="00BC73C2">
              <w:rPr>
                <w:b/>
                <w:bCs/>
                <w:color w:val="000000"/>
              </w:rPr>
              <w:t>Prazo máximo de 48 (quarenta e oito) horas</w:t>
            </w:r>
            <w:r w:rsidRPr="00BC73C2">
              <w:rPr>
                <w:color w:val="000000"/>
              </w:rPr>
              <w:t> para atendimento das solicitações da fiscalização do contrato relativas à execução do mesmo.</w:t>
            </w:r>
          </w:p>
        </w:tc>
      </w:tr>
      <w:tr w:rsidR="007D3A06" w:rsidRPr="00BC73C2" w14:paraId="15540B46"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5C417656" w14:textId="77777777" w:rsidR="007D3A06" w:rsidRPr="00BC73C2" w:rsidRDefault="007D3A06" w:rsidP="00487278">
            <w:pPr>
              <w:rPr>
                <w:color w:val="000000"/>
                <w:sz w:val="27"/>
                <w:szCs w:val="27"/>
              </w:rPr>
            </w:pPr>
            <w:r w:rsidRPr="00BC73C2">
              <w:rPr>
                <w:color w:val="000000"/>
              </w:rPr>
              <w:t>Instrumento de medição</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5665AABD" w14:textId="77777777" w:rsidR="007D3A06" w:rsidRPr="00BC73C2" w:rsidRDefault="007D3A06" w:rsidP="00487278">
            <w:pPr>
              <w:jc w:val="both"/>
              <w:rPr>
                <w:color w:val="000000"/>
                <w:sz w:val="27"/>
                <w:szCs w:val="27"/>
              </w:rPr>
            </w:pPr>
            <w:r w:rsidRPr="00BC73C2">
              <w:rPr>
                <w:color w:val="000000"/>
              </w:rPr>
              <w:t>Solicitação enviada à empresa pela fiscalização do contrato via e-mail, ou entregue diretamente ao Preposto.</w:t>
            </w:r>
          </w:p>
        </w:tc>
      </w:tr>
      <w:tr w:rsidR="007D3A06" w:rsidRPr="00BC73C2" w14:paraId="7A6D8E0E"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54414483" w14:textId="77777777" w:rsidR="007D3A06" w:rsidRPr="00BC73C2" w:rsidRDefault="007D3A06" w:rsidP="00487278">
            <w:pPr>
              <w:rPr>
                <w:color w:val="000000"/>
                <w:sz w:val="27"/>
                <w:szCs w:val="27"/>
              </w:rPr>
            </w:pPr>
            <w:r w:rsidRPr="00BC73C2">
              <w:rPr>
                <w:color w:val="000000"/>
              </w:rPr>
              <w:t>Forma de acompanhamento</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66EE2563" w14:textId="77777777" w:rsidR="007D3A06" w:rsidRPr="00BC73C2" w:rsidRDefault="007D3A06" w:rsidP="00487278">
            <w:pPr>
              <w:jc w:val="both"/>
              <w:rPr>
                <w:color w:val="000000"/>
                <w:sz w:val="27"/>
                <w:szCs w:val="27"/>
              </w:rPr>
            </w:pPr>
            <w:r w:rsidRPr="00BC73C2">
              <w:rPr>
                <w:color w:val="000000"/>
              </w:rPr>
              <w:t>Mensagens eletrônicas e/ou correspondências trocadas entre a fiscalização do contrato e a empresa.</w:t>
            </w:r>
          </w:p>
          <w:p w14:paraId="591D31F6" w14:textId="77777777" w:rsidR="007D3A06" w:rsidRPr="00BC73C2" w:rsidRDefault="007D3A06" w:rsidP="00487278">
            <w:pPr>
              <w:jc w:val="both"/>
              <w:rPr>
                <w:color w:val="000000"/>
                <w:sz w:val="27"/>
                <w:szCs w:val="27"/>
              </w:rPr>
            </w:pPr>
            <w:r w:rsidRPr="00BC73C2">
              <w:rPr>
                <w:b/>
                <w:bCs/>
                <w:color w:val="000000"/>
              </w:rPr>
              <w:t>Contagem de prazo de atendimento</w:t>
            </w:r>
            <w:r w:rsidRPr="00BC73C2">
              <w:rPr>
                <w:color w:val="000000"/>
              </w:rPr>
              <w:t>:</w:t>
            </w:r>
          </w:p>
          <w:p w14:paraId="501292E4" w14:textId="77777777" w:rsidR="007D3A06" w:rsidRPr="00BC73C2" w:rsidRDefault="007D3A06" w:rsidP="00487278">
            <w:pPr>
              <w:jc w:val="both"/>
              <w:rPr>
                <w:color w:val="000000"/>
                <w:sz w:val="27"/>
                <w:szCs w:val="27"/>
              </w:rPr>
            </w:pPr>
            <w:r w:rsidRPr="00BC73C2">
              <w:rPr>
                <w:color w:val="000000"/>
              </w:rPr>
              <w:t>Início – Data da mensagem/ correspondência contendo a solicitação da fiscalização do contrato;</w:t>
            </w:r>
          </w:p>
          <w:p w14:paraId="739A1D93" w14:textId="77777777" w:rsidR="007D3A06" w:rsidRPr="00BC73C2" w:rsidRDefault="007D3A06" w:rsidP="00487278">
            <w:pPr>
              <w:jc w:val="both"/>
              <w:rPr>
                <w:color w:val="000000"/>
                <w:sz w:val="27"/>
                <w:szCs w:val="27"/>
              </w:rPr>
            </w:pPr>
            <w:r w:rsidRPr="00BC73C2">
              <w:rPr>
                <w:color w:val="000000"/>
              </w:rPr>
              <w:t>Fim – Comprovação formal da data em que a resposta foi encaminhada pela empresa à fiscalização do contrato.</w:t>
            </w:r>
          </w:p>
        </w:tc>
      </w:tr>
      <w:tr w:rsidR="007D3A06" w:rsidRPr="00BC73C2" w14:paraId="4531C97F"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57EFA074" w14:textId="77777777" w:rsidR="007D3A06" w:rsidRPr="00BC73C2" w:rsidRDefault="007D3A06" w:rsidP="00487278">
            <w:pPr>
              <w:rPr>
                <w:color w:val="000000"/>
                <w:sz w:val="27"/>
                <w:szCs w:val="27"/>
              </w:rPr>
            </w:pPr>
            <w:r w:rsidRPr="00BC73C2">
              <w:rPr>
                <w:color w:val="000000"/>
              </w:rPr>
              <w:t>Periodicidade</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1EEB553D" w14:textId="77777777" w:rsidR="007D3A06" w:rsidRPr="00BC73C2" w:rsidRDefault="007D3A06" w:rsidP="00487278">
            <w:pPr>
              <w:rPr>
                <w:color w:val="000000"/>
                <w:sz w:val="27"/>
                <w:szCs w:val="27"/>
              </w:rPr>
            </w:pPr>
            <w:r w:rsidRPr="00BC73C2">
              <w:rPr>
                <w:color w:val="000000"/>
              </w:rPr>
              <w:t>Mensal.</w:t>
            </w:r>
          </w:p>
        </w:tc>
      </w:tr>
      <w:tr w:rsidR="007D3A06" w:rsidRPr="00BC73C2" w14:paraId="40D0AC68"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220BD9CA" w14:textId="77777777" w:rsidR="007D3A06" w:rsidRPr="00BC73C2" w:rsidRDefault="007D3A06" w:rsidP="00487278">
            <w:pPr>
              <w:rPr>
                <w:color w:val="000000"/>
                <w:sz w:val="27"/>
                <w:szCs w:val="27"/>
              </w:rPr>
            </w:pPr>
            <w:r w:rsidRPr="00BC73C2">
              <w:rPr>
                <w:color w:val="000000"/>
              </w:rPr>
              <w:t>Mecanismo de Cálculo</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3BAEED41" w14:textId="77777777" w:rsidR="007D3A06" w:rsidRPr="00BC73C2" w:rsidRDefault="007D3A06" w:rsidP="00487278">
            <w:pPr>
              <w:jc w:val="both"/>
              <w:rPr>
                <w:color w:val="000000"/>
                <w:sz w:val="27"/>
                <w:szCs w:val="27"/>
              </w:rPr>
            </w:pPr>
            <w:r w:rsidRPr="00BC73C2">
              <w:rPr>
                <w:color w:val="000000"/>
              </w:rPr>
              <w:t>Média ponderada do tempo de atendimento das solicitações encaminhadas pela fiscalização do contrato ao Preposto no mês, sendo a unidade mínima de medida = 48 horas (2 dias). Quantidade total de horas para atendimento de todas as solicitações / Quantidade total de solicitações = Z</w:t>
            </w:r>
            <w:r w:rsidRPr="00BC73C2">
              <w:rPr>
                <w:b/>
                <w:bCs/>
                <w:color w:val="000000"/>
              </w:rPr>
              <w:t>.</w:t>
            </w:r>
          </w:p>
        </w:tc>
      </w:tr>
      <w:tr w:rsidR="007D3A06" w:rsidRPr="00BC73C2" w14:paraId="519E62EA"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2072EACC" w14:textId="77777777" w:rsidR="007D3A06" w:rsidRPr="00BC73C2" w:rsidRDefault="007D3A06" w:rsidP="00487278">
            <w:pPr>
              <w:rPr>
                <w:color w:val="000000"/>
                <w:sz w:val="27"/>
                <w:szCs w:val="27"/>
              </w:rPr>
            </w:pPr>
            <w:r w:rsidRPr="00BC73C2">
              <w:rPr>
                <w:color w:val="000000"/>
              </w:rPr>
              <w:t>Início de Vigência</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73A665DA" w14:textId="77777777" w:rsidR="007D3A06" w:rsidRPr="00BC73C2" w:rsidRDefault="007D3A06" w:rsidP="00487278">
            <w:pPr>
              <w:rPr>
                <w:color w:val="000000"/>
                <w:sz w:val="27"/>
                <w:szCs w:val="27"/>
              </w:rPr>
            </w:pPr>
            <w:r w:rsidRPr="00BC73C2">
              <w:rPr>
                <w:color w:val="000000"/>
              </w:rPr>
              <w:t>Início da vigência do contrato.</w:t>
            </w:r>
          </w:p>
        </w:tc>
      </w:tr>
      <w:tr w:rsidR="007D3A06" w:rsidRPr="00BC73C2" w14:paraId="1428D309"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44459BA0" w14:textId="77777777" w:rsidR="007D3A06" w:rsidRPr="00BC73C2" w:rsidRDefault="007D3A06" w:rsidP="00487278">
            <w:pPr>
              <w:rPr>
                <w:color w:val="000000"/>
                <w:sz w:val="27"/>
                <w:szCs w:val="27"/>
              </w:rPr>
            </w:pPr>
            <w:r w:rsidRPr="00BC73C2">
              <w:rPr>
                <w:color w:val="000000"/>
              </w:rPr>
              <w:t>Faixas de ajuste no pagamento</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3D702330" w14:textId="77777777" w:rsidR="007D3A06" w:rsidRPr="00BC73C2" w:rsidRDefault="007D3A06" w:rsidP="00487278">
            <w:pPr>
              <w:rPr>
                <w:color w:val="000000"/>
                <w:sz w:val="27"/>
                <w:szCs w:val="27"/>
              </w:rPr>
            </w:pPr>
            <w:r w:rsidRPr="00BC73C2">
              <w:rPr>
                <w:rFonts w:ascii="Symbol" w:hAnsi="Symbol" w:cs="Arial"/>
                <w:color w:val="000000"/>
              </w:rPr>
              <w:t></w:t>
            </w:r>
            <w:r w:rsidRPr="00BC73C2">
              <w:rPr>
                <w:rFonts w:ascii="Symbol" w:hAnsi="Symbol" w:cs="Arial"/>
                <w:color w:val="000000"/>
              </w:rPr>
              <w:t></w:t>
            </w:r>
            <w:r w:rsidRPr="00BC73C2">
              <w:rPr>
                <w:b/>
                <w:bCs/>
                <w:color w:val="000000"/>
              </w:rPr>
              <w:t>0 &lt; Z </w:t>
            </w:r>
            <w:r w:rsidRPr="00BC73C2">
              <w:rPr>
                <w:b/>
                <w:bCs/>
                <w:color w:val="000000"/>
                <w:u w:val="single"/>
              </w:rPr>
              <w:t>&lt;</w:t>
            </w:r>
            <w:r w:rsidRPr="00BC73C2">
              <w:rPr>
                <w:b/>
                <w:bCs/>
                <w:color w:val="000000"/>
              </w:rPr>
              <w:t> </w:t>
            </w:r>
            <w:proofErr w:type="gramStart"/>
            <w:r w:rsidRPr="00BC73C2">
              <w:rPr>
                <w:b/>
                <w:bCs/>
                <w:color w:val="000000"/>
              </w:rPr>
              <w:t>50</w:t>
            </w:r>
            <w:r w:rsidRPr="00BC73C2">
              <w:rPr>
                <w:color w:val="000000"/>
              </w:rPr>
              <w:t> :</w:t>
            </w:r>
            <w:proofErr w:type="gramEnd"/>
            <w:r w:rsidRPr="00BC73C2">
              <w:rPr>
                <w:color w:val="000000"/>
              </w:rPr>
              <w:t xml:space="preserve"> 100% do valor da fatura mensal;</w:t>
            </w:r>
          </w:p>
          <w:p w14:paraId="1202CF04" w14:textId="77777777" w:rsidR="007D3A06" w:rsidRPr="00BC73C2" w:rsidRDefault="007D3A06" w:rsidP="00487278">
            <w:pPr>
              <w:rPr>
                <w:color w:val="000000"/>
                <w:sz w:val="27"/>
                <w:szCs w:val="27"/>
              </w:rPr>
            </w:pPr>
            <w:r w:rsidRPr="00BC73C2">
              <w:rPr>
                <w:rFonts w:ascii="Symbol" w:hAnsi="Symbol" w:cs="Arial"/>
                <w:color w:val="000000"/>
              </w:rPr>
              <w:t></w:t>
            </w:r>
            <w:r w:rsidRPr="00BC73C2">
              <w:rPr>
                <w:rFonts w:ascii="Symbol" w:hAnsi="Symbol" w:cs="Arial"/>
                <w:color w:val="000000"/>
              </w:rPr>
              <w:t></w:t>
            </w:r>
            <w:r w:rsidRPr="00BC73C2">
              <w:rPr>
                <w:b/>
                <w:bCs/>
                <w:color w:val="000000"/>
              </w:rPr>
              <w:t>50 &lt; Z </w:t>
            </w:r>
            <w:r w:rsidRPr="00BC73C2">
              <w:rPr>
                <w:b/>
                <w:bCs/>
                <w:color w:val="000000"/>
                <w:u w:val="single"/>
              </w:rPr>
              <w:t>&lt;</w:t>
            </w:r>
            <w:r w:rsidRPr="00BC73C2">
              <w:rPr>
                <w:b/>
                <w:bCs/>
                <w:color w:val="000000"/>
              </w:rPr>
              <w:t> </w:t>
            </w:r>
            <w:proofErr w:type="gramStart"/>
            <w:r w:rsidRPr="00BC73C2">
              <w:rPr>
                <w:b/>
                <w:bCs/>
                <w:color w:val="000000"/>
              </w:rPr>
              <w:t>150</w:t>
            </w:r>
            <w:r w:rsidRPr="00BC73C2">
              <w:rPr>
                <w:color w:val="000000"/>
              </w:rPr>
              <w:t> :</w:t>
            </w:r>
            <w:proofErr w:type="gramEnd"/>
            <w:r w:rsidRPr="00BC73C2">
              <w:rPr>
                <w:color w:val="000000"/>
              </w:rPr>
              <w:t xml:space="preserve"> 95% do valor da fatura mensal;</w:t>
            </w:r>
          </w:p>
          <w:p w14:paraId="10CC997C" w14:textId="77777777" w:rsidR="007D3A06" w:rsidRPr="00BC73C2" w:rsidRDefault="007D3A06" w:rsidP="00487278">
            <w:pPr>
              <w:rPr>
                <w:color w:val="000000"/>
                <w:sz w:val="27"/>
                <w:szCs w:val="27"/>
              </w:rPr>
            </w:pPr>
            <w:r w:rsidRPr="00BC73C2">
              <w:rPr>
                <w:rFonts w:ascii="Symbol" w:hAnsi="Symbol" w:cs="Arial"/>
                <w:color w:val="000000"/>
              </w:rPr>
              <w:t></w:t>
            </w:r>
            <w:r w:rsidRPr="00BC73C2">
              <w:rPr>
                <w:rFonts w:ascii="Symbol" w:hAnsi="Symbol" w:cs="Arial"/>
                <w:color w:val="000000"/>
              </w:rPr>
              <w:t></w:t>
            </w:r>
            <w:r w:rsidRPr="00BC73C2">
              <w:rPr>
                <w:b/>
                <w:bCs/>
                <w:color w:val="000000"/>
              </w:rPr>
              <w:t xml:space="preserve">Z &gt; </w:t>
            </w:r>
            <w:proofErr w:type="gramStart"/>
            <w:r w:rsidRPr="00BC73C2">
              <w:rPr>
                <w:b/>
                <w:bCs/>
                <w:color w:val="000000"/>
              </w:rPr>
              <w:t>150</w:t>
            </w:r>
            <w:r w:rsidRPr="00BC73C2">
              <w:rPr>
                <w:color w:val="000000"/>
              </w:rPr>
              <w:t> :</w:t>
            </w:r>
            <w:proofErr w:type="gramEnd"/>
            <w:r w:rsidRPr="00BC73C2">
              <w:rPr>
                <w:color w:val="000000"/>
              </w:rPr>
              <w:t xml:space="preserve"> 90% do valor da fatura mensal.</w:t>
            </w:r>
          </w:p>
        </w:tc>
      </w:tr>
      <w:tr w:rsidR="007D3A06" w:rsidRPr="00BC73C2" w14:paraId="6A9F2B61"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7D34C174" w14:textId="77777777" w:rsidR="007D3A06" w:rsidRPr="00BC73C2" w:rsidRDefault="007D3A06" w:rsidP="00487278">
            <w:pPr>
              <w:rPr>
                <w:color w:val="000000"/>
                <w:sz w:val="27"/>
                <w:szCs w:val="27"/>
              </w:rPr>
            </w:pPr>
            <w:r w:rsidRPr="00BC73C2">
              <w:rPr>
                <w:color w:val="000000"/>
              </w:rPr>
              <w:t>Descontos Adicionais – Reincidência</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6BEE8064" w14:textId="77777777" w:rsidR="007D3A06" w:rsidRPr="00BC73C2" w:rsidRDefault="007D3A06" w:rsidP="00487278">
            <w:pPr>
              <w:jc w:val="both"/>
              <w:rPr>
                <w:color w:val="000000"/>
                <w:sz w:val="27"/>
                <w:szCs w:val="27"/>
              </w:rPr>
            </w:pPr>
            <w:r w:rsidRPr="00BC73C2">
              <w:rPr>
                <w:color w:val="000000"/>
              </w:rPr>
              <w:t>Em caso de reincidência, sem prejuízo da faixa de ajuste, será aplicado </w:t>
            </w:r>
            <w:r w:rsidRPr="00BC73C2">
              <w:rPr>
                <w:b/>
                <w:bCs/>
                <w:color w:val="000000"/>
              </w:rPr>
              <w:t>desconto adicional de 5% sobre a Nota Fiscal</w:t>
            </w:r>
            <w:r w:rsidRPr="00BC73C2">
              <w:rPr>
                <w:color w:val="000000"/>
              </w:rPr>
              <w:t>.</w:t>
            </w:r>
          </w:p>
          <w:p w14:paraId="37C062E8" w14:textId="77777777" w:rsidR="007D3A06" w:rsidRPr="00BC73C2" w:rsidRDefault="007D3A06" w:rsidP="00487278">
            <w:pPr>
              <w:jc w:val="both"/>
              <w:rPr>
                <w:color w:val="000000"/>
                <w:sz w:val="27"/>
                <w:szCs w:val="27"/>
              </w:rPr>
            </w:pPr>
            <w:r w:rsidRPr="00BC73C2">
              <w:rPr>
                <w:color w:val="000000"/>
              </w:rPr>
              <w:t>Será considerada reincidência a ocorrência subsequente àquela que deu causa a ajuste na faixa de pagamento no mês anterior.</w:t>
            </w:r>
          </w:p>
        </w:tc>
      </w:tr>
      <w:tr w:rsidR="007D3A06" w:rsidRPr="00BC73C2" w14:paraId="50797426" w14:textId="77777777" w:rsidTr="00487278">
        <w:trPr>
          <w:trHeight w:val="300"/>
        </w:trPr>
        <w:tc>
          <w:tcPr>
            <w:tcW w:w="2415" w:type="dxa"/>
            <w:tcBorders>
              <w:top w:val="nil"/>
              <w:left w:val="single" w:sz="6" w:space="0" w:color="000000"/>
              <w:bottom w:val="single" w:sz="6" w:space="0" w:color="000000"/>
              <w:right w:val="single" w:sz="6" w:space="0" w:color="000000"/>
            </w:tcBorders>
            <w:tcMar>
              <w:top w:w="0" w:type="dxa"/>
              <w:left w:w="60" w:type="dxa"/>
              <w:bottom w:w="0" w:type="dxa"/>
              <w:right w:w="60" w:type="dxa"/>
            </w:tcMar>
            <w:vAlign w:val="center"/>
            <w:hideMark/>
          </w:tcPr>
          <w:p w14:paraId="775024EA" w14:textId="77777777" w:rsidR="007D3A06" w:rsidRPr="00BC73C2" w:rsidRDefault="007D3A06" w:rsidP="00487278">
            <w:pPr>
              <w:rPr>
                <w:color w:val="000000"/>
                <w:sz w:val="27"/>
                <w:szCs w:val="27"/>
              </w:rPr>
            </w:pPr>
            <w:r w:rsidRPr="00BC73C2">
              <w:rPr>
                <w:color w:val="000000"/>
              </w:rPr>
              <w:t>Observações</w:t>
            </w:r>
          </w:p>
        </w:tc>
        <w:tc>
          <w:tcPr>
            <w:tcW w:w="7230" w:type="dxa"/>
            <w:tcBorders>
              <w:top w:val="nil"/>
              <w:left w:val="nil"/>
              <w:bottom w:val="single" w:sz="6" w:space="0" w:color="000000"/>
              <w:right w:val="single" w:sz="6" w:space="0" w:color="000000"/>
            </w:tcBorders>
            <w:tcMar>
              <w:top w:w="0" w:type="dxa"/>
              <w:left w:w="60" w:type="dxa"/>
              <w:bottom w:w="0" w:type="dxa"/>
              <w:right w:w="60" w:type="dxa"/>
            </w:tcMar>
            <w:vAlign w:val="bottom"/>
            <w:hideMark/>
          </w:tcPr>
          <w:p w14:paraId="58A52ECD" w14:textId="77777777" w:rsidR="007D3A06" w:rsidRPr="00BC73C2" w:rsidRDefault="007D3A06" w:rsidP="00487278">
            <w:pPr>
              <w:jc w:val="both"/>
              <w:rPr>
                <w:color w:val="000000"/>
                <w:sz w:val="27"/>
                <w:szCs w:val="27"/>
              </w:rPr>
            </w:pPr>
            <w:r w:rsidRPr="00BC73C2">
              <w:rPr>
                <w:color w:val="000000"/>
              </w:rPr>
              <w:t>1. Caso haja impedimentos para cumprimento dos prazos, a fiscalização do contrato deverá ser comunicada imediatamente, </w:t>
            </w:r>
            <w:r w:rsidRPr="00BC73C2">
              <w:rPr>
                <w:b/>
                <w:bCs/>
                <w:color w:val="000000"/>
              </w:rPr>
              <w:t>por escrito</w:t>
            </w:r>
            <w:r w:rsidRPr="00BC73C2">
              <w:rPr>
                <w:color w:val="000000"/>
              </w:rPr>
              <w:t xml:space="preserve">, visando </w:t>
            </w:r>
            <w:r w:rsidRPr="00BC73C2">
              <w:rPr>
                <w:color w:val="000000"/>
              </w:rPr>
              <w:lastRenderedPageBreak/>
              <w:t>avaliar as medidas necessárias ao saneamento do problema e a não incidência de ajustes no pagamento.</w:t>
            </w:r>
          </w:p>
          <w:p w14:paraId="540149CF" w14:textId="77777777" w:rsidR="007D3A06" w:rsidRPr="00BC73C2" w:rsidRDefault="007D3A06" w:rsidP="00487278">
            <w:pPr>
              <w:jc w:val="both"/>
              <w:rPr>
                <w:color w:val="000000"/>
                <w:sz w:val="27"/>
                <w:szCs w:val="27"/>
              </w:rPr>
            </w:pPr>
            <w:r w:rsidRPr="00BC73C2">
              <w:rPr>
                <w:color w:val="000000"/>
              </w:rPr>
              <w:t>2. Todas as ocorrências deverão ser formalmente registradas para acompanhamento pela fiscalização do contrato e mensuração dos resultados alcançados pelo</w:t>
            </w:r>
            <w:r w:rsidRPr="00BC73C2">
              <w:rPr>
                <w:b/>
                <w:bCs/>
                <w:color w:val="000000"/>
              </w:rPr>
              <w:t> Instrumento de Medição de Resultado - IMR</w:t>
            </w:r>
            <w:r w:rsidRPr="00BC73C2">
              <w:rPr>
                <w:color w:val="000000"/>
              </w:rPr>
              <w:t>.</w:t>
            </w:r>
          </w:p>
        </w:tc>
      </w:tr>
    </w:tbl>
    <w:p w14:paraId="5E69A980" w14:textId="77777777" w:rsidR="007D3A06" w:rsidRPr="00BC73C2" w:rsidRDefault="007D3A06" w:rsidP="007D3A06">
      <w:pPr>
        <w:rPr>
          <w:color w:val="000000"/>
          <w:sz w:val="27"/>
          <w:szCs w:val="27"/>
        </w:rPr>
      </w:pPr>
      <w:r w:rsidRPr="00BC73C2">
        <w:rPr>
          <w:color w:val="000000"/>
          <w:sz w:val="27"/>
          <w:szCs w:val="27"/>
        </w:rPr>
        <w:lastRenderedPageBreak/>
        <w:t> </w:t>
      </w:r>
    </w:p>
    <w:p w14:paraId="17A96FA5" w14:textId="77777777" w:rsidR="00E315FB" w:rsidRDefault="00E315FB" w:rsidP="00E94E7A">
      <w:pPr>
        <w:pStyle w:val="Prembulo"/>
        <w:spacing w:before="120" w:after="0" w:line="240" w:lineRule="auto"/>
        <w:ind w:left="0" w:right="0"/>
        <w:jc w:val="center"/>
        <w:rPr>
          <w:rFonts w:ascii="Calibri" w:hAnsi="Calibri" w:cs="Calibri"/>
          <w:b/>
          <w:bCs w:val="0"/>
          <w:sz w:val="22"/>
          <w:szCs w:val="22"/>
        </w:rPr>
      </w:pPr>
    </w:p>
    <w:p w14:paraId="53F210E0" w14:textId="77777777" w:rsidR="003A54C5" w:rsidRDefault="003A54C5" w:rsidP="00E94E7A">
      <w:pPr>
        <w:pStyle w:val="Prembulo"/>
        <w:spacing w:before="120" w:after="0" w:line="240" w:lineRule="auto"/>
        <w:ind w:left="0" w:right="0"/>
        <w:jc w:val="center"/>
        <w:rPr>
          <w:rFonts w:ascii="Calibri" w:hAnsi="Calibri" w:cs="Calibri"/>
          <w:b/>
          <w:bCs w:val="0"/>
          <w:sz w:val="22"/>
          <w:szCs w:val="22"/>
        </w:rPr>
      </w:pPr>
    </w:p>
    <w:p w14:paraId="087E55D1" w14:textId="77777777" w:rsidR="003A54C5" w:rsidRDefault="003A54C5" w:rsidP="00E94E7A">
      <w:pPr>
        <w:pStyle w:val="Prembulo"/>
        <w:spacing w:before="120" w:after="0" w:line="240" w:lineRule="auto"/>
        <w:ind w:left="0" w:right="0"/>
        <w:jc w:val="center"/>
        <w:rPr>
          <w:rFonts w:ascii="Calibri" w:hAnsi="Calibri" w:cs="Calibri"/>
          <w:b/>
          <w:bCs w:val="0"/>
          <w:sz w:val="22"/>
          <w:szCs w:val="22"/>
        </w:rPr>
      </w:pPr>
    </w:p>
    <w:p w14:paraId="71AEF0BD" w14:textId="77777777" w:rsidR="003A54C5" w:rsidRDefault="003A54C5" w:rsidP="00E94E7A">
      <w:pPr>
        <w:pStyle w:val="Prembulo"/>
        <w:spacing w:before="120" w:after="0" w:line="240" w:lineRule="auto"/>
        <w:ind w:left="0" w:right="0"/>
        <w:jc w:val="center"/>
        <w:rPr>
          <w:rFonts w:ascii="Calibri" w:hAnsi="Calibri" w:cs="Calibri"/>
          <w:b/>
          <w:bCs w:val="0"/>
          <w:sz w:val="22"/>
          <w:szCs w:val="22"/>
        </w:rPr>
      </w:pPr>
    </w:p>
    <w:p w14:paraId="3E485073"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7432D42"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72C22E1"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2342ECC7"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59825C5E"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91E6653"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1E4878BD"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5D4CA46E"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04CEB86"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01F44C2D"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141AFB52"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A282945"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21C41A8E"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B3B6EEE"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321BAD41"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AD255C7"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223191DB"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2B53B06"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5DA6456C"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4EC21DD2"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07FED61D"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5668BB53"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0AE7401D"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4934DA8"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0D3E73EE" w14:textId="77777777" w:rsidR="007D3A06" w:rsidRPr="00BC73C2" w:rsidRDefault="007D3A06" w:rsidP="007D3A06">
      <w:pPr>
        <w:jc w:val="center"/>
        <w:rPr>
          <w:color w:val="000000"/>
          <w:sz w:val="27"/>
          <w:szCs w:val="27"/>
        </w:rPr>
      </w:pPr>
      <w:r w:rsidRPr="00BC73C2">
        <w:rPr>
          <w:b/>
          <w:bCs/>
          <w:color w:val="000000"/>
        </w:rPr>
        <w:lastRenderedPageBreak/>
        <w:t>ANEXO II</w:t>
      </w:r>
      <w:r>
        <w:rPr>
          <w:b/>
          <w:bCs/>
          <w:color w:val="000000"/>
        </w:rPr>
        <w:t xml:space="preserve"> DO TERMO DE REFERÊNCIA</w:t>
      </w:r>
    </w:p>
    <w:p w14:paraId="2FF217FA" w14:textId="77777777" w:rsidR="007D3A06" w:rsidRPr="00BC73C2" w:rsidRDefault="007D3A06" w:rsidP="007D3A06">
      <w:pPr>
        <w:jc w:val="center"/>
        <w:rPr>
          <w:color w:val="000000"/>
          <w:sz w:val="27"/>
          <w:szCs w:val="27"/>
        </w:rPr>
      </w:pPr>
      <w:r w:rsidRPr="00BC73C2">
        <w:rPr>
          <w:color w:val="000000"/>
          <w:sz w:val="27"/>
          <w:szCs w:val="27"/>
        </w:rPr>
        <w:t> </w:t>
      </w:r>
    </w:p>
    <w:p w14:paraId="758E933B" w14:textId="77777777" w:rsidR="007D3A06" w:rsidRPr="00BC73C2" w:rsidRDefault="007D3A06" w:rsidP="007D3A06">
      <w:pPr>
        <w:jc w:val="center"/>
        <w:rPr>
          <w:color w:val="000000"/>
          <w:sz w:val="27"/>
          <w:szCs w:val="27"/>
        </w:rPr>
      </w:pPr>
      <w:r w:rsidRPr="00BC73C2">
        <w:rPr>
          <w:b/>
          <w:bCs/>
          <w:color w:val="000000"/>
        </w:rPr>
        <w:t>MODELO</w:t>
      </w:r>
    </w:p>
    <w:p w14:paraId="79B32E39" w14:textId="77777777" w:rsidR="007D3A06" w:rsidRPr="00BC73C2" w:rsidRDefault="007D3A06" w:rsidP="007D3A06">
      <w:pPr>
        <w:jc w:val="center"/>
        <w:rPr>
          <w:color w:val="000000"/>
          <w:sz w:val="27"/>
          <w:szCs w:val="27"/>
        </w:rPr>
      </w:pPr>
      <w:r w:rsidRPr="00BC73C2">
        <w:rPr>
          <w:rFonts w:ascii="Arial" w:hAnsi="Arial" w:cs="Arial"/>
          <w:b/>
          <w:bCs/>
          <w:color w:val="000000"/>
        </w:rPr>
        <w:t>REGISTRO DE OCORRÊNCIAS E PROVIDÊNCIAS (ROP)</w:t>
      </w:r>
    </w:p>
    <w:p w14:paraId="6A014135" w14:textId="77777777" w:rsidR="007D3A06" w:rsidRPr="00BC73C2" w:rsidRDefault="007D3A06" w:rsidP="007D3A06">
      <w:pPr>
        <w:jc w:val="center"/>
        <w:rPr>
          <w:color w:val="000000"/>
          <w:sz w:val="27"/>
          <w:szCs w:val="27"/>
        </w:rPr>
      </w:pPr>
      <w:r w:rsidRPr="00BC73C2">
        <w:rPr>
          <w:rFonts w:ascii="Arial" w:hAnsi="Arial" w:cs="Arial"/>
          <w:b/>
          <w:bCs/>
          <w:color w:val="000000"/>
        </w:rPr>
        <w:t>REGISTRO DE IRREGULARIDADE CONTRATUAL (RIC)</w:t>
      </w:r>
    </w:p>
    <w:p w14:paraId="4D2F7BE0" w14:textId="77777777" w:rsidR="007D3A06" w:rsidRPr="00BC73C2" w:rsidRDefault="007D3A06" w:rsidP="007D3A06">
      <w:pPr>
        <w:jc w:val="center"/>
        <w:rPr>
          <w:color w:val="000000"/>
          <w:sz w:val="27"/>
          <w:szCs w:val="27"/>
        </w:rPr>
      </w:pPr>
      <w:r w:rsidRPr="00BC73C2">
        <w:rPr>
          <w:color w:val="000000"/>
          <w:sz w:val="27"/>
          <w:szCs w:val="27"/>
        </w:rPr>
        <w:t> </w:t>
      </w:r>
    </w:p>
    <w:tbl>
      <w:tblPr>
        <w:tblW w:w="9315" w:type="dxa"/>
        <w:tblCellMar>
          <w:top w:w="15" w:type="dxa"/>
          <w:left w:w="15" w:type="dxa"/>
          <w:bottom w:w="15" w:type="dxa"/>
          <w:right w:w="15" w:type="dxa"/>
        </w:tblCellMar>
        <w:tblLook w:val="04A0" w:firstRow="1" w:lastRow="0" w:firstColumn="1" w:lastColumn="0" w:noHBand="0" w:noVBand="1"/>
      </w:tblPr>
      <w:tblGrid>
        <w:gridCol w:w="9315"/>
      </w:tblGrid>
      <w:tr w:rsidR="007D3A06" w:rsidRPr="00BC73C2" w14:paraId="4A6C32DA" w14:textId="77777777" w:rsidTr="00487278">
        <w:tc>
          <w:tcPr>
            <w:tcW w:w="931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1B01040" w14:textId="77777777" w:rsidR="007D3A06" w:rsidRPr="00BC73C2" w:rsidRDefault="007D3A06" w:rsidP="00487278">
            <w:pPr>
              <w:jc w:val="center"/>
              <w:rPr>
                <w:color w:val="000000"/>
                <w:sz w:val="27"/>
                <w:szCs w:val="27"/>
              </w:rPr>
            </w:pPr>
            <w:r w:rsidRPr="00BC73C2">
              <w:rPr>
                <w:rFonts w:ascii="Verdana" w:hAnsi="Verdana" w:cs="Arial"/>
                <w:b/>
                <w:bCs/>
                <w:color w:val="000000"/>
                <w:sz w:val="20"/>
                <w:szCs w:val="20"/>
              </w:rPr>
              <w:t>Registro de Ocorrências e Providências – ROP– LIMPAR – Limpeza e Conservação LTDA - EPP</w:t>
            </w:r>
          </w:p>
        </w:tc>
      </w:tr>
      <w:tr w:rsidR="007D3A06" w:rsidRPr="00BC73C2" w14:paraId="5BC80BB4" w14:textId="77777777" w:rsidTr="00487278">
        <w:trPr>
          <w:trHeight w:val="255"/>
        </w:trPr>
        <w:tc>
          <w:tcPr>
            <w:tcW w:w="931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3E7B99A" w14:textId="77777777" w:rsidR="007D3A06" w:rsidRPr="00BC73C2" w:rsidRDefault="007D3A06" w:rsidP="00487278">
            <w:pPr>
              <w:jc w:val="center"/>
              <w:rPr>
                <w:color w:val="000000"/>
                <w:sz w:val="27"/>
                <w:szCs w:val="27"/>
              </w:rPr>
            </w:pPr>
            <w:r w:rsidRPr="00BC73C2">
              <w:rPr>
                <w:rFonts w:ascii="Verdana" w:hAnsi="Verdana" w:cs="Arial"/>
                <w:b/>
                <w:bCs/>
                <w:color w:val="000000"/>
                <w:sz w:val="20"/>
                <w:szCs w:val="20"/>
              </w:rPr>
              <w:t xml:space="preserve">CONTRATO </w:t>
            </w:r>
            <w:proofErr w:type="spellStart"/>
            <w:r w:rsidRPr="00BC73C2">
              <w:rPr>
                <w:rFonts w:ascii="Verdana" w:hAnsi="Verdana" w:cs="Arial"/>
                <w:b/>
                <w:bCs/>
                <w:color w:val="000000"/>
                <w:sz w:val="20"/>
                <w:szCs w:val="20"/>
              </w:rPr>
              <w:t>N°XX</w:t>
            </w:r>
            <w:proofErr w:type="spellEnd"/>
            <w:r w:rsidRPr="00BC73C2">
              <w:rPr>
                <w:rFonts w:ascii="Verdana" w:hAnsi="Verdana" w:cs="Arial"/>
                <w:b/>
                <w:bCs/>
                <w:color w:val="000000"/>
                <w:sz w:val="20"/>
                <w:szCs w:val="20"/>
              </w:rPr>
              <w:t>/20XX</w:t>
            </w:r>
          </w:p>
        </w:tc>
      </w:tr>
      <w:tr w:rsidR="007D3A06" w:rsidRPr="00BC73C2" w14:paraId="5BE5DB5D" w14:textId="77777777" w:rsidTr="00487278">
        <w:trPr>
          <w:trHeight w:val="420"/>
        </w:trPr>
        <w:tc>
          <w:tcPr>
            <w:tcW w:w="931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475F287" w14:textId="77777777" w:rsidR="007D3A06" w:rsidRPr="00BC73C2" w:rsidRDefault="007D3A06" w:rsidP="00487278">
            <w:pPr>
              <w:jc w:val="both"/>
              <w:rPr>
                <w:color w:val="000000"/>
                <w:sz w:val="27"/>
                <w:szCs w:val="27"/>
              </w:rPr>
            </w:pPr>
            <w:r w:rsidRPr="00BC73C2">
              <w:rPr>
                <w:rFonts w:ascii="Verdana" w:hAnsi="Verdana" w:cs="Arial"/>
                <w:color w:val="000000"/>
                <w:sz w:val="20"/>
                <w:szCs w:val="20"/>
              </w:rPr>
              <w:t>Contratação de pessoa jurídica especializada para prestação de serviço terceirizado:</w:t>
            </w:r>
          </w:p>
        </w:tc>
      </w:tr>
      <w:tr w:rsidR="007D3A06" w:rsidRPr="00BC73C2" w14:paraId="68178E4D" w14:textId="77777777" w:rsidTr="00487278">
        <w:trPr>
          <w:trHeight w:val="570"/>
        </w:trPr>
        <w:tc>
          <w:tcPr>
            <w:tcW w:w="931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C1D7314" w14:textId="77777777" w:rsidR="007D3A06" w:rsidRPr="00BC73C2" w:rsidRDefault="007D3A06" w:rsidP="00487278">
            <w:pPr>
              <w:jc w:val="center"/>
              <w:rPr>
                <w:color w:val="000000"/>
                <w:sz w:val="27"/>
                <w:szCs w:val="27"/>
              </w:rPr>
            </w:pPr>
            <w:r w:rsidRPr="00BC73C2">
              <w:rPr>
                <w:color w:val="000000"/>
                <w:sz w:val="27"/>
                <w:szCs w:val="27"/>
              </w:rPr>
              <w:t> </w:t>
            </w:r>
          </w:p>
          <w:p w14:paraId="30D47625" w14:textId="77777777" w:rsidR="007D3A06" w:rsidRPr="00BC73C2" w:rsidRDefault="007D3A06" w:rsidP="00487278">
            <w:pPr>
              <w:jc w:val="center"/>
              <w:rPr>
                <w:color w:val="000000"/>
                <w:sz w:val="27"/>
                <w:szCs w:val="27"/>
              </w:rPr>
            </w:pPr>
            <w:r w:rsidRPr="00BC73C2">
              <w:rPr>
                <w:rFonts w:ascii="Verdana" w:hAnsi="Verdana" w:cs="Arial"/>
                <w:b/>
                <w:bCs/>
                <w:color w:val="000000"/>
                <w:sz w:val="20"/>
                <w:szCs w:val="20"/>
              </w:rPr>
              <w:t>Empresa Contratada:</w:t>
            </w:r>
          </w:p>
          <w:p w14:paraId="61C545E7" w14:textId="77777777" w:rsidR="007D3A06" w:rsidRPr="00BC73C2" w:rsidRDefault="007D3A06" w:rsidP="00487278">
            <w:pPr>
              <w:jc w:val="center"/>
              <w:rPr>
                <w:color w:val="000000"/>
                <w:sz w:val="27"/>
                <w:szCs w:val="27"/>
              </w:rPr>
            </w:pPr>
            <w:r w:rsidRPr="00BC73C2">
              <w:rPr>
                <w:rFonts w:ascii="Verdana" w:hAnsi="Verdana" w:cs="Arial"/>
                <w:b/>
                <w:bCs/>
                <w:color w:val="000000"/>
                <w:sz w:val="20"/>
                <w:szCs w:val="20"/>
              </w:rPr>
              <w:t>CNPJ/MF/RFB n°</w:t>
            </w:r>
          </w:p>
        </w:tc>
      </w:tr>
    </w:tbl>
    <w:p w14:paraId="6ABB0293" w14:textId="77777777" w:rsidR="007D3A06" w:rsidRPr="00BC73C2" w:rsidRDefault="007D3A06" w:rsidP="007D3A06">
      <w:pPr>
        <w:jc w:val="both"/>
        <w:rPr>
          <w:color w:val="000000"/>
          <w:sz w:val="27"/>
          <w:szCs w:val="27"/>
        </w:rPr>
      </w:pPr>
      <w:r w:rsidRPr="00BC73C2">
        <w:rPr>
          <w:color w:val="000000"/>
          <w:sz w:val="27"/>
          <w:szCs w:val="27"/>
        </w:rPr>
        <w:t> </w:t>
      </w:r>
    </w:p>
    <w:p w14:paraId="235EC31B" w14:textId="77777777" w:rsidR="007D3A06" w:rsidRPr="00BC73C2" w:rsidRDefault="007D3A06" w:rsidP="007D3A06">
      <w:pPr>
        <w:jc w:val="both"/>
        <w:rPr>
          <w:color w:val="000000"/>
          <w:sz w:val="27"/>
          <w:szCs w:val="27"/>
        </w:rPr>
      </w:pPr>
      <w:r w:rsidRPr="00BC73C2">
        <w:rPr>
          <w:rFonts w:ascii="Verdana" w:hAnsi="Verdana" w:cs="Arial"/>
          <w:color w:val="000000"/>
          <w:sz w:val="20"/>
          <w:szCs w:val="20"/>
        </w:rPr>
        <w:t>Senhor Responsável Legal</w:t>
      </w:r>
      <w:proofErr w:type="gramStart"/>
      <w:r w:rsidRPr="00BC73C2">
        <w:rPr>
          <w:rFonts w:ascii="Verdana" w:hAnsi="Verdana" w:cs="Arial"/>
          <w:color w:val="000000"/>
          <w:sz w:val="20"/>
          <w:szCs w:val="20"/>
        </w:rPr>
        <w:t>: ,</w:t>
      </w:r>
      <w:proofErr w:type="gramEnd"/>
    </w:p>
    <w:p w14:paraId="056FA666" w14:textId="77777777" w:rsidR="007D3A06" w:rsidRPr="00BC73C2" w:rsidRDefault="007D3A06" w:rsidP="007D3A06">
      <w:pPr>
        <w:jc w:val="both"/>
        <w:rPr>
          <w:color w:val="000000"/>
          <w:sz w:val="27"/>
          <w:szCs w:val="27"/>
        </w:rPr>
      </w:pPr>
      <w:r w:rsidRPr="00BC73C2">
        <w:rPr>
          <w:color w:val="000000"/>
          <w:sz w:val="27"/>
          <w:szCs w:val="27"/>
        </w:rPr>
        <w:t> </w:t>
      </w:r>
    </w:p>
    <w:p w14:paraId="274F4463" w14:textId="77777777" w:rsidR="007D3A06" w:rsidRPr="00BC73C2" w:rsidRDefault="007D3A06" w:rsidP="007D3A06">
      <w:pPr>
        <w:jc w:val="both"/>
        <w:rPr>
          <w:color w:val="000000"/>
          <w:sz w:val="27"/>
          <w:szCs w:val="27"/>
        </w:rPr>
      </w:pPr>
      <w:r w:rsidRPr="00BC73C2">
        <w:rPr>
          <w:rFonts w:ascii="Verdana" w:hAnsi="Verdana" w:cs="Arial"/>
          <w:color w:val="000000"/>
          <w:sz w:val="20"/>
          <w:szCs w:val="20"/>
        </w:rPr>
        <w:t xml:space="preserve">De acordo com a Legislação pertinente e nos termos da cláusula oitava do Contrato n.º </w:t>
      </w:r>
      <w:proofErr w:type="spellStart"/>
      <w:r w:rsidRPr="00BC73C2">
        <w:rPr>
          <w:rFonts w:ascii="Verdana" w:hAnsi="Verdana" w:cs="Arial"/>
          <w:color w:val="000000"/>
          <w:sz w:val="20"/>
          <w:szCs w:val="20"/>
        </w:rPr>
        <w:t>xxxx</w:t>
      </w:r>
      <w:proofErr w:type="spellEnd"/>
      <w:r w:rsidRPr="00BC73C2">
        <w:rPr>
          <w:rFonts w:ascii="Verdana" w:hAnsi="Verdana" w:cs="Arial"/>
          <w:color w:val="000000"/>
          <w:sz w:val="20"/>
          <w:szCs w:val="20"/>
        </w:rPr>
        <w:t>/</w:t>
      </w:r>
      <w:proofErr w:type="spellStart"/>
      <w:r w:rsidRPr="00BC73C2">
        <w:rPr>
          <w:rFonts w:ascii="Verdana" w:hAnsi="Verdana" w:cs="Arial"/>
          <w:color w:val="000000"/>
          <w:sz w:val="20"/>
          <w:szCs w:val="20"/>
        </w:rPr>
        <w:t>xxxx</w:t>
      </w:r>
      <w:proofErr w:type="spellEnd"/>
      <w:r w:rsidRPr="00BC73C2">
        <w:rPr>
          <w:rFonts w:ascii="Verdana" w:hAnsi="Verdana" w:cs="Arial"/>
          <w:color w:val="000000"/>
          <w:sz w:val="20"/>
          <w:szCs w:val="20"/>
        </w:rPr>
        <w:t>, solicitamos a correção e/ou manifestação das ocorrências elencadas abaixo:</w:t>
      </w:r>
    </w:p>
    <w:p w14:paraId="26FF5FAF" w14:textId="77777777" w:rsidR="007D3A06" w:rsidRPr="00BC73C2" w:rsidRDefault="007D3A06" w:rsidP="007D3A06">
      <w:pPr>
        <w:jc w:val="both"/>
        <w:rPr>
          <w:color w:val="000000"/>
          <w:sz w:val="27"/>
          <w:szCs w:val="27"/>
        </w:rPr>
      </w:pPr>
      <w:r w:rsidRPr="00BC73C2">
        <w:rPr>
          <w:color w:val="000000"/>
          <w:sz w:val="27"/>
          <w:szCs w:val="27"/>
        </w:rPr>
        <w:t> </w:t>
      </w:r>
    </w:p>
    <w:tbl>
      <w:tblPr>
        <w:tblW w:w="9360" w:type="dxa"/>
        <w:tblInd w:w="-30" w:type="dxa"/>
        <w:tblCellMar>
          <w:top w:w="15" w:type="dxa"/>
          <w:left w:w="15" w:type="dxa"/>
          <w:bottom w:w="15" w:type="dxa"/>
          <w:right w:w="15" w:type="dxa"/>
        </w:tblCellMar>
        <w:tblLook w:val="04A0" w:firstRow="1" w:lastRow="0" w:firstColumn="1" w:lastColumn="0" w:noHBand="0" w:noVBand="1"/>
      </w:tblPr>
      <w:tblGrid>
        <w:gridCol w:w="6660"/>
        <w:gridCol w:w="2700"/>
      </w:tblGrid>
      <w:tr w:rsidR="007D3A06" w:rsidRPr="00BC73C2" w14:paraId="5487E378" w14:textId="77777777" w:rsidTr="00487278">
        <w:tc>
          <w:tcPr>
            <w:tcW w:w="666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E068E9F" w14:textId="77777777" w:rsidR="007D3A06" w:rsidRPr="00BC73C2" w:rsidRDefault="007D3A06" w:rsidP="00487278">
            <w:pPr>
              <w:jc w:val="center"/>
              <w:rPr>
                <w:color w:val="000000"/>
                <w:sz w:val="27"/>
                <w:szCs w:val="27"/>
              </w:rPr>
            </w:pPr>
            <w:r w:rsidRPr="00BC73C2">
              <w:rPr>
                <w:rFonts w:ascii="Verdana" w:hAnsi="Verdana" w:cs="Arial"/>
                <w:color w:val="000000"/>
                <w:sz w:val="20"/>
                <w:szCs w:val="20"/>
              </w:rPr>
              <w:t>Ocorrência / Irregularidade / Pendência</w:t>
            </w:r>
          </w:p>
        </w:tc>
        <w:tc>
          <w:tcPr>
            <w:tcW w:w="270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4C9A3FA1" w14:textId="77777777" w:rsidR="007D3A06" w:rsidRPr="00BC73C2" w:rsidRDefault="007D3A06" w:rsidP="00487278">
            <w:pPr>
              <w:jc w:val="center"/>
              <w:rPr>
                <w:color w:val="000000"/>
                <w:sz w:val="27"/>
                <w:szCs w:val="27"/>
              </w:rPr>
            </w:pPr>
            <w:r w:rsidRPr="00BC73C2">
              <w:rPr>
                <w:rFonts w:ascii="Verdana" w:hAnsi="Verdana" w:cs="Arial"/>
                <w:color w:val="000000"/>
                <w:sz w:val="20"/>
                <w:szCs w:val="20"/>
              </w:rPr>
              <w:t>Fundamentação Legal</w:t>
            </w:r>
          </w:p>
        </w:tc>
      </w:tr>
      <w:tr w:rsidR="007D3A06" w:rsidRPr="00BC73C2" w14:paraId="2154A868" w14:textId="77777777" w:rsidTr="00487278">
        <w:trPr>
          <w:trHeight w:val="390"/>
        </w:trPr>
        <w:tc>
          <w:tcPr>
            <w:tcW w:w="666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2E6694" w14:textId="77777777" w:rsidR="007D3A06" w:rsidRPr="00BC73C2" w:rsidRDefault="007D3A06" w:rsidP="00487278">
            <w:pPr>
              <w:ind w:left="315"/>
              <w:jc w:val="both"/>
              <w:rPr>
                <w:color w:val="000000"/>
                <w:sz w:val="27"/>
                <w:szCs w:val="27"/>
              </w:rPr>
            </w:pPr>
            <w:r w:rsidRPr="00BC73C2">
              <w:rPr>
                <w:rFonts w:ascii="Verdana" w:hAnsi="Verdana" w:cs="Arial"/>
                <w:color w:val="000000"/>
                <w:sz w:val="20"/>
                <w:szCs w:val="20"/>
              </w:rPr>
              <w:t>1.</w:t>
            </w:r>
          </w:p>
        </w:tc>
        <w:tc>
          <w:tcPr>
            <w:tcW w:w="2700" w:type="dxa"/>
            <w:tcBorders>
              <w:top w:val="nil"/>
              <w:left w:val="nil"/>
              <w:bottom w:val="single" w:sz="6" w:space="0" w:color="000000"/>
              <w:right w:val="single" w:sz="6" w:space="0" w:color="000000"/>
            </w:tcBorders>
            <w:tcMar>
              <w:top w:w="0" w:type="dxa"/>
              <w:left w:w="105" w:type="dxa"/>
              <w:bottom w:w="0" w:type="dxa"/>
              <w:right w:w="105" w:type="dxa"/>
            </w:tcMar>
            <w:hideMark/>
          </w:tcPr>
          <w:p w14:paraId="1B2242DD" w14:textId="77777777" w:rsidR="007D3A06" w:rsidRPr="00BC73C2" w:rsidRDefault="007D3A06" w:rsidP="00487278">
            <w:pPr>
              <w:jc w:val="both"/>
              <w:rPr>
                <w:color w:val="000000"/>
                <w:sz w:val="27"/>
                <w:szCs w:val="27"/>
              </w:rPr>
            </w:pPr>
            <w:r w:rsidRPr="00BC73C2">
              <w:rPr>
                <w:color w:val="000000"/>
                <w:sz w:val="27"/>
                <w:szCs w:val="27"/>
              </w:rPr>
              <w:t> </w:t>
            </w:r>
          </w:p>
          <w:p w14:paraId="0C6BDEF2" w14:textId="77777777" w:rsidR="007D3A06" w:rsidRPr="00BC73C2" w:rsidRDefault="007D3A06" w:rsidP="00487278">
            <w:pPr>
              <w:jc w:val="both"/>
              <w:rPr>
                <w:color w:val="000000"/>
                <w:sz w:val="27"/>
                <w:szCs w:val="27"/>
              </w:rPr>
            </w:pPr>
            <w:r w:rsidRPr="00BC73C2">
              <w:rPr>
                <w:rFonts w:ascii="Verdana" w:hAnsi="Verdana" w:cs="Arial"/>
                <w:color w:val="000000"/>
                <w:sz w:val="20"/>
                <w:szCs w:val="20"/>
              </w:rPr>
              <w:t>Cláusula</w:t>
            </w:r>
          </w:p>
        </w:tc>
      </w:tr>
      <w:tr w:rsidR="007D3A06" w:rsidRPr="00BC73C2" w14:paraId="6E97B494" w14:textId="77777777" w:rsidTr="00487278">
        <w:trPr>
          <w:trHeight w:val="375"/>
        </w:trPr>
        <w:tc>
          <w:tcPr>
            <w:tcW w:w="666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7CD63FD" w14:textId="77777777" w:rsidR="007D3A06" w:rsidRPr="00BC73C2" w:rsidRDefault="007D3A06" w:rsidP="00487278">
            <w:pPr>
              <w:ind w:left="315"/>
              <w:jc w:val="both"/>
              <w:rPr>
                <w:color w:val="000000"/>
                <w:sz w:val="27"/>
                <w:szCs w:val="27"/>
              </w:rPr>
            </w:pPr>
            <w:r w:rsidRPr="00BC73C2">
              <w:rPr>
                <w:rFonts w:ascii="Verdana" w:hAnsi="Verdana" w:cs="Arial"/>
                <w:color w:val="000000"/>
                <w:sz w:val="20"/>
                <w:szCs w:val="20"/>
              </w:rPr>
              <w:t>2.</w:t>
            </w:r>
          </w:p>
        </w:tc>
        <w:tc>
          <w:tcPr>
            <w:tcW w:w="2700" w:type="dxa"/>
            <w:tcBorders>
              <w:top w:val="nil"/>
              <w:left w:val="nil"/>
              <w:bottom w:val="single" w:sz="6" w:space="0" w:color="000000"/>
              <w:right w:val="single" w:sz="6" w:space="0" w:color="000000"/>
            </w:tcBorders>
            <w:tcMar>
              <w:top w:w="0" w:type="dxa"/>
              <w:left w:w="105" w:type="dxa"/>
              <w:bottom w:w="0" w:type="dxa"/>
              <w:right w:w="105" w:type="dxa"/>
            </w:tcMar>
            <w:hideMark/>
          </w:tcPr>
          <w:p w14:paraId="2D81C252" w14:textId="77777777" w:rsidR="007D3A06" w:rsidRPr="00BC73C2" w:rsidRDefault="007D3A06" w:rsidP="00487278">
            <w:pPr>
              <w:jc w:val="both"/>
              <w:rPr>
                <w:color w:val="000000"/>
                <w:sz w:val="27"/>
                <w:szCs w:val="27"/>
              </w:rPr>
            </w:pPr>
            <w:r w:rsidRPr="00BC73C2">
              <w:rPr>
                <w:color w:val="000000"/>
                <w:sz w:val="27"/>
                <w:szCs w:val="27"/>
              </w:rPr>
              <w:t> </w:t>
            </w:r>
          </w:p>
          <w:p w14:paraId="66087C5C" w14:textId="77777777" w:rsidR="007D3A06" w:rsidRPr="00BC73C2" w:rsidRDefault="007D3A06" w:rsidP="00487278">
            <w:pPr>
              <w:jc w:val="both"/>
              <w:rPr>
                <w:color w:val="000000"/>
                <w:sz w:val="27"/>
                <w:szCs w:val="27"/>
              </w:rPr>
            </w:pPr>
            <w:r w:rsidRPr="00BC73C2">
              <w:rPr>
                <w:rFonts w:ascii="Verdana" w:hAnsi="Verdana" w:cs="Arial"/>
                <w:color w:val="000000"/>
                <w:sz w:val="20"/>
                <w:szCs w:val="20"/>
              </w:rPr>
              <w:t>Cláusula</w:t>
            </w:r>
          </w:p>
        </w:tc>
      </w:tr>
      <w:tr w:rsidR="007D3A06" w:rsidRPr="00BC73C2" w14:paraId="02761E2E" w14:textId="77777777" w:rsidTr="00487278">
        <w:trPr>
          <w:trHeight w:val="405"/>
        </w:trPr>
        <w:tc>
          <w:tcPr>
            <w:tcW w:w="9360"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CF785D4" w14:textId="77777777" w:rsidR="007D3A06" w:rsidRPr="00BC73C2" w:rsidRDefault="007D3A06" w:rsidP="00487278">
            <w:pPr>
              <w:jc w:val="center"/>
              <w:rPr>
                <w:color w:val="000000"/>
                <w:sz w:val="27"/>
                <w:szCs w:val="27"/>
              </w:rPr>
            </w:pPr>
            <w:r w:rsidRPr="00BC73C2">
              <w:rPr>
                <w:color w:val="000000"/>
                <w:sz w:val="27"/>
                <w:szCs w:val="27"/>
              </w:rPr>
              <w:t> </w:t>
            </w:r>
          </w:p>
          <w:p w14:paraId="4ED5FDCA" w14:textId="77777777" w:rsidR="007D3A06" w:rsidRPr="00BC73C2" w:rsidRDefault="007D3A06" w:rsidP="00487278">
            <w:pPr>
              <w:jc w:val="center"/>
              <w:rPr>
                <w:color w:val="000000"/>
                <w:sz w:val="27"/>
                <w:szCs w:val="27"/>
              </w:rPr>
            </w:pPr>
            <w:r w:rsidRPr="00BC73C2">
              <w:rPr>
                <w:rFonts w:ascii="Verdana" w:hAnsi="Verdana" w:cs="Arial"/>
                <w:color w:val="000000"/>
                <w:sz w:val="20"/>
                <w:szCs w:val="20"/>
              </w:rPr>
              <w:t>Prazo para cumprimento da(s) exigência(s): 5 (cinco) dias úteis.</w:t>
            </w:r>
          </w:p>
        </w:tc>
      </w:tr>
      <w:tr w:rsidR="007D3A06" w:rsidRPr="00BC73C2" w14:paraId="5EB14898" w14:textId="77777777" w:rsidTr="00487278">
        <w:trPr>
          <w:trHeight w:val="420"/>
        </w:trPr>
        <w:tc>
          <w:tcPr>
            <w:tcW w:w="9360"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8707E7D" w14:textId="77777777" w:rsidR="007D3A06" w:rsidRPr="00BC73C2" w:rsidRDefault="007D3A06" w:rsidP="00487278">
            <w:pPr>
              <w:jc w:val="center"/>
              <w:rPr>
                <w:color w:val="000000"/>
                <w:sz w:val="27"/>
                <w:szCs w:val="27"/>
              </w:rPr>
            </w:pPr>
            <w:r w:rsidRPr="00BC73C2">
              <w:rPr>
                <w:rFonts w:ascii="Verdana" w:hAnsi="Verdana" w:cs="Arial"/>
                <w:b/>
                <w:bCs/>
                <w:color w:val="000000"/>
                <w:sz w:val="20"/>
                <w:szCs w:val="20"/>
              </w:rPr>
              <w:t>Ciência</w:t>
            </w:r>
            <w:r w:rsidRPr="00BC73C2">
              <w:rPr>
                <w:rFonts w:ascii="Verdana" w:hAnsi="Verdana" w:cs="Arial"/>
                <w:color w:val="000000"/>
                <w:sz w:val="20"/>
                <w:szCs w:val="20"/>
              </w:rPr>
              <w:t>:</w:t>
            </w:r>
          </w:p>
        </w:tc>
      </w:tr>
      <w:tr w:rsidR="007D3A06" w:rsidRPr="00BC73C2" w14:paraId="35288FA2" w14:textId="77777777" w:rsidTr="00487278">
        <w:trPr>
          <w:trHeight w:val="855"/>
        </w:trPr>
        <w:tc>
          <w:tcPr>
            <w:tcW w:w="9360"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23ACF1E" w14:textId="77777777" w:rsidR="007D3A06" w:rsidRPr="00BC73C2" w:rsidRDefault="007D3A06" w:rsidP="00487278">
            <w:pPr>
              <w:jc w:val="both"/>
              <w:rPr>
                <w:color w:val="000000"/>
                <w:sz w:val="27"/>
                <w:szCs w:val="27"/>
              </w:rPr>
            </w:pPr>
            <w:r w:rsidRPr="00BC73C2">
              <w:rPr>
                <w:rFonts w:ascii="Verdana" w:hAnsi="Verdana" w:cs="Arial"/>
                <w:color w:val="000000"/>
                <w:sz w:val="20"/>
                <w:szCs w:val="20"/>
              </w:rPr>
              <w:t>Estou ciente que o não cumprimento das exigências contidas neste auto, ensejará a aplicação das sanções previstas na Lei n°14.133/21 e cláusulas do Contrato. Estou ciente ainda do prazo que terei para cumprir com as exigências aqui registradas.</w:t>
            </w:r>
          </w:p>
        </w:tc>
      </w:tr>
    </w:tbl>
    <w:p w14:paraId="701B1C9B" w14:textId="77777777" w:rsidR="007D3A06" w:rsidRPr="00BC73C2" w:rsidRDefault="007D3A06" w:rsidP="007D3A06">
      <w:pPr>
        <w:jc w:val="both"/>
        <w:rPr>
          <w:color w:val="000000"/>
          <w:sz w:val="27"/>
          <w:szCs w:val="27"/>
        </w:rPr>
      </w:pPr>
      <w:r w:rsidRPr="00BC73C2">
        <w:rPr>
          <w:color w:val="000000"/>
          <w:sz w:val="27"/>
          <w:szCs w:val="27"/>
        </w:rPr>
        <w:t> </w:t>
      </w:r>
    </w:p>
    <w:p w14:paraId="5B254F95" w14:textId="77777777" w:rsidR="007D3A06" w:rsidRPr="00BC73C2" w:rsidRDefault="007D3A06" w:rsidP="007D3A06">
      <w:pPr>
        <w:jc w:val="both"/>
        <w:rPr>
          <w:color w:val="000000"/>
          <w:sz w:val="27"/>
          <w:szCs w:val="27"/>
        </w:rPr>
      </w:pPr>
      <w:r w:rsidRPr="00BC73C2">
        <w:rPr>
          <w:rFonts w:ascii="Verdana" w:hAnsi="Verdana" w:cs="Arial"/>
          <w:color w:val="000000"/>
          <w:sz w:val="20"/>
          <w:szCs w:val="20"/>
        </w:rPr>
        <w:t>Aguardaremos um pronunciamento formal (escrito) dessa Contratada, conforme prazo acima.</w:t>
      </w:r>
    </w:p>
    <w:p w14:paraId="416AE8E9" w14:textId="77777777" w:rsidR="007D3A06" w:rsidRPr="00BC73C2" w:rsidRDefault="007D3A06" w:rsidP="007D3A06">
      <w:pPr>
        <w:jc w:val="both"/>
        <w:rPr>
          <w:color w:val="000000"/>
          <w:sz w:val="27"/>
          <w:szCs w:val="27"/>
        </w:rPr>
      </w:pPr>
      <w:r w:rsidRPr="00BC73C2">
        <w:rPr>
          <w:color w:val="000000"/>
          <w:sz w:val="27"/>
          <w:szCs w:val="27"/>
        </w:rPr>
        <w:t> </w:t>
      </w:r>
    </w:p>
    <w:p w14:paraId="3D760E0F" w14:textId="77777777" w:rsidR="007D3A06" w:rsidRPr="00BC73C2" w:rsidRDefault="007D3A06" w:rsidP="007D3A06">
      <w:pPr>
        <w:jc w:val="both"/>
        <w:rPr>
          <w:color w:val="000000"/>
          <w:sz w:val="27"/>
          <w:szCs w:val="27"/>
        </w:rPr>
      </w:pPr>
      <w:r w:rsidRPr="00BC73C2">
        <w:rPr>
          <w:rFonts w:ascii="Verdana" w:hAnsi="Verdana" w:cs="Arial"/>
          <w:color w:val="000000"/>
          <w:sz w:val="20"/>
          <w:szCs w:val="20"/>
        </w:rPr>
        <w:t>Atenciosamente,</w:t>
      </w:r>
    </w:p>
    <w:p w14:paraId="75062000" w14:textId="77777777" w:rsidR="007D3A06" w:rsidRPr="00BC73C2" w:rsidRDefault="007D3A06" w:rsidP="007D3A06">
      <w:pPr>
        <w:jc w:val="both"/>
        <w:rPr>
          <w:color w:val="000000"/>
          <w:sz w:val="27"/>
          <w:szCs w:val="27"/>
        </w:rPr>
      </w:pPr>
      <w:r w:rsidRPr="00BC73C2">
        <w:rPr>
          <w:color w:val="000000"/>
          <w:sz w:val="27"/>
          <w:szCs w:val="27"/>
        </w:rPr>
        <w:lastRenderedPageBreak/>
        <w:t> </w:t>
      </w:r>
    </w:p>
    <w:p w14:paraId="070695F1" w14:textId="77777777" w:rsidR="007D3A06" w:rsidRPr="00BC73C2" w:rsidRDefault="007D3A06" w:rsidP="007D3A06">
      <w:pPr>
        <w:jc w:val="both"/>
        <w:rPr>
          <w:color w:val="000000"/>
          <w:sz w:val="27"/>
          <w:szCs w:val="27"/>
        </w:rPr>
      </w:pPr>
      <w:r w:rsidRPr="00BC73C2">
        <w:rPr>
          <w:rFonts w:ascii="Verdana" w:hAnsi="Verdana" w:cs="Arial"/>
          <w:color w:val="000000"/>
          <w:sz w:val="20"/>
          <w:szCs w:val="20"/>
        </w:rPr>
        <w:t xml:space="preserve">Manaus (AM), </w:t>
      </w:r>
      <w:proofErr w:type="spellStart"/>
      <w:r w:rsidRPr="00BC73C2">
        <w:rPr>
          <w:rFonts w:ascii="Verdana" w:hAnsi="Verdana" w:cs="Arial"/>
          <w:color w:val="000000"/>
          <w:sz w:val="20"/>
          <w:szCs w:val="20"/>
        </w:rPr>
        <w:t>xx</w:t>
      </w:r>
      <w:proofErr w:type="spellEnd"/>
      <w:r w:rsidRPr="00BC73C2">
        <w:rPr>
          <w:rFonts w:ascii="Verdana" w:hAnsi="Verdana" w:cs="Arial"/>
          <w:color w:val="000000"/>
          <w:sz w:val="20"/>
          <w:szCs w:val="20"/>
        </w:rPr>
        <w:t xml:space="preserve"> de </w:t>
      </w:r>
      <w:proofErr w:type="spellStart"/>
      <w:r w:rsidRPr="00BC73C2">
        <w:rPr>
          <w:rFonts w:ascii="Verdana" w:hAnsi="Verdana" w:cs="Arial"/>
          <w:color w:val="000000"/>
          <w:sz w:val="20"/>
          <w:szCs w:val="20"/>
        </w:rPr>
        <w:t>xxx</w:t>
      </w:r>
      <w:proofErr w:type="spellEnd"/>
      <w:r w:rsidRPr="00BC73C2">
        <w:rPr>
          <w:rFonts w:ascii="Verdana" w:hAnsi="Verdana" w:cs="Arial"/>
          <w:color w:val="000000"/>
          <w:sz w:val="20"/>
          <w:szCs w:val="20"/>
        </w:rPr>
        <w:t xml:space="preserve"> de 2024.</w:t>
      </w:r>
    </w:p>
    <w:p w14:paraId="22B2EE6F" w14:textId="77777777" w:rsidR="007D3A06" w:rsidRPr="00BC73C2" w:rsidRDefault="007D3A06" w:rsidP="007D3A06">
      <w:pPr>
        <w:jc w:val="both"/>
        <w:rPr>
          <w:color w:val="000000"/>
          <w:sz w:val="27"/>
          <w:szCs w:val="27"/>
        </w:rPr>
      </w:pPr>
      <w:r w:rsidRPr="00BC73C2">
        <w:rPr>
          <w:color w:val="000000"/>
          <w:sz w:val="27"/>
          <w:szCs w:val="27"/>
        </w:rPr>
        <w:t> </w:t>
      </w:r>
    </w:p>
    <w:p w14:paraId="4571CE6C" w14:textId="77777777" w:rsidR="007D3A06" w:rsidRPr="00BC73C2" w:rsidRDefault="007D3A06" w:rsidP="007D3A06">
      <w:pPr>
        <w:jc w:val="both"/>
        <w:rPr>
          <w:color w:val="000000"/>
          <w:sz w:val="27"/>
          <w:szCs w:val="27"/>
        </w:rPr>
      </w:pPr>
      <w:r w:rsidRPr="00BC73C2">
        <w:rPr>
          <w:color w:val="000000"/>
          <w:sz w:val="27"/>
          <w:szCs w:val="27"/>
        </w:rPr>
        <w:t>Fiscal Administrativo                             Fiscal Técnico</w:t>
      </w:r>
    </w:p>
    <w:p w14:paraId="3A08E49E" w14:textId="77777777" w:rsidR="007D3A06" w:rsidRPr="00BC73C2" w:rsidRDefault="007D3A06" w:rsidP="007D3A06">
      <w:pPr>
        <w:jc w:val="both"/>
        <w:rPr>
          <w:color w:val="000000"/>
          <w:sz w:val="27"/>
          <w:szCs w:val="27"/>
        </w:rPr>
      </w:pPr>
      <w:r w:rsidRPr="00BC73C2">
        <w:rPr>
          <w:color w:val="000000"/>
          <w:sz w:val="27"/>
          <w:szCs w:val="27"/>
        </w:rPr>
        <w:t> </w:t>
      </w:r>
    </w:p>
    <w:p w14:paraId="02376402" w14:textId="77777777" w:rsidR="007D3A06" w:rsidRPr="00BC73C2" w:rsidRDefault="007D3A06" w:rsidP="007D3A06">
      <w:pPr>
        <w:jc w:val="both"/>
        <w:rPr>
          <w:color w:val="000000"/>
          <w:sz w:val="27"/>
          <w:szCs w:val="27"/>
        </w:rPr>
      </w:pPr>
      <w:r w:rsidRPr="00BC73C2">
        <w:rPr>
          <w:rFonts w:ascii="Comic Sans MS" w:hAnsi="Comic Sans MS" w:cs="Arial"/>
          <w:color w:val="000000"/>
          <w:sz w:val="18"/>
          <w:szCs w:val="18"/>
        </w:rPr>
        <w:t>De acordo,</w:t>
      </w:r>
    </w:p>
    <w:p w14:paraId="220455B4" w14:textId="77777777" w:rsidR="007D3A06" w:rsidRPr="00BC73C2" w:rsidRDefault="007D3A06" w:rsidP="007D3A06">
      <w:pPr>
        <w:jc w:val="both"/>
        <w:rPr>
          <w:color w:val="000000"/>
          <w:sz w:val="27"/>
          <w:szCs w:val="27"/>
        </w:rPr>
      </w:pPr>
      <w:r w:rsidRPr="00BC73C2">
        <w:rPr>
          <w:color w:val="000000"/>
          <w:sz w:val="27"/>
          <w:szCs w:val="27"/>
        </w:rPr>
        <w:t> </w:t>
      </w:r>
    </w:p>
    <w:p w14:paraId="1B589DFB" w14:textId="77777777" w:rsidR="007D3A06" w:rsidRPr="00BC73C2" w:rsidRDefault="007D3A06" w:rsidP="007D3A06">
      <w:pPr>
        <w:jc w:val="both"/>
        <w:rPr>
          <w:color w:val="000000"/>
          <w:sz w:val="27"/>
          <w:szCs w:val="27"/>
        </w:rPr>
      </w:pPr>
      <w:r w:rsidRPr="00BC73C2">
        <w:rPr>
          <w:color w:val="000000"/>
          <w:sz w:val="27"/>
          <w:szCs w:val="27"/>
        </w:rPr>
        <w:t>Gestor</w:t>
      </w:r>
    </w:p>
    <w:p w14:paraId="31B16A85" w14:textId="77777777" w:rsidR="007D3A06" w:rsidRPr="00BC73C2" w:rsidRDefault="007D3A06" w:rsidP="007D3A06">
      <w:pPr>
        <w:jc w:val="both"/>
        <w:rPr>
          <w:color w:val="000000"/>
          <w:sz w:val="27"/>
          <w:szCs w:val="27"/>
        </w:rPr>
      </w:pPr>
      <w:r>
        <w:rPr>
          <w:color w:val="000000"/>
          <w:sz w:val="27"/>
          <w:szCs w:val="27"/>
        </w:rPr>
        <w:t> </w:t>
      </w:r>
    </w:p>
    <w:p w14:paraId="7E503CF7" w14:textId="77777777" w:rsidR="007D3A06" w:rsidRPr="00BC73C2" w:rsidRDefault="007D3A06" w:rsidP="007D3A06">
      <w:pPr>
        <w:jc w:val="both"/>
        <w:rPr>
          <w:color w:val="000000"/>
          <w:sz w:val="27"/>
          <w:szCs w:val="27"/>
        </w:rPr>
      </w:pPr>
      <w:r w:rsidRPr="00BC73C2">
        <w:rPr>
          <w:color w:val="000000"/>
          <w:sz w:val="27"/>
          <w:szCs w:val="27"/>
        </w:rPr>
        <w:t>Recebido por: </w:t>
      </w:r>
    </w:p>
    <w:p w14:paraId="673FC8F6" w14:textId="77777777" w:rsidR="007D3A06" w:rsidRPr="00BC73C2" w:rsidRDefault="007D3A06" w:rsidP="007D3A06">
      <w:pPr>
        <w:jc w:val="both"/>
        <w:rPr>
          <w:color w:val="000000"/>
          <w:sz w:val="27"/>
          <w:szCs w:val="27"/>
        </w:rPr>
      </w:pPr>
      <w:r w:rsidRPr="00BC73C2">
        <w:rPr>
          <w:color w:val="000000"/>
          <w:sz w:val="27"/>
          <w:szCs w:val="27"/>
        </w:rPr>
        <w:t> </w:t>
      </w:r>
    </w:p>
    <w:p w14:paraId="150D81AD" w14:textId="77777777" w:rsidR="007D3A06" w:rsidRPr="00BC73C2" w:rsidRDefault="007D3A06" w:rsidP="007D3A06">
      <w:pPr>
        <w:jc w:val="both"/>
        <w:rPr>
          <w:color w:val="000000"/>
          <w:sz w:val="27"/>
          <w:szCs w:val="27"/>
        </w:rPr>
      </w:pPr>
      <w:r w:rsidRPr="00BC73C2">
        <w:rPr>
          <w:color w:val="000000"/>
          <w:sz w:val="27"/>
          <w:szCs w:val="27"/>
        </w:rPr>
        <w:t>RG/CPF                                                                  Rubrica</w:t>
      </w:r>
    </w:p>
    <w:p w14:paraId="42348A70" w14:textId="77777777" w:rsidR="007D3A06" w:rsidRPr="00BC73C2" w:rsidRDefault="007D3A06" w:rsidP="007D3A06">
      <w:pPr>
        <w:jc w:val="both"/>
        <w:rPr>
          <w:color w:val="000000"/>
          <w:sz w:val="27"/>
          <w:szCs w:val="27"/>
        </w:rPr>
      </w:pPr>
      <w:r w:rsidRPr="00BC73C2">
        <w:rPr>
          <w:color w:val="000000"/>
          <w:sz w:val="27"/>
          <w:szCs w:val="27"/>
        </w:rPr>
        <w:t> </w:t>
      </w:r>
    </w:p>
    <w:p w14:paraId="74AFB430" w14:textId="77777777" w:rsidR="007D3A06" w:rsidRPr="00BC73C2" w:rsidRDefault="007D3A06" w:rsidP="007D3A06">
      <w:pPr>
        <w:jc w:val="both"/>
        <w:rPr>
          <w:color w:val="000000"/>
          <w:sz w:val="27"/>
          <w:szCs w:val="27"/>
        </w:rPr>
      </w:pPr>
      <w:r w:rsidRPr="00BC73C2">
        <w:rPr>
          <w:color w:val="000000"/>
          <w:sz w:val="27"/>
          <w:szCs w:val="27"/>
        </w:rPr>
        <w:t>Nota:</w:t>
      </w:r>
    </w:p>
    <w:p w14:paraId="13A09CE9" w14:textId="77777777" w:rsidR="007D3A06" w:rsidRPr="00BC73C2" w:rsidRDefault="007D3A06" w:rsidP="007D3A06">
      <w:pPr>
        <w:jc w:val="both"/>
        <w:rPr>
          <w:color w:val="000000"/>
          <w:sz w:val="27"/>
          <w:szCs w:val="27"/>
        </w:rPr>
      </w:pPr>
      <w:r w:rsidRPr="00BC73C2">
        <w:rPr>
          <w:b/>
          <w:bCs/>
          <w:color w:val="000000"/>
        </w:rPr>
        <w:t>ROP – Usado para providências de atos que não ensejam aplicação de multa.</w:t>
      </w:r>
    </w:p>
    <w:p w14:paraId="13B059B5" w14:textId="77777777" w:rsidR="007D3A06" w:rsidRPr="00BC73C2" w:rsidRDefault="007D3A06" w:rsidP="007D3A06">
      <w:pPr>
        <w:jc w:val="both"/>
        <w:rPr>
          <w:color w:val="000000"/>
          <w:sz w:val="27"/>
          <w:szCs w:val="27"/>
        </w:rPr>
      </w:pPr>
      <w:r w:rsidRPr="00BC73C2">
        <w:rPr>
          <w:b/>
          <w:bCs/>
          <w:color w:val="000000"/>
        </w:rPr>
        <w:t>RIC - Usado para providências de atos que ensejam aplicação de multa.</w:t>
      </w:r>
    </w:p>
    <w:p w14:paraId="6F6E3E08" w14:textId="77777777" w:rsidR="007D3A06" w:rsidRPr="00BC73C2" w:rsidRDefault="007D3A06" w:rsidP="007D3A06">
      <w:pPr>
        <w:jc w:val="both"/>
        <w:rPr>
          <w:color w:val="000000"/>
          <w:sz w:val="27"/>
          <w:szCs w:val="27"/>
        </w:rPr>
      </w:pPr>
      <w:r w:rsidRPr="00BC73C2">
        <w:rPr>
          <w:color w:val="000000"/>
          <w:sz w:val="27"/>
          <w:szCs w:val="27"/>
        </w:rPr>
        <w:t> </w:t>
      </w:r>
    </w:p>
    <w:p w14:paraId="02171DEC"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34EAB78"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2C151075"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3F2527B4"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0F70FE02"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CCD4F7D"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B6F7A86"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2EBC5A4C"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0AE0D394"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E21908E"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18B395D8"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3C88357E"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5078FB30"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4C49472A"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323BF139"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40A1DED0"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4FDA852" w14:textId="77777777" w:rsidR="007D3A06" w:rsidRPr="00BC73C2" w:rsidRDefault="007D3A06" w:rsidP="007D3A06">
      <w:pPr>
        <w:tabs>
          <w:tab w:val="left" w:pos="2009"/>
          <w:tab w:val="center" w:pos="4821"/>
        </w:tabs>
        <w:rPr>
          <w:color w:val="000000"/>
          <w:sz w:val="27"/>
          <w:szCs w:val="27"/>
        </w:rPr>
      </w:pPr>
      <w:r>
        <w:rPr>
          <w:color w:val="000000"/>
          <w:sz w:val="27"/>
          <w:szCs w:val="27"/>
        </w:rPr>
        <w:tab/>
      </w:r>
      <w:r>
        <w:rPr>
          <w:color w:val="000000"/>
          <w:sz w:val="27"/>
          <w:szCs w:val="27"/>
        </w:rPr>
        <w:tab/>
      </w:r>
      <w:r w:rsidRPr="00BC73C2">
        <w:rPr>
          <w:color w:val="000000"/>
          <w:sz w:val="27"/>
          <w:szCs w:val="27"/>
        </w:rPr>
        <w:t> </w:t>
      </w:r>
      <w:r w:rsidRPr="00BC73C2">
        <w:rPr>
          <w:b/>
          <w:bCs/>
          <w:color w:val="000000"/>
        </w:rPr>
        <w:t>ANEXO III</w:t>
      </w:r>
      <w:r>
        <w:rPr>
          <w:b/>
          <w:bCs/>
          <w:color w:val="000000"/>
        </w:rPr>
        <w:t xml:space="preserve"> DO TERMO DE REFERÊNCIA</w:t>
      </w:r>
    </w:p>
    <w:p w14:paraId="422F41E2" w14:textId="77777777" w:rsidR="007D3A06" w:rsidRPr="00BC73C2" w:rsidRDefault="007D3A06" w:rsidP="007D3A06">
      <w:pPr>
        <w:jc w:val="center"/>
        <w:rPr>
          <w:color w:val="000000"/>
          <w:sz w:val="27"/>
          <w:szCs w:val="27"/>
        </w:rPr>
      </w:pPr>
      <w:r w:rsidRPr="00BC73C2">
        <w:rPr>
          <w:color w:val="000000"/>
          <w:sz w:val="27"/>
          <w:szCs w:val="27"/>
        </w:rPr>
        <w:t> </w:t>
      </w:r>
    </w:p>
    <w:p w14:paraId="29FF4AC1" w14:textId="77777777" w:rsidR="007D3A06" w:rsidRPr="00BC73C2" w:rsidRDefault="007D3A06" w:rsidP="007D3A06">
      <w:pPr>
        <w:jc w:val="center"/>
        <w:rPr>
          <w:color w:val="000000"/>
          <w:sz w:val="27"/>
          <w:szCs w:val="27"/>
        </w:rPr>
      </w:pPr>
      <w:r w:rsidRPr="00BC73C2">
        <w:rPr>
          <w:color w:val="000000"/>
          <w:sz w:val="27"/>
          <w:szCs w:val="27"/>
        </w:rPr>
        <w:t> </w:t>
      </w:r>
    </w:p>
    <w:p w14:paraId="41E384D0" w14:textId="77777777" w:rsidR="007D3A06" w:rsidRPr="00BC73C2" w:rsidRDefault="007D3A06" w:rsidP="007D3A06">
      <w:pPr>
        <w:jc w:val="center"/>
        <w:rPr>
          <w:color w:val="000000"/>
          <w:sz w:val="27"/>
          <w:szCs w:val="27"/>
        </w:rPr>
      </w:pPr>
      <w:r w:rsidRPr="00BC73C2">
        <w:rPr>
          <w:color w:val="000000"/>
          <w:sz w:val="27"/>
          <w:szCs w:val="27"/>
        </w:rPr>
        <w:t> </w:t>
      </w:r>
    </w:p>
    <w:p w14:paraId="506AE9F7" w14:textId="77777777" w:rsidR="007D3A06" w:rsidRPr="00BC73C2" w:rsidRDefault="007D3A06" w:rsidP="007D3A06">
      <w:pPr>
        <w:jc w:val="center"/>
        <w:rPr>
          <w:color w:val="000000"/>
          <w:sz w:val="27"/>
          <w:szCs w:val="27"/>
        </w:rPr>
      </w:pPr>
      <w:r w:rsidRPr="00BC73C2">
        <w:rPr>
          <w:color w:val="000000"/>
          <w:sz w:val="27"/>
          <w:szCs w:val="27"/>
        </w:rPr>
        <w:t> </w:t>
      </w:r>
    </w:p>
    <w:p w14:paraId="309E90BB" w14:textId="77777777" w:rsidR="007D3A06" w:rsidRPr="00BC73C2" w:rsidRDefault="007D3A06" w:rsidP="007D3A06">
      <w:pPr>
        <w:jc w:val="center"/>
        <w:rPr>
          <w:color w:val="000000"/>
          <w:sz w:val="27"/>
          <w:szCs w:val="27"/>
        </w:rPr>
      </w:pPr>
      <w:r w:rsidRPr="00BC73C2">
        <w:rPr>
          <w:rFonts w:ascii="Arial" w:hAnsi="Arial" w:cs="Arial"/>
          <w:b/>
          <w:bCs/>
          <w:color w:val="000000"/>
        </w:rPr>
        <w:t>CERTIDÃO</w:t>
      </w:r>
    </w:p>
    <w:p w14:paraId="4E233445" w14:textId="77777777" w:rsidR="007D3A06" w:rsidRPr="00BC73C2" w:rsidRDefault="007D3A06" w:rsidP="007D3A06">
      <w:pPr>
        <w:jc w:val="center"/>
        <w:rPr>
          <w:color w:val="000000"/>
          <w:sz w:val="27"/>
          <w:szCs w:val="27"/>
        </w:rPr>
      </w:pPr>
      <w:r w:rsidRPr="00BC73C2">
        <w:rPr>
          <w:color w:val="000000"/>
          <w:sz w:val="27"/>
          <w:szCs w:val="27"/>
        </w:rPr>
        <w:t> </w:t>
      </w:r>
    </w:p>
    <w:p w14:paraId="379908D8" w14:textId="77777777" w:rsidR="007D3A06" w:rsidRPr="00BC73C2" w:rsidRDefault="007D3A06" w:rsidP="007D3A06">
      <w:pPr>
        <w:ind w:right="45" w:firstLine="851"/>
        <w:jc w:val="both"/>
        <w:rPr>
          <w:color w:val="000000"/>
          <w:sz w:val="27"/>
          <w:szCs w:val="27"/>
        </w:rPr>
      </w:pPr>
      <w:r w:rsidRPr="00BC73C2">
        <w:rPr>
          <w:color w:val="000000"/>
          <w:sz w:val="27"/>
          <w:szCs w:val="27"/>
        </w:rPr>
        <w:t> </w:t>
      </w:r>
    </w:p>
    <w:p w14:paraId="04F50EC7" w14:textId="77777777" w:rsidR="007D3A06" w:rsidRPr="00BC73C2" w:rsidRDefault="007D3A06" w:rsidP="007D3A06">
      <w:pPr>
        <w:ind w:right="45" w:firstLine="851"/>
        <w:jc w:val="both"/>
        <w:rPr>
          <w:color w:val="000000"/>
          <w:sz w:val="27"/>
          <w:szCs w:val="27"/>
        </w:rPr>
      </w:pPr>
      <w:r w:rsidRPr="00BC73C2">
        <w:rPr>
          <w:color w:val="000000"/>
          <w:sz w:val="27"/>
          <w:szCs w:val="27"/>
        </w:rPr>
        <w:t> </w:t>
      </w:r>
    </w:p>
    <w:p w14:paraId="4844A6A2" w14:textId="77777777" w:rsidR="007D3A06" w:rsidRPr="00BC73C2" w:rsidRDefault="007D3A06" w:rsidP="007D3A06">
      <w:pPr>
        <w:ind w:firstLine="1418"/>
        <w:jc w:val="both"/>
        <w:rPr>
          <w:color w:val="000000"/>
          <w:sz w:val="27"/>
          <w:szCs w:val="27"/>
        </w:rPr>
      </w:pPr>
      <w:r w:rsidRPr="00BC73C2">
        <w:rPr>
          <w:rFonts w:ascii="Verdana" w:hAnsi="Verdana" w:cs="Arial"/>
          <w:color w:val="000000"/>
        </w:rPr>
        <w:t>Certifico para os devidos fins de direito que a Contratada tomou </w:t>
      </w:r>
      <w:r w:rsidRPr="00BC73C2">
        <w:rPr>
          <w:rFonts w:ascii="Verdana" w:hAnsi="Verdana" w:cs="Arial"/>
          <w:i/>
          <w:iCs/>
          <w:color w:val="000000"/>
        </w:rPr>
        <w:t>ciência do </w:t>
      </w:r>
      <w:r w:rsidRPr="00BC73C2">
        <w:rPr>
          <w:rFonts w:ascii="Verdana" w:hAnsi="Verdana" w:cs="Arial"/>
          <w:color w:val="000000"/>
        </w:rPr>
        <w:t>Registo de Ocorrências e Procedimentos (ROP) ou Registro de Irregularidade Contratual (RIC), em 00/00/0000, conforme consta na </w:t>
      </w:r>
      <w:r w:rsidRPr="00BC73C2">
        <w:rPr>
          <w:rFonts w:ascii="Verdana" w:hAnsi="Verdana" w:cs="Arial"/>
          <w:i/>
          <w:iCs/>
          <w:color w:val="000000"/>
        </w:rPr>
        <w:t>data de recebimento</w:t>
      </w:r>
      <w:r w:rsidRPr="00BC73C2">
        <w:rPr>
          <w:rFonts w:ascii="Verdana" w:hAnsi="Verdana" w:cs="Arial"/>
          <w:color w:val="000000"/>
        </w:rPr>
        <w:t>. Que </w:t>
      </w:r>
      <w:r w:rsidRPr="00BC73C2">
        <w:rPr>
          <w:rFonts w:ascii="Verdana" w:hAnsi="Verdana" w:cs="Arial"/>
          <w:i/>
          <w:iCs/>
          <w:color w:val="000000"/>
        </w:rPr>
        <w:t>até a elaboração desta certidão</w:t>
      </w:r>
      <w:r w:rsidRPr="00BC73C2">
        <w:rPr>
          <w:rFonts w:ascii="Verdana" w:hAnsi="Verdana" w:cs="Arial"/>
          <w:color w:val="000000"/>
        </w:rPr>
        <w:t> não manifestou informação/providência/defesa dos itens apontados no (ROP) (RIC), tendo seu prazo exaurido em 00/00/0000.</w:t>
      </w:r>
    </w:p>
    <w:p w14:paraId="0CB9737D" w14:textId="77777777" w:rsidR="007D3A06" w:rsidRPr="00BC73C2" w:rsidRDefault="007D3A06" w:rsidP="007D3A06">
      <w:pPr>
        <w:ind w:left="855" w:right="45"/>
        <w:rPr>
          <w:color w:val="000000"/>
          <w:sz w:val="27"/>
          <w:szCs w:val="27"/>
        </w:rPr>
      </w:pPr>
      <w:r w:rsidRPr="00BC73C2">
        <w:rPr>
          <w:color w:val="000000"/>
          <w:sz w:val="27"/>
          <w:szCs w:val="27"/>
        </w:rPr>
        <w:t> </w:t>
      </w:r>
    </w:p>
    <w:p w14:paraId="419045B2" w14:textId="77777777" w:rsidR="007D3A06" w:rsidRPr="00BC73C2" w:rsidRDefault="007D3A06" w:rsidP="007D3A06">
      <w:pPr>
        <w:ind w:right="45" w:firstLine="3"/>
        <w:jc w:val="center"/>
        <w:rPr>
          <w:color w:val="000000"/>
          <w:sz w:val="27"/>
          <w:szCs w:val="27"/>
        </w:rPr>
      </w:pPr>
      <w:r w:rsidRPr="00BC73C2">
        <w:rPr>
          <w:color w:val="000000"/>
          <w:sz w:val="27"/>
          <w:szCs w:val="27"/>
        </w:rPr>
        <w:t> </w:t>
      </w:r>
    </w:p>
    <w:p w14:paraId="56CE9BD9" w14:textId="77777777" w:rsidR="007D3A06" w:rsidRPr="00BC73C2" w:rsidRDefault="007D3A06" w:rsidP="007D3A06">
      <w:pPr>
        <w:ind w:right="45" w:firstLine="3"/>
        <w:jc w:val="center"/>
        <w:rPr>
          <w:color w:val="000000"/>
          <w:sz w:val="27"/>
          <w:szCs w:val="27"/>
        </w:rPr>
      </w:pPr>
      <w:r w:rsidRPr="00BC73C2">
        <w:rPr>
          <w:color w:val="000000"/>
          <w:sz w:val="27"/>
          <w:szCs w:val="27"/>
        </w:rPr>
        <w:t> </w:t>
      </w:r>
    </w:p>
    <w:p w14:paraId="4F3DBA09" w14:textId="77777777" w:rsidR="007D3A06" w:rsidRPr="00BC73C2" w:rsidRDefault="007D3A06" w:rsidP="007D3A06">
      <w:pPr>
        <w:ind w:right="45" w:firstLine="3"/>
        <w:jc w:val="center"/>
        <w:rPr>
          <w:color w:val="000000"/>
          <w:sz w:val="27"/>
          <w:szCs w:val="27"/>
        </w:rPr>
      </w:pPr>
      <w:r w:rsidRPr="00BC73C2">
        <w:rPr>
          <w:rFonts w:ascii="Verdana" w:hAnsi="Verdana" w:cs="Arial"/>
          <w:color w:val="000000"/>
        </w:rPr>
        <w:t xml:space="preserve">Manaus (AM), 00 de </w:t>
      </w:r>
      <w:proofErr w:type="spellStart"/>
      <w:r w:rsidRPr="00BC73C2">
        <w:rPr>
          <w:rFonts w:ascii="Verdana" w:hAnsi="Verdana" w:cs="Arial"/>
          <w:color w:val="000000"/>
        </w:rPr>
        <w:t>xxxxx</w:t>
      </w:r>
      <w:proofErr w:type="spellEnd"/>
      <w:r w:rsidRPr="00BC73C2">
        <w:rPr>
          <w:rFonts w:ascii="Verdana" w:hAnsi="Verdana" w:cs="Arial"/>
          <w:color w:val="000000"/>
        </w:rPr>
        <w:t xml:space="preserve"> de 20xx.</w:t>
      </w:r>
    </w:p>
    <w:p w14:paraId="0E16BBD2" w14:textId="77777777" w:rsidR="007D3A06" w:rsidRPr="00BC73C2" w:rsidRDefault="007D3A06" w:rsidP="007D3A06">
      <w:pPr>
        <w:ind w:left="2130" w:right="420"/>
        <w:jc w:val="center"/>
        <w:rPr>
          <w:color w:val="000000"/>
          <w:sz w:val="27"/>
          <w:szCs w:val="27"/>
        </w:rPr>
      </w:pPr>
      <w:r w:rsidRPr="00BC73C2">
        <w:rPr>
          <w:color w:val="000000"/>
          <w:sz w:val="27"/>
          <w:szCs w:val="27"/>
        </w:rPr>
        <w:t> </w:t>
      </w:r>
    </w:p>
    <w:p w14:paraId="193024E2" w14:textId="77777777" w:rsidR="007D3A06" w:rsidRPr="00BC73C2" w:rsidRDefault="007D3A06" w:rsidP="007D3A06">
      <w:pPr>
        <w:ind w:left="2130" w:right="420"/>
        <w:jc w:val="center"/>
        <w:rPr>
          <w:color w:val="000000"/>
          <w:sz w:val="27"/>
          <w:szCs w:val="27"/>
        </w:rPr>
      </w:pPr>
      <w:r w:rsidRPr="00BC73C2">
        <w:rPr>
          <w:color w:val="000000"/>
          <w:sz w:val="27"/>
          <w:szCs w:val="27"/>
        </w:rPr>
        <w:t> </w:t>
      </w:r>
    </w:p>
    <w:p w14:paraId="6703B16A" w14:textId="77777777" w:rsidR="007D3A06" w:rsidRPr="00BC73C2" w:rsidRDefault="007D3A06" w:rsidP="007D3A06">
      <w:pPr>
        <w:ind w:left="2130" w:right="420"/>
        <w:jc w:val="center"/>
        <w:rPr>
          <w:color w:val="000000"/>
          <w:sz w:val="27"/>
          <w:szCs w:val="27"/>
        </w:rPr>
      </w:pPr>
      <w:r w:rsidRPr="00BC73C2">
        <w:rPr>
          <w:color w:val="000000"/>
          <w:sz w:val="27"/>
          <w:szCs w:val="27"/>
        </w:rPr>
        <w:t> </w:t>
      </w:r>
    </w:p>
    <w:p w14:paraId="13BA1C02" w14:textId="77777777" w:rsidR="007D3A06" w:rsidRPr="00BC73C2" w:rsidRDefault="007D3A06" w:rsidP="007D3A06">
      <w:pPr>
        <w:ind w:left="2130" w:right="420"/>
        <w:jc w:val="center"/>
        <w:rPr>
          <w:color w:val="000000"/>
          <w:sz w:val="27"/>
          <w:szCs w:val="27"/>
        </w:rPr>
      </w:pPr>
      <w:r w:rsidRPr="00BC73C2">
        <w:rPr>
          <w:color w:val="000000"/>
          <w:sz w:val="27"/>
          <w:szCs w:val="27"/>
        </w:rPr>
        <w:t> </w:t>
      </w:r>
    </w:p>
    <w:p w14:paraId="65D12CCD" w14:textId="77777777" w:rsidR="007D3A06" w:rsidRPr="00BC73C2" w:rsidRDefault="007D3A06" w:rsidP="007D3A06">
      <w:pPr>
        <w:ind w:left="2130" w:right="420"/>
        <w:jc w:val="center"/>
        <w:rPr>
          <w:color w:val="000000"/>
          <w:sz w:val="27"/>
          <w:szCs w:val="27"/>
        </w:rPr>
      </w:pPr>
      <w:r w:rsidRPr="00BC73C2">
        <w:rPr>
          <w:color w:val="000000"/>
          <w:sz w:val="27"/>
          <w:szCs w:val="27"/>
        </w:rPr>
        <w:t> </w:t>
      </w:r>
    </w:p>
    <w:p w14:paraId="24B09788" w14:textId="77777777" w:rsidR="007D3A06" w:rsidRPr="00BC73C2" w:rsidRDefault="007D3A06" w:rsidP="007D3A06">
      <w:pPr>
        <w:ind w:left="2130" w:right="420"/>
        <w:jc w:val="center"/>
        <w:rPr>
          <w:color w:val="000000"/>
          <w:sz w:val="27"/>
          <w:szCs w:val="27"/>
        </w:rPr>
      </w:pPr>
      <w:r w:rsidRPr="00BC73C2">
        <w:rPr>
          <w:color w:val="000000"/>
          <w:sz w:val="27"/>
          <w:szCs w:val="27"/>
        </w:rPr>
        <w:t> </w:t>
      </w:r>
    </w:p>
    <w:p w14:paraId="25B1F4D4" w14:textId="77777777" w:rsidR="007D3A06" w:rsidRPr="00BC73C2" w:rsidRDefault="007D3A06" w:rsidP="007D3A06">
      <w:pPr>
        <w:ind w:left="2130" w:right="420"/>
        <w:jc w:val="center"/>
        <w:rPr>
          <w:color w:val="000000"/>
          <w:sz w:val="27"/>
          <w:szCs w:val="27"/>
        </w:rPr>
      </w:pPr>
      <w:r w:rsidRPr="00BC73C2">
        <w:rPr>
          <w:color w:val="000000"/>
          <w:sz w:val="27"/>
          <w:szCs w:val="27"/>
        </w:rPr>
        <w:t> </w:t>
      </w:r>
    </w:p>
    <w:p w14:paraId="370A3A3D" w14:textId="77777777" w:rsidR="007D3A06" w:rsidRPr="00BC73C2" w:rsidRDefault="007D3A06" w:rsidP="007D3A06">
      <w:pPr>
        <w:ind w:left="2130" w:right="420"/>
        <w:jc w:val="center"/>
        <w:rPr>
          <w:color w:val="000000"/>
          <w:sz w:val="27"/>
          <w:szCs w:val="27"/>
        </w:rPr>
      </w:pPr>
      <w:r w:rsidRPr="00BC73C2">
        <w:rPr>
          <w:color w:val="000000"/>
          <w:sz w:val="27"/>
          <w:szCs w:val="27"/>
        </w:rPr>
        <w:t> </w:t>
      </w:r>
    </w:p>
    <w:p w14:paraId="1E690C1B" w14:textId="77777777" w:rsidR="007D3A06" w:rsidRPr="00BC73C2" w:rsidRDefault="007D3A06" w:rsidP="007D3A06">
      <w:pPr>
        <w:ind w:right="420"/>
        <w:jc w:val="center"/>
        <w:rPr>
          <w:color w:val="000000"/>
          <w:sz w:val="27"/>
          <w:szCs w:val="27"/>
        </w:rPr>
      </w:pPr>
      <w:r w:rsidRPr="00BC73C2">
        <w:rPr>
          <w:rFonts w:ascii="Verdana" w:hAnsi="Verdana" w:cs="Arial"/>
          <w:b/>
          <w:bCs/>
          <w:color w:val="000000"/>
        </w:rPr>
        <w:t>(Nome)</w:t>
      </w:r>
    </w:p>
    <w:p w14:paraId="3F022866" w14:textId="77777777" w:rsidR="007D3A06" w:rsidRPr="00BC73C2" w:rsidRDefault="007D3A06" w:rsidP="007D3A06">
      <w:pPr>
        <w:ind w:right="420"/>
        <w:jc w:val="center"/>
        <w:rPr>
          <w:color w:val="000000"/>
          <w:sz w:val="27"/>
          <w:szCs w:val="27"/>
        </w:rPr>
      </w:pPr>
      <w:r w:rsidRPr="00BC73C2">
        <w:rPr>
          <w:rFonts w:ascii="Verdana" w:hAnsi="Verdana" w:cs="Arial"/>
          <w:color w:val="000000"/>
        </w:rPr>
        <w:t>Fiscal do Contrato</w:t>
      </w:r>
    </w:p>
    <w:p w14:paraId="50D49A8F" w14:textId="77777777" w:rsidR="007D3A06" w:rsidRPr="00BC73C2" w:rsidRDefault="007D3A06" w:rsidP="007D3A06">
      <w:pPr>
        <w:ind w:right="420"/>
        <w:jc w:val="center"/>
        <w:rPr>
          <w:color w:val="000000"/>
          <w:sz w:val="27"/>
          <w:szCs w:val="27"/>
        </w:rPr>
      </w:pPr>
      <w:r w:rsidRPr="00BC73C2">
        <w:rPr>
          <w:rFonts w:ascii="Verdana" w:hAnsi="Verdana" w:cs="Arial"/>
          <w:color w:val="000000"/>
        </w:rPr>
        <w:t xml:space="preserve">OS. </w:t>
      </w:r>
      <w:proofErr w:type="gramStart"/>
      <w:r w:rsidRPr="00BC73C2">
        <w:rPr>
          <w:rFonts w:ascii="Verdana" w:hAnsi="Verdana" w:cs="Arial"/>
          <w:color w:val="000000"/>
        </w:rPr>
        <w:t>nº</w:t>
      </w:r>
      <w:proofErr w:type="gramEnd"/>
      <w:r w:rsidRPr="00BC73C2">
        <w:rPr>
          <w:rFonts w:ascii="Verdana" w:hAnsi="Verdana" w:cs="Arial"/>
          <w:color w:val="000000"/>
        </w:rPr>
        <w:t xml:space="preserve"> 00/20xx/SAO</w:t>
      </w:r>
    </w:p>
    <w:p w14:paraId="284442C8" w14:textId="77777777" w:rsidR="008808E5" w:rsidRDefault="008808E5" w:rsidP="007D3A06">
      <w:pPr>
        <w:jc w:val="center"/>
        <w:rPr>
          <w:b/>
          <w:bCs/>
          <w:color w:val="000000"/>
        </w:rPr>
      </w:pPr>
    </w:p>
    <w:p w14:paraId="37261B62" w14:textId="77777777" w:rsidR="007D3A06" w:rsidRPr="00BC73C2" w:rsidRDefault="007D3A06" w:rsidP="007D3A06">
      <w:pPr>
        <w:jc w:val="center"/>
        <w:rPr>
          <w:color w:val="000000"/>
          <w:sz w:val="27"/>
          <w:szCs w:val="27"/>
        </w:rPr>
      </w:pPr>
      <w:r w:rsidRPr="00BC73C2">
        <w:rPr>
          <w:b/>
          <w:bCs/>
          <w:color w:val="000000"/>
        </w:rPr>
        <w:lastRenderedPageBreak/>
        <w:t>ANEXO IV</w:t>
      </w:r>
      <w:r>
        <w:rPr>
          <w:b/>
          <w:bCs/>
          <w:color w:val="000000"/>
        </w:rPr>
        <w:t xml:space="preserve"> DO TERMO DE REFERÊNCIA</w:t>
      </w:r>
    </w:p>
    <w:p w14:paraId="35EAC884" w14:textId="77777777" w:rsidR="007D3A06" w:rsidRPr="00BC73C2" w:rsidRDefault="007D3A06" w:rsidP="007D3A06">
      <w:pPr>
        <w:jc w:val="center"/>
        <w:rPr>
          <w:color w:val="000000"/>
          <w:sz w:val="27"/>
          <w:szCs w:val="27"/>
        </w:rPr>
      </w:pPr>
      <w:r w:rsidRPr="00BC73C2">
        <w:rPr>
          <w:color w:val="000000"/>
          <w:sz w:val="27"/>
          <w:szCs w:val="27"/>
        </w:rPr>
        <w:t> </w:t>
      </w:r>
    </w:p>
    <w:p w14:paraId="0B1B45E6" w14:textId="77777777" w:rsidR="007D3A06" w:rsidRPr="00BC73C2" w:rsidRDefault="007D3A06" w:rsidP="007D3A06">
      <w:pPr>
        <w:jc w:val="center"/>
        <w:rPr>
          <w:color w:val="000000"/>
          <w:sz w:val="27"/>
          <w:szCs w:val="27"/>
        </w:rPr>
      </w:pPr>
      <w:r w:rsidRPr="00BC73C2">
        <w:rPr>
          <w:b/>
          <w:bCs/>
          <w:color w:val="000000"/>
          <w:bdr w:val="none" w:sz="0" w:space="0" w:color="auto" w:frame="1"/>
          <w:shd w:val="clear" w:color="auto" w:fill="FFFFFF"/>
        </w:rPr>
        <w:t>MODELO DE DECLARAÇÃO DE CONTRATOS FIRMADOS COM A INICIATIVA PRIVADA E A ADMINISTRAÇÃO PÚBLICA</w:t>
      </w:r>
    </w:p>
    <w:p w14:paraId="30554925" w14:textId="77777777" w:rsidR="007D3A06" w:rsidRPr="00BC73C2" w:rsidRDefault="007D3A06" w:rsidP="007D3A06">
      <w:pPr>
        <w:rPr>
          <w:color w:val="000000"/>
          <w:sz w:val="27"/>
          <w:szCs w:val="27"/>
        </w:rPr>
      </w:pPr>
      <w:r w:rsidRPr="00BC73C2">
        <w:rPr>
          <w:color w:val="000000"/>
          <w:sz w:val="27"/>
          <w:szCs w:val="27"/>
        </w:rPr>
        <w:br/>
      </w:r>
      <w:r w:rsidRPr="00BC73C2">
        <w:rPr>
          <w:color w:val="000000"/>
          <w:sz w:val="27"/>
          <w:szCs w:val="27"/>
        </w:rPr>
        <w:br/>
      </w:r>
      <w:r w:rsidRPr="00BC73C2">
        <w:rPr>
          <w:color w:val="000000"/>
          <w:shd w:val="clear" w:color="auto" w:fill="FFFFFF"/>
        </w:rPr>
        <w:t>Declaro que a empresa ___________________________________________________, inscrita no CNPJ (MF) no ____________________, inscrição estadual no ________________________, estabelecida em _________________________, possui os seguintes contratos firmados com a iniciativa privada e a Administração Pública:</w:t>
      </w:r>
    </w:p>
    <w:p w14:paraId="52E3D9F2" w14:textId="77777777" w:rsidR="007D3A06" w:rsidRPr="00BC73C2" w:rsidRDefault="007D3A06" w:rsidP="007D3A06">
      <w:pPr>
        <w:spacing w:after="300"/>
        <w:rPr>
          <w:color w:val="000000"/>
          <w:sz w:val="27"/>
          <w:szCs w:val="27"/>
        </w:rPr>
      </w:pPr>
      <w:r w:rsidRPr="00BC73C2">
        <w:rPr>
          <w:color w:val="000000"/>
          <w:sz w:val="27"/>
          <w:szCs w:val="27"/>
        </w:rPr>
        <w:t> </w:t>
      </w:r>
    </w:p>
    <w:tbl>
      <w:tblPr>
        <w:tblW w:w="9630" w:type="dxa"/>
        <w:tblCellMar>
          <w:top w:w="15" w:type="dxa"/>
          <w:left w:w="15" w:type="dxa"/>
          <w:bottom w:w="15" w:type="dxa"/>
          <w:right w:w="15" w:type="dxa"/>
        </w:tblCellMar>
        <w:tblLook w:val="04A0" w:firstRow="1" w:lastRow="0" w:firstColumn="1" w:lastColumn="0" w:noHBand="0" w:noVBand="1"/>
      </w:tblPr>
      <w:tblGrid>
        <w:gridCol w:w="3668"/>
        <w:gridCol w:w="1979"/>
        <w:gridCol w:w="1857"/>
        <w:gridCol w:w="2126"/>
      </w:tblGrid>
      <w:tr w:rsidR="007D3A06" w:rsidRPr="00BC73C2" w14:paraId="58497FCC" w14:textId="77777777" w:rsidTr="00487278">
        <w:tc>
          <w:tcPr>
            <w:tcW w:w="367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A2CFA06" w14:textId="77777777" w:rsidR="007D3A06" w:rsidRPr="00BC73C2" w:rsidRDefault="007D3A06" w:rsidP="00487278">
            <w:pPr>
              <w:spacing w:after="300"/>
              <w:jc w:val="center"/>
              <w:rPr>
                <w:color w:val="000000"/>
                <w:sz w:val="27"/>
                <w:szCs w:val="27"/>
              </w:rPr>
            </w:pPr>
            <w:r w:rsidRPr="00BC73C2">
              <w:rPr>
                <w:b/>
                <w:bCs/>
                <w:color w:val="000000"/>
                <w:sz w:val="20"/>
                <w:szCs w:val="20"/>
              </w:rPr>
              <w:t>Nome do Órgão/Empresa</w:t>
            </w:r>
          </w:p>
        </w:tc>
        <w:tc>
          <w:tcPr>
            <w:tcW w:w="198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7A807B3D" w14:textId="77777777" w:rsidR="007D3A06" w:rsidRPr="00BC73C2" w:rsidRDefault="007D3A06" w:rsidP="00487278">
            <w:pPr>
              <w:spacing w:after="300"/>
              <w:jc w:val="center"/>
              <w:rPr>
                <w:color w:val="000000"/>
                <w:sz w:val="27"/>
                <w:szCs w:val="27"/>
              </w:rPr>
            </w:pPr>
            <w:r w:rsidRPr="00BC73C2">
              <w:rPr>
                <w:b/>
                <w:bCs/>
                <w:color w:val="000000"/>
                <w:sz w:val="20"/>
                <w:szCs w:val="20"/>
              </w:rPr>
              <w:t>Endereço/telefone do Órgão/Empresa</w:t>
            </w:r>
          </w:p>
        </w:tc>
        <w:tc>
          <w:tcPr>
            <w:tcW w:w="1845"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2E04C2CE" w14:textId="77777777" w:rsidR="007D3A06" w:rsidRPr="00BC73C2" w:rsidRDefault="007D3A06" w:rsidP="00487278">
            <w:pPr>
              <w:spacing w:after="300"/>
              <w:jc w:val="center"/>
              <w:rPr>
                <w:color w:val="000000"/>
                <w:sz w:val="27"/>
                <w:szCs w:val="27"/>
              </w:rPr>
            </w:pPr>
            <w:r w:rsidRPr="00BC73C2">
              <w:rPr>
                <w:b/>
                <w:bCs/>
                <w:color w:val="000000"/>
                <w:sz w:val="20"/>
                <w:szCs w:val="20"/>
              </w:rPr>
              <w:t>Vigência do Contrato</w:t>
            </w:r>
          </w:p>
        </w:tc>
        <w:tc>
          <w:tcPr>
            <w:tcW w:w="2130" w:type="dxa"/>
            <w:tcBorders>
              <w:top w:val="single" w:sz="6" w:space="0" w:color="000000"/>
              <w:left w:val="nil"/>
              <w:bottom w:val="single" w:sz="6" w:space="0" w:color="000000"/>
              <w:right w:val="single" w:sz="6" w:space="0" w:color="000000"/>
            </w:tcBorders>
            <w:tcMar>
              <w:top w:w="0" w:type="dxa"/>
              <w:left w:w="105" w:type="dxa"/>
              <w:bottom w:w="0" w:type="dxa"/>
              <w:right w:w="105" w:type="dxa"/>
            </w:tcMar>
            <w:vAlign w:val="center"/>
            <w:hideMark/>
          </w:tcPr>
          <w:p w14:paraId="07B22531" w14:textId="77777777" w:rsidR="007D3A06" w:rsidRPr="00BC73C2" w:rsidRDefault="007D3A06" w:rsidP="00487278">
            <w:pPr>
              <w:spacing w:after="300"/>
              <w:jc w:val="center"/>
              <w:rPr>
                <w:color w:val="000000"/>
                <w:sz w:val="27"/>
                <w:szCs w:val="27"/>
              </w:rPr>
            </w:pPr>
            <w:r w:rsidRPr="00BC73C2">
              <w:rPr>
                <w:b/>
                <w:bCs/>
                <w:color w:val="000000"/>
                <w:sz w:val="20"/>
                <w:szCs w:val="20"/>
              </w:rPr>
              <w:t>Valor Total do Contrato*</w:t>
            </w:r>
          </w:p>
        </w:tc>
      </w:tr>
      <w:tr w:rsidR="007D3A06" w:rsidRPr="00BC73C2" w14:paraId="5AB06F56" w14:textId="77777777" w:rsidTr="00487278">
        <w:tc>
          <w:tcPr>
            <w:tcW w:w="367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6B89B64" w14:textId="77777777" w:rsidR="007D3A06" w:rsidRPr="00BC73C2" w:rsidRDefault="007D3A06" w:rsidP="00487278">
            <w:pPr>
              <w:spacing w:after="300"/>
              <w:rPr>
                <w:color w:val="000000"/>
                <w:sz w:val="27"/>
                <w:szCs w:val="27"/>
              </w:rPr>
            </w:pPr>
            <w:r w:rsidRPr="00BC73C2">
              <w:rPr>
                <w:color w:val="000000"/>
                <w:sz w:val="27"/>
                <w:szCs w:val="27"/>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14:paraId="432DFC7B" w14:textId="77777777" w:rsidR="007D3A06" w:rsidRPr="00BC73C2" w:rsidRDefault="007D3A06" w:rsidP="00487278">
            <w:pPr>
              <w:spacing w:after="300"/>
              <w:rPr>
                <w:color w:val="000000"/>
                <w:sz w:val="27"/>
                <w:szCs w:val="27"/>
              </w:rPr>
            </w:pPr>
            <w:r w:rsidRPr="00BC73C2">
              <w:rPr>
                <w:color w:val="000000"/>
                <w:sz w:val="27"/>
                <w:szCs w:val="27"/>
              </w:rPr>
              <w:t> </w:t>
            </w:r>
          </w:p>
        </w:tc>
        <w:tc>
          <w:tcPr>
            <w:tcW w:w="1845" w:type="dxa"/>
            <w:tcBorders>
              <w:top w:val="nil"/>
              <w:left w:val="nil"/>
              <w:bottom w:val="single" w:sz="6" w:space="0" w:color="000000"/>
              <w:right w:val="single" w:sz="6" w:space="0" w:color="000000"/>
            </w:tcBorders>
            <w:tcMar>
              <w:top w:w="0" w:type="dxa"/>
              <w:left w:w="105" w:type="dxa"/>
              <w:bottom w:w="0" w:type="dxa"/>
              <w:right w:w="105" w:type="dxa"/>
            </w:tcMar>
            <w:hideMark/>
          </w:tcPr>
          <w:p w14:paraId="563BDA84" w14:textId="77777777" w:rsidR="007D3A06" w:rsidRPr="00BC73C2" w:rsidRDefault="007D3A06" w:rsidP="00487278">
            <w:pPr>
              <w:spacing w:after="300"/>
              <w:rPr>
                <w:color w:val="000000"/>
                <w:sz w:val="27"/>
                <w:szCs w:val="27"/>
              </w:rPr>
            </w:pPr>
            <w:r w:rsidRPr="00BC73C2">
              <w:rPr>
                <w:color w:val="000000"/>
                <w:sz w:val="27"/>
                <w:szCs w:val="27"/>
              </w:rPr>
              <w:t> </w:t>
            </w:r>
          </w:p>
        </w:tc>
        <w:tc>
          <w:tcPr>
            <w:tcW w:w="2130" w:type="dxa"/>
            <w:tcBorders>
              <w:top w:val="nil"/>
              <w:left w:val="nil"/>
              <w:bottom w:val="single" w:sz="6" w:space="0" w:color="000000"/>
              <w:right w:val="single" w:sz="6" w:space="0" w:color="000000"/>
            </w:tcBorders>
            <w:tcMar>
              <w:top w:w="0" w:type="dxa"/>
              <w:left w:w="105" w:type="dxa"/>
              <w:bottom w:w="0" w:type="dxa"/>
              <w:right w:w="105" w:type="dxa"/>
            </w:tcMar>
            <w:hideMark/>
          </w:tcPr>
          <w:p w14:paraId="513AE001" w14:textId="77777777" w:rsidR="007D3A06" w:rsidRPr="00BC73C2" w:rsidRDefault="007D3A06" w:rsidP="00487278">
            <w:pPr>
              <w:spacing w:after="300"/>
              <w:rPr>
                <w:color w:val="000000"/>
                <w:sz w:val="27"/>
                <w:szCs w:val="27"/>
              </w:rPr>
            </w:pPr>
            <w:r w:rsidRPr="00BC73C2">
              <w:rPr>
                <w:color w:val="000000"/>
                <w:sz w:val="27"/>
                <w:szCs w:val="27"/>
              </w:rPr>
              <w:t> </w:t>
            </w:r>
          </w:p>
        </w:tc>
      </w:tr>
      <w:tr w:rsidR="007D3A06" w:rsidRPr="00BC73C2" w14:paraId="11540040" w14:textId="77777777" w:rsidTr="00487278">
        <w:tc>
          <w:tcPr>
            <w:tcW w:w="367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DAC2270" w14:textId="77777777" w:rsidR="007D3A06" w:rsidRPr="00BC73C2" w:rsidRDefault="007D3A06" w:rsidP="00487278">
            <w:pPr>
              <w:spacing w:after="300"/>
              <w:rPr>
                <w:color w:val="000000"/>
                <w:sz w:val="27"/>
                <w:szCs w:val="27"/>
              </w:rPr>
            </w:pPr>
            <w:r w:rsidRPr="00BC73C2">
              <w:rPr>
                <w:color w:val="000000"/>
                <w:sz w:val="27"/>
                <w:szCs w:val="27"/>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14:paraId="0FB2079F" w14:textId="77777777" w:rsidR="007D3A06" w:rsidRPr="00BC73C2" w:rsidRDefault="007D3A06" w:rsidP="00487278">
            <w:pPr>
              <w:spacing w:after="300"/>
              <w:rPr>
                <w:color w:val="000000"/>
                <w:sz w:val="27"/>
                <w:szCs w:val="27"/>
              </w:rPr>
            </w:pPr>
            <w:r w:rsidRPr="00BC73C2">
              <w:rPr>
                <w:color w:val="000000"/>
                <w:sz w:val="27"/>
                <w:szCs w:val="27"/>
              </w:rPr>
              <w:t> </w:t>
            </w:r>
          </w:p>
        </w:tc>
        <w:tc>
          <w:tcPr>
            <w:tcW w:w="1845" w:type="dxa"/>
            <w:tcBorders>
              <w:top w:val="nil"/>
              <w:left w:val="nil"/>
              <w:bottom w:val="single" w:sz="6" w:space="0" w:color="000000"/>
              <w:right w:val="single" w:sz="6" w:space="0" w:color="000000"/>
            </w:tcBorders>
            <w:tcMar>
              <w:top w:w="0" w:type="dxa"/>
              <w:left w:w="105" w:type="dxa"/>
              <w:bottom w:w="0" w:type="dxa"/>
              <w:right w:w="105" w:type="dxa"/>
            </w:tcMar>
            <w:hideMark/>
          </w:tcPr>
          <w:p w14:paraId="3BDB0593" w14:textId="77777777" w:rsidR="007D3A06" w:rsidRPr="00BC73C2" w:rsidRDefault="007D3A06" w:rsidP="00487278">
            <w:pPr>
              <w:spacing w:after="300"/>
              <w:rPr>
                <w:color w:val="000000"/>
                <w:sz w:val="27"/>
                <w:szCs w:val="27"/>
              </w:rPr>
            </w:pPr>
            <w:r w:rsidRPr="00BC73C2">
              <w:rPr>
                <w:color w:val="000000"/>
                <w:sz w:val="27"/>
                <w:szCs w:val="27"/>
              </w:rPr>
              <w:t> </w:t>
            </w:r>
          </w:p>
        </w:tc>
        <w:tc>
          <w:tcPr>
            <w:tcW w:w="2130" w:type="dxa"/>
            <w:tcBorders>
              <w:top w:val="nil"/>
              <w:left w:val="nil"/>
              <w:bottom w:val="single" w:sz="6" w:space="0" w:color="000000"/>
              <w:right w:val="single" w:sz="6" w:space="0" w:color="000000"/>
            </w:tcBorders>
            <w:tcMar>
              <w:top w:w="0" w:type="dxa"/>
              <w:left w:w="105" w:type="dxa"/>
              <w:bottom w:w="0" w:type="dxa"/>
              <w:right w:w="105" w:type="dxa"/>
            </w:tcMar>
            <w:hideMark/>
          </w:tcPr>
          <w:p w14:paraId="5C71B5B0" w14:textId="77777777" w:rsidR="007D3A06" w:rsidRPr="00BC73C2" w:rsidRDefault="007D3A06" w:rsidP="00487278">
            <w:pPr>
              <w:spacing w:after="300"/>
              <w:rPr>
                <w:color w:val="000000"/>
                <w:sz w:val="27"/>
                <w:szCs w:val="27"/>
              </w:rPr>
            </w:pPr>
            <w:r w:rsidRPr="00BC73C2">
              <w:rPr>
                <w:color w:val="000000"/>
                <w:sz w:val="27"/>
                <w:szCs w:val="27"/>
              </w:rPr>
              <w:t> </w:t>
            </w:r>
          </w:p>
        </w:tc>
      </w:tr>
      <w:tr w:rsidR="007D3A06" w:rsidRPr="00BC73C2" w14:paraId="33B05768" w14:textId="77777777" w:rsidTr="00487278">
        <w:tc>
          <w:tcPr>
            <w:tcW w:w="367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E9A4C86" w14:textId="77777777" w:rsidR="007D3A06" w:rsidRPr="00BC73C2" w:rsidRDefault="007D3A06" w:rsidP="00487278">
            <w:pPr>
              <w:spacing w:after="300"/>
              <w:rPr>
                <w:color w:val="000000"/>
                <w:sz w:val="27"/>
                <w:szCs w:val="27"/>
              </w:rPr>
            </w:pPr>
            <w:r w:rsidRPr="00BC73C2">
              <w:rPr>
                <w:color w:val="000000"/>
                <w:sz w:val="27"/>
                <w:szCs w:val="27"/>
              </w:rPr>
              <w:t> </w:t>
            </w:r>
          </w:p>
        </w:tc>
        <w:tc>
          <w:tcPr>
            <w:tcW w:w="1980" w:type="dxa"/>
            <w:tcBorders>
              <w:top w:val="nil"/>
              <w:left w:val="nil"/>
              <w:bottom w:val="single" w:sz="6" w:space="0" w:color="000000"/>
              <w:right w:val="single" w:sz="6" w:space="0" w:color="000000"/>
            </w:tcBorders>
            <w:tcMar>
              <w:top w:w="0" w:type="dxa"/>
              <w:left w:w="105" w:type="dxa"/>
              <w:bottom w:w="0" w:type="dxa"/>
              <w:right w:w="105" w:type="dxa"/>
            </w:tcMar>
            <w:hideMark/>
          </w:tcPr>
          <w:p w14:paraId="60769023" w14:textId="77777777" w:rsidR="007D3A06" w:rsidRPr="00BC73C2" w:rsidRDefault="007D3A06" w:rsidP="00487278">
            <w:pPr>
              <w:spacing w:after="300"/>
              <w:rPr>
                <w:color w:val="000000"/>
                <w:sz w:val="27"/>
                <w:szCs w:val="27"/>
              </w:rPr>
            </w:pPr>
            <w:r w:rsidRPr="00BC73C2">
              <w:rPr>
                <w:color w:val="000000"/>
                <w:sz w:val="27"/>
                <w:szCs w:val="27"/>
              </w:rPr>
              <w:t> </w:t>
            </w:r>
          </w:p>
        </w:tc>
        <w:tc>
          <w:tcPr>
            <w:tcW w:w="1845" w:type="dxa"/>
            <w:tcBorders>
              <w:top w:val="nil"/>
              <w:left w:val="nil"/>
              <w:bottom w:val="single" w:sz="6" w:space="0" w:color="000000"/>
              <w:right w:val="single" w:sz="6" w:space="0" w:color="000000"/>
            </w:tcBorders>
            <w:tcMar>
              <w:top w:w="0" w:type="dxa"/>
              <w:left w:w="105" w:type="dxa"/>
              <w:bottom w:w="0" w:type="dxa"/>
              <w:right w:w="105" w:type="dxa"/>
            </w:tcMar>
            <w:hideMark/>
          </w:tcPr>
          <w:p w14:paraId="3F84784A" w14:textId="77777777" w:rsidR="007D3A06" w:rsidRPr="00BC73C2" w:rsidRDefault="007D3A06" w:rsidP="00487278">
            <w:pPr>
              <w:spacing w:after="300"/>
              <w:rPr>
                <w:color w:val="000000"/>
                <w:sz w:val="27"/>
                <w:szCs w:val="27"/>
              </w:rPr>
            </w:pPr>
            <w:r w:rsidRPr="00BC73C2">
              <w:rPr>
                <w:color w:val="000000"/>
                <w:sz w:val="27"/>
                <w:szCs w:val="27"/>
              </w:rPr>
              <w:t> </w:t>
            </w:r>
          </w:p>
        </w:tc>
        <w:tc>
          <w:tcPr>
            <w:tcW w:w="2130" w:type="dxa"/>
            <w:tcBorders>
              <w:top w:val="nil"/>
              <w:left w:val="nil"/>
              <w:bottom w:val="single" w:sz="6" w:space="0" w:color="000000"/>
              <w:right w:val="single" w:sz="6" w:space="0" w:color="000000"/>
            </w:tcBorders>
            <w:tcMar>
              <w:top w:w="0" w:type="dxa"/>
              <w:left w:w="105" w:type="dxa"/>
              <w:bottom w:w="0" w:type="dxa"/>
              <w:right w:w="105" w:type="dxa"/>
            </w:tcMar>
            <w:hideMark/>
          </w:tcPr>
          <w:p w14:paraId="58078619" w14:textId="77777777" w:rsidR="007D3A06" w:rsidRPr="00BC73C2" w:rsidRDefault="007D3A06" w:rsidP="00487278">
            <w:pPr>
              <w:spacing w:after="300"/>
              <w:rPr>
                <w:color w:val="000000"/>
                <w:sz w:val="27"/>
                <w:szCs w:val="27"/>
              </w:rPr>
            </w:pPr>
            <w:r w:rsidRPr="00BC73C2">
              <w:rPr>
                <w:color w:val="000000"/>
                <w:sz w:val="27"/>
                <w:szCs w:val="27"/>
              </w:rPr>
              <w:t> </w:t>
            </w:r>
          </w:p>
        </w:tc>
      </w:tr>
      <w:tr w:rsidR="007D3A06" w:rsidRPr="00BC73C2" w14:paraId="6A1FEAD1" w14:textId="77777777" w:rsidTr="00487278">
        <w:tc>
          <w:tcPr>
            <w:tcW w:w="7515"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F1600F5" w14:textId="77777777" w:rsidR="007D3A06" w:rsidRPr="00BC73C2" w:rsidRDefault="007D3A06" w:rsidP="00487278">
            <w:pPr>
              <w:spacing w:after="300"/>
              <w:jc w:val="center"/>
              <w:rPr>
                <w:color w:val="000000"/>
                <w:sz w:val="27"/>
                <w:szCs w:val="27"/>
              </w:rPr>
            </w:pPr>
            <w:r w:rsidRPr="00BC73C2">
              <w:rPr>
                <w:b/>
                <w:bCs/>
                <w:color w:val="000000"/>
                <w:sz w:val="20"/>
                <w:szCs w:val="20"/>
              </w:rPr>
              <w:t>Valor Total dos Contratos</w:t>
            </w:r>
          </w:p>
        </w:tc>
        <w:tc>
          <w:tcPr>
            <w:tcW w:w="213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2F781E" w14:textId="77777777" w:rsidR="007D3A06" w:rsidRPr="00BC73C2" w:rsidRDefault="007D3A06" w:rsidP="00487278">
            <w:pPr>
              <w:spacing w:after="300"/>
              <w:rPr>
                <w:color w:val="000000"/>
                <w:sz w:val="27"/>
                <w:szCs w:val="27"/>
              </w:rPr>
            </w:pPr>
            <w:r w:rsidRPr="00BC73C2">
              <w:rPr>
                <w:color w:val="000000"/>
                <w:sz w:val="27"/>
                <w:szCs w:val="27"/>
              </w:rPr>
              <w:t> </w:t>
            </w:r>
          </w:p>
        </w:tc>
      </w:tr>
    </w:tbl>
    <w:p w14:paraId="65803E8C" w14:textId="77777777" w:rsidR="007D3A06" w:rsidRPr="00BC73C2" w:rsidRDefault="007D3A06" w:rsidP="007D3A06">
      <w:pPr>
        <w:rPr>
          <w:color w:val="000000"/>
          <w:sz w:val="27"/>
          <w:szCs w:val="27"/>
        </w:rPr>
      </w:pPr>
      <w:r w:rsidRPr="00BC73C2">
        <w:rPr>
          <w:color w:val="000000"/>
          <w:sz w:val="27"/>
          <w:szCs w:val="27"/>
        </w:rPr>
        <w:t> </w:t>
      </w:r>
    </w:p>
    <w:p w14:paraId="03EC6CE9" w14:textId="77777777" w:rsidR="007D3A06" w:rsidRPr="00BC73C2" w:rsidRDefault="007D3A06" w:rsidP="007D3A06">
      <w:pPr>
        <w:rPr>
          <w:color w:val="000000"/>
          <w:sz w:val="27"/>
          <w:szCs w:val="27"/>
        </w:rPr>
      </w:pPr>
      <w:r w:rsidRPr="00BC73C2">
        <w:rPr>
          <w:b/>
          <w:bCs/>
          <w:color w:val="000000"/>
          <w:bdr w:val="none" w:sz="0" w:space="0" w:color="auto" w:frame="1"/>
          <w:shd w:val="clear" w:color="auto" w:fill="FFFFFF"/>
        </w:rPr>
        <w:t>Nota 1:</w:t>
      </w:r>
      <w:r w:rsidRPr="00BC73C2">
        <w:rPr>
          <w:color w:val="000000"/>
          <w:shd w:val="clear" w:color="auto" w:fill="FFFFFF"/>
        </w:rPr>
        <w:t> *Considera-se o valor remanescente do contrato, excluindo o já executado.</w:t>
      </w:r>
    </w:p>
    <w:p w14:paraId="201AD746" w14:textId="77777777" w:rsidR="007D3A06" w:rsidRPr="00BC73C2" w:rsidRDefault="007D3A06" w:rsidP="007D3A06">
      <w:pPr>
        <w:spacing w:after="300"/>
        <w:rPr>
          <w:color w:val="000000"/>
          <w:sz w:val="27"/>
          <w:szCs w:val="27"/>
        </w:rPr>
      </w:pPr>
      <w:r w:rsidRPr="00BC73C2">
        <w:rPr>
          <w:color w:val="000000"/>
          <w:sz w:val="27"/>
          <w:szCs w:val="27"/>
        </w:rPr>
        <w:t> </w:t>
      </w:r>
    </w:p>
    <w:p w14:paraId="40C16DD9" w14:textId="77777777" w:rsidR="007D3A06" w:rsidRPr="00BC73C2" w:rsidRDefault="007D3A06" w:rsidP="007D3A06">
      <w:pPr>
        <w:spacing w:after="300"/>
        <w:jc w:val="both"/>
        <w:rPr>
          <w:color w:val="000000"/>
          <w:sz w:val="27"/>
          <w:szCs w:val="27"/>
        </w:rPr>
      </w:pPr>
      <w:r w:rsidRPr="00BC73C2">
        <w:rPr>
          <w:color w:val="000000"/>
          <w:shd w:val="clear" w:color="auto" w:fill="FFFFFF"/>
        </w:rPr>
        <w:t>FÓRMULA EXEMPLIFICATIVA, PARA FINS DE ATENDIMENTO AO DISPOSTO NOS ITENS "D.1" E “D.2" DA ALÍNEA "D" DO SUBITEM 11.1. DO ITEM 11 DO ANEXO VII-A, DESTA INSTRUÇÃO NORMATIVA</w:t>
      </w:r>
    </w:p>
    <w:p w14:paraId="579FFA5E" w14:textId="77777777" w:rsidR="007D3A06" w:rsidRPr="00BC73C2" w:rsidRDefault="007D3A06" w:rsidP="007D3A06">
      <w:pPr>
        <w:jc w:val="both"/>
        <w:rPr>
          <w:color w:val="000000"/>
          <w:sz w:val="27"/>
          <w:szCs w:val="27"/>
        </w:rPr>
      </w:pPr>
      <w:r w:rsidRPr="00BC73C2">
        <w:rPr>
          <w:b/>
          <w:bCs/>
          <w:color w:val="000000"/>
          <w:bdr w:val="none" w:sz="0" w:space="0" w:color="auto" w:frame="1"/>
          <w:shd w:val="clear" w:color="auto" w:fill="FFFFFF"/>
        </w:rPr>
        <w:t>a) </w:t>
      </w:r>
      <w:r w:rsidRPr="00BC73C2">
        <w:rPr>
          <w:color w:val="000000"/>
          <w:shd w:val="clear" w:color="auto" w:fill="FFFFFF"/>
        </w:rPr>
        <w:t>A Declaração de Compromissos Assumidos deve informar que 1/12 (um doze avos) dos contratos firmados pela licitante não é superior ao Patrimônio Líquido da licitante.</w:t>
      </w:r>
    </w:p>
    <w:p w14:paraId="2F54CE80" w14:textId="77777777" w:rsidR="007D3A06" w:rsidRPr="00BC73C2" w:rsidRDefault="007D3A06" w:rsidP="007D3A06">
      <w:pPr>
        <w:spacing w:after="300"/>
        <w:rPr>
          <w:color w:val="000000"/>
          <w:sz w:val="27"/>
          <w:szCs w:val="27"/>
        </w:rPr>
      </w:pPr>
      <w:r w:rsidRPr="00BC73C2">
        <w:rPr>
          <w:color w:val="000000"/>
          <w:sz w:val="27"/>
          <w:szCs w:val="27"/>
        </w:rPr>
        <w:t> </w:t>
      </w:r>
    </w:p>
    <w:p w14:paraId="6382E2FC" w14:textId="77777777" w:rsidR="007D3A06" w:rsidRPr="00BC73C2" w:rsidRDefault="007D3A06" w:rsidP="007D3A06">
      <w:pPr>
        <w:rPr>
          <w:color w:val="000000"/>
          <w:sz w:val="27"/>
          <w:szCs w:val="27"/>
        </w:rPr>
      </w:pPr>
      <w:r w:rsidRPr="00BC73C2">
        <w:rPr>
          <w:b/>
          <w:bCs/>
          <w:color w:val="000000"/>
          <w:bdr w:val="none" w:sz="0" w:space="0" w:color="auto" w:frame="1"/>
          <w:shd w:val="clear" w:color="auto" w:fill="FFFFFF"/>
        </w:rPr>
        <w:t>Fórmula de cálculo:</w:t>
      </w:r>
    </w:p>
    <w:tbl>
      <w:tblPr>
        <w:tblW w:w="0" w:type="auto"/>
        <w:tblCellMar>
          <w:top w:w="15" w:type="dxa"/>
          <w:left w:w="15" w:type="dxa"/>
          <w:bottom w:w="15" w:type="dxa"/>
          <w:right w:w="15" w:type="dxa"/>
        </w:tblCellMar>
        <w:tblLook w:val="04A0" w:firstRow="1" w:lastRow="0" w:firstColumn="1" w:lastColumn="0" w:noHBand="0" w:noVBand="1"/>
      </w:tblPr>
      <w:tblGrid>
        <w:gridCol w:w="3964"/>
      </w:tblGrid>
      <w:tr w:rsidR="007D3A06" w:rsidRPr="00BC73C2" w14:paraId="279FF7DF" w14:textId="77777777" w:rsidTr="00487278">
        <w:tc>
          <w:tcPr>
            <w:tcW w:w="0" w:type="auto"/>
            <w:tcBorders>
              <w:top w:val="nil"/>
              <w:left w:val="nil"/>
              <w:bottom w:val="single" w:sz="6" w:space="0" w:color="C5D4EB"/>
              <w:right w:val="nil"/>
            </w:tcBorders>
            <w:shd w:val="clear" w:color="auto" w:fill="FFFFFF"/>
            <w:tcMar>
              <w:top w:w="180" w:type="dxa"/>
              <w:left w:w="240" w:type="dxa"/>
              <w:bottom w:w="180" w:type="dxa"/>
              <w:right w:w="240" w:type="dxa"/>
            </w:tcMar>
            <w:vAlign w:val="bottom"/>
            <w:hideMark/>
          </w:tcPr>
          <w:p w14:paraId="2F4AB943" w14:textId="77777777" w:rsidR="007D3A06" w:rsidRPr="00BC73C2" w:rsidRDefault="007D3A06" w:rsidP="00487278">
            <w:pPr>
              <w:jc w:val="center"/>
              <w:rPr>
                <w:color w:val="000000"/>
                <w:sz w:val="27"/>
                <w:szCs w:val="27"/>
              </w:rPr>
            </w:pPr>
            <w:r w:rsidRPr="00BC73C2">
              <w:rPr>
                <w:color w:val="000000"/>
                <w:u w:val="single"/>
                <w:bdr w:val="none" w:sz="0" w:space="0" w:color="auto" w:frame="1"/>
              </w:rPr>
              <w:t>Valor do Patrimônio Líquido</w:t>
            </w:r>
            <w:r w:rsidRPr="00BC73C2">
              <w:rPr>
                <w:color w:val="000000"/>
              </w:rPr>
              <w:t> x 12 &gt;1</w:t>
            </w:r>
          </w:p>
          <w:p w14:paraId="60B1FF67" w14:textId="77777777" w:rsidR="007D3A06" w:rsidRPr="00BC73C2" w:rsidRDefault="007D3A06" w:rsidP="00487278">
            <w:pPr>
              <w:spacing w:after="300"/>
              <w:jc w:val="center"/>
              <w:rPr>
                <w:color w:val="000000"/>
                <w:sz w:val="27"/>
                <w:szCs w:val="27"/>
              </w:rPr>
            </w:pPr>
            <w:r w:rsidRPr="00BC73C2">
              <w:rPr>
                <w:color w:val="000000"/>
              </w:rPr>
              <w:lastRenderedPageBreak/>
              <w:t>Valor total dos contratos *</w:t>
            </w:r>
          </w:p>
        </w:tc>
      </w:tr>
    </w:tbl>
    <w:p w14:paraId="3EF4FD9A" w14:textId="77777777" w:rsidR="007D3A06" w:rsidRPr="00BC73C2" w:rsidRDefault="007D3A06" w:rsidP="007D3A06">
      <w:pPr>
        <w:spacing w:after="300"/>
        <w:rPr>
          <w:color w:val="000000"/>
          <w:sz w:val="27"/>
          <w:szCs w:val="27"/>
        </w:rPr>
      </w:pPr>
      <w:r w:rsidRPr="00BC73C2">
        <w:rPr>
          <w:color w:val="000000"/>
          <w:sz w:val="27"/>
          <w:szCs w:val="27"/>
        </w:rPr>
        <w:lastRenderedPageBreak/>
        <w:t> </w:t>
      </w:r>
    </w:p>
    <w:p w14:paraId="57B1E3BF" w14:textId="77777777" w:rsidR="007D3A06" w:rsidRPr="00BC73C2" w:rsidRDefault="007D3A06" w:rsidP="007D3A06">
      <w:pPr>
        <w:spacing w:after="300"/>
        <w:rPr>
          <w:color w:val="000000"/>
          <w:sz w:val="27"/>
          <w:szCs w:val="27"/>
        </w:rPr>
      </w:pPr>
      <w:r w:rsidRPr="00BC73C2">
        <w:rPr>
          <w:color w:val="000000"/>
          <w:shd w:val="clear" w:color="auto" w:fill="FFFFFF"/>
        </w:rPr>
        <w:t>Observação:</w:t>
      </w:r>
    </w:p>
    <w:p w14:paraId="5E7AF851" w14:textId="77777777" w:rsidR="007D3A06" w:rsidRPr="00BC73C2" w:rsidRDefault="007D3A06" w:rsidP="007D3A06">
      <w:pPr>
        <w:rPr>
          <w:color w:val="000000"/>
          <w:sz w:val="27"/>
          <w:szCs w:val="27"/>
        </w:rPr>
      </w:pPr>
      <w:r w:rsidRPr="00BC73C2">
        <w:rPr>
          <w:b/>
          <w:bCs/>
          <w:color w:val="000000"/>
          <w:bdr w:val="none" w:sz="0" w:space="0" w:color="auto" w:frame="1"/>
          <w:shd w:val="clear" w:color="auto" w:fill="FFFFFF"/>
        </w:rPr>
        <w:t>Nota 1:</w:t>
      </w:r>
      <w:r w:rsidRPr="00BC73C2">
        <w:rPr>
          <w:color w:val="000000"/>
          <w:shd w:val="clear" w:color="auto" w:fill="FFFFFF"/>
        </w:rPr>
        <w:t> Esse resultado deverá ser superior a 1 (um).</w:t>
      </w:r>
    </w:p>
    <w:p w14:paraId="2E9524C7" w14:textId="77777777" w:rsidR="007D3A06" w:rsidRPr="00BC73C2" w:rsidRDefault="007D3A06" w:rsidP="007D3A06">
      <w:pPr>
        <w:rPr>
          <w:color w:val="000000"/>
          <w:sz w:val="27"/>
          <w:szCs w:val="27"/>
        </w:rPr>
      </w:pPr>
      <w:r w:rsidRPr="00BC73C2">
        <w:rPr>
          <w:b/>
          <w:bCs/>
          <w:color w:val="000000"/>
          <w:bdr w:val="none" w:sz="0" w:space="0" w:color="auto" w:frame="1"/>
          <w:shd w:val="clear" w:color="auto" w:fill="FFFFFF"/>
        </w:rPr>
        <w:t>Nota 2:</w:t>
      </w:r>
      <w:r w:rsidRPr="00BC73C2">
        <w:rPr>
          <w:color w:val="000000"/>
          <w:shd w:val="clear" w:color="auto" w:fill="FFFFFF"/>
        </w:rPr>
        <w:t> considera-se o valor remanescente do contrato, excluindo o já executado*.</w:t>
      </w:r>
    </w:p>
    <w:p w14:paraId="2AB0A89B" w14:textId="77777777" w:rsidR="007D3A06" w:rsidRPr="00BC73C2" w:rsidRDefault="007D3A06" w:rsidP="007D3A06">
      <w:pPr>
        <w:rPr>
          <w:color w:val="000000"/>
          <w:sz w:val="27"/>
          <w:szCs w:val="27"/>
        </w:rPr>
      </w:pPr>
      <w:r w:rsidRPr="00BC73C2">
        <w:rPr>
          <w:b/>
          <w:bCs/>
          <w:color w:val="000000"/>
          <w:bdr w:val="none" w:sz="0" w:space="0" w:color="auto" w:frame="1"/>
          <w:shd w:val="clear" w:color="auto" w:fill="FFFFFF"/>
        </w:rPr>
        <w:t>b) </w:t>
      </w:r>
      <w:r w:rsidRPr="00BC73C2">
        <w:rPr>
          <w:color w:val="000000"/>
          <w:shd w:val="clear" w:color="auto" w:fill="FFFFFF"/>
        </w:rPr>
        <w:t>Caso a diferença entre a receita bruta discriminada na Demonstração do Resultado do Exercício (DRE) e a declaração apresentada seja maior que 10% (dez por cento) positivo ou negativo em relação à receita bruta, o licitante deverá apresentar justificativas.</w:t>
      </w:r>
    </w:p>
    <w:p w14:paraId="564112A1" w14:textId="77777777" w:rsidR="007D3A06" w:rsidRPr="00BC73C2" w:rsidRDefault="007D3A06" w:rsidP="007D3A06">
      <w:pPr>
        <w:spacing w:after="300"/>
        <w:rPr>
          <w:color w:val="000000"/>
          <w:sz w:val="27"/>
          <w:szCs w:val="27"/>
        </w:rPr>
      </w:pPr>
      <w:r w:rsidRPr="00BC73C2">
        <w:rPr>
          <w:color w:val="000000"/>
          <w:sz w:val="27"/>
          <w:szCs w:val="27"/>
        </w:rPr>
        <w:t> </w:t>
      </w:r>
    </w:p>
    <w:p w14:paraId="19749FE7" w14:textId="77777777" w:rsidR="007D3A06" w:rsidRPr="00BC73C2" w:rsidRDefault="007D3A06" w:rsidP="007D3A06">
      <w:pPr>
        <w:rPr>
          <w:color w:val="000000"/>
          <w:sz w:val="27"/>
          <w:szCs w:val="27"/>
        </w:rPr>
      </w:pPr>
      <w:r w:rsidRPr="00BC73C2">
        <w:rPr>
          <w:b/>
          <w:bCs/>
          <w:color w:val="000000"/>
          <w:bdr w:val="none" w:sz="0" w:space="0" w:color="auto" w:frame="1"/>
          <w:shd w:val="clear" w:color="auto" w:fill="FFFFFF"/>
        </w:rPr>
        <w:t>Fórmula de cálculo:</w:t>
      </w:r>
    </w:p>
    <w:p w14:paraId="2A272C99" w14:textId="77777777" w:rsidR="007D3A06" w:rsidRPr="00BC73C2" w:rsidRDefault="007D3A06" w:rsidP="007D3A06">
      <w:pPr>
        <w:rPr>
          <w:color w:val="000000"/>
          <w:sz w:val="27"/>
          <w:szCs w:val="27"/>
        </w:rPr>
      </w:pPr>
      <w:r w:rsidRPr="00BC73C2">
        <w:rPr>
          <w:color w:val="000000"/>
          <w:sz w:val="27"/>
          <w:szCs w:val="27"/>
        </w:rPr>
        <w:t> </w:t>
      </w:r>
    </w:p>
    <w:p w14:paraId="3BE6AE97" w14:textId="77777777" w:rsidR="007D3A06" w:rsidRPr="00BC73C2" w:rsidRDefault="007D3A06" w:rsidP="007D3A06">
      <w:pPr>
        <w:rPr>
          <w:color w:val="000000"/>
          <w:sz w:val="27"/>
          <w:szCs w:val="27"/>
        </w:rPr>
      </w:pPr>
      <w:r w:rsidRPr="00BC73C2">
        <w:rPr>
          <w:color w:val="000000"/>
          <w:u w:val="single"/>
          <w:bdr w:val="none" w:sz="0" w:space="0" w:color="auto" w:frame="1"/>
        </w:rPr>
        <w:t>(Valor da Receita Bruta - Valor total dos Contratos)</w:t>
      </w:r>
      <w:r w:rsidRPr="00BC73C2">
        <w:rPr>
          <w:color w:val="000000"/>
        </w:rPr>
        <w:t> x 100 =</w:t>
      </w:r>
    </w:p>
    <w:p w14:paraId="1BC4BBDD" w14:textId="77777777" w:rsidR="007D3A06" w:rsidRPr="00BC73C2" w:rsidRDefault="007D3A06" w:rsidP="007D3A06">
      <w:pPr>
        <w:spacing w:after="120"/>
        <w:ind w:left="930" w:hanging="360"/>
        <w:jc w:val="both"/>
        <w:rPr>
          <w:color w:val="000000"/>
          <w:sz w:val="27"/>
          <w:szCs w:val="27"/>
        </w:rPr>
      </w:pPr>
      <w:r w:rsidRPr="00BC73C2">
        <w:rPr>
          <w:color w:val="000000"/>
        </w:rPr>
        <w:t>11.2. Valor da Receita Bruta</w:t>
      </w:r>
    </w:p>
    <w:p w14:paraId="6567BB10" w14:textId="77777777" w:rsidR="007D3A06" w:rsidRPr="00BC73C2" w:rsidRDefault="007D3A06" w:rsidP="007D3A06">
      <w:pPr>
        <w:rPr>
          <w:color w:val="000000"/>
          <w:sz w:val="27"/>
          <w:szCs w:val="27"/>
        </w:rPr>
      </w:pPr>
      <w:r w:rsidRPr="00BC73C2">
        <w:rPr>
          <w:color w:val="000000"/>
          <w:sz w:val="27"/>
          <w:szCs w:val="27"/>
        </w:rPr>
        <w:t> </w:t>
      </w:r>
    </w:p>
    <w:p w14:paraId="57805457" w14:textId="77777777" w:rsidR="007D3A06" w:rsidRPr="00BC73C2" w:rsidRDefault="007D3A06" w:rsidP="007D3A06">
      <w:pPr>
        <w:rPr>
          <w:color w:val="000000"/>
          <w:sz w:val="27"/>
          <w:szCs w:val="27"/>
        </w:rPr>
      </w:pPr>
      <w:r w:rsidRPr="00BC73C2">
        <w:rPr>
          <w:color w:val="000000"/>
          <w:sz w:val="27"/>
          <w:szCs w:val="27"/>
        </w:rPr>
        <w:t> </w:t>
      </w:r>
    </w:p>
    <w:p w14:paraId="71306D49" w14:textId="77777777" w:rsidR="007D3A06" w:rsidRPr="00BC73C2" w:rsidRDefault="007D3A06" w:rsidP="007D3A06">
      <w:pPr>
        <w:rPr>
          <w:color w:val="000000"/>
          <w:sz w:val="27"/>
          <w:szCs w:val="27"/>
        </w:rPr>
      </w:pPr>
      <w:r w:rsidRPr="00BC73C2">
        <w:rPr>
          <w:b/>
          <w:bCs/>
          <w:color w:val="000000"/>
          <w:bdr w:val="none" w:sz="0" w:space="0" w:color="auto" w:frame="1"/>
          <w:shd w:val="clear" w:color="auto" w:fill="FFFFFF"/>
        </w:rPr>
        <w:t>JUSTIFICATIVAS:</w:t>
      </w:r>
    </w:p>
    <w:p w14:paraId="69DD87FF" w14:textId="77777777" w:rsidR="007D3A06" w:rsidRPr="00BC73C2" w:rsidRDefault="007D3A06" w:rsidP="007D3A06">
      <w:pPr>
        <w:rPr>
          <w:color w:val="000000"/>
          <w:sz w:val="27"/>
          <w:szCs w:val="27"/>
        </w:rPr>
      </w:pPr>
      <w:r w:rsidRPr="00BC73C2">
        <w:rPr>
          <w:color w:val="000000"/>
          <w:sz w:val="27"/>
          <w:szCs w:val="27"/>
        </w:rPr>
        <w:t> </w:t>
      </w:r>
    </w:p>
    <w:p w14:paraId="72B732DA" w14:textId="77777777" w:rsidR="007D3A06" w:rsidRPr="00BC73C2" w:rsidRDefault="007D3A06" w:rsidP="007D3A06">
      <w:pPr>
        <w:rPr>
          <w:color w:val="000000"/>
          <w:sz w:val="27"/>
          <w:szCs w:val="27"/>
        </w:rPr>
      </w:pPr>
      <w:r w:rsidRPr="00BC73C2">
        <w:rPr>
          <w:color w:val="000000"/>
          <w:sz w:val="27"/>
          <w:szCs w:val="27"/>
        </w:rPr>
        <w:t> </w:t>
      </w:r>
    </w:p>
    <w:p w14:paraId="7926C0A4" w14:textId="77777777" w:rsidR="007D3A06" w:rsidRPr="00BC73C2" w:rsidRDefault="007D3A06" w:rsidP="007D3A06">
      <w:pPr>
        <w:rPr>
          <w:color w:val="000000"/>
          <w:sz w:val="27"/>
          <w:szCs w:val="27"/>
        </w:rPr>
      </w:pPr>
      <w:r w:rsidRPr="00BC73C2">
        <w:rPr>
          <w:color w:val="000000"/>
          <w:sz w:val="27"/>
          <w:szCs w:val="27"/>
        </w:rPr>
        <w:t> </w:t>
      </w:r>
    </w:p>
    <w:p w14:paraId="5EB93FB3" w14:textId="77777777" w:rsidR="007D3A06" w:rsidRPr="00BC73C2" w:rsidRDefault="007D3A06" w:rsidP="007D3A06">
      <w:pPr>
        <w:rPr>
          <w:color w:val="000000"/>
          <w:sz w:val="27"/>
          <w:szCs w:val="27"/>
        </w:rPr>
      </w:pPr>
      <w:r w:rsidRPr="00BC73C2">
        <w:rPr>
          <w:color w:val="000000"/>
          <w:sz w:val="27"/>
          <w:szCs w:val="27"/>
        </w:rPr>
        <w:t> </w:t>
      </w:r>
    </w:p>
    <w:p w14:paraId="03CD9411" w14:textId="77777777" w:rsidR="007D3A06" w:rsidRPr="00BC73C2" w:rsidRDefault="007D3A06" w:rsidP="007D3A06">
      <w:pPr>
        <w:rPr>
          <w:color w:val="000000"/>
          <w:sz w:val="27"/>
          <w:szCs w:val="27"/>
        </w:rPr>
      </w:pPr>
      <w:r w:rsidRPr="00BC73C2">
        <w:rPr>
          <w:color w:val="000000"/>
          <w:sz w:val="27"/>
          <w:szCs w:val="27"/>
        </w:rPr>
        <w:t> </w:t>
      </w:r>
    </w:p>
    <w:p w14:paraId="00B60215" w14:textId="77777777" w:rsidR="007D3A06" w:rsidRPr="00BC73C2" w:rsidRDefault="007D3A06" w:rsidP="007D3A06">
      <w:pPr>
        <w:rPr>
          <w:color w:val="000000"/>
          <w:sz w:val="27"/>
          <w:szCs w:val="27"/>
        </w:rPr>
      </w:pPr>
      <w:r w:rsidRPr="00BC73C2">
        <w:rPr>
          <w:color w:val="000000"/>
          <w:bdr w:val="none" w:sz="0" w:space="0" w:color="auto" w:frame="1"/>
          <w:shd w:val="clear" w:color="auto" w:fill="FFFFFF"/>
        </w:rPr>
        <w:t>Manaus/AM, ___/____/____</w:t>
      </w:r>
    </w:p>
    <w:p w14:paraId="617A920E" w14:textId="77777777" w:rsidR="007D3A06" w:rsidRPr="00BC73C2" w:rsidRDefault="007D3A06" w:rsidP="007D3A06">
      <w:pPr>
        <w:jc w:val="center"/>
        <w:rPr>
          <w:color w:val="000000"/>
          <w:sz w:val="27"/>
          <w:szCs w:val="27"/>
        </w:rPr>
      </w:pPr>
      <w:r w:rsidRPr="00BC73C2">
        <w:rPr>
          <w:color w:val="000000"/>
          <w:sz w:val="27"/>
          <w:szCs w:val="27"/>
        </w:rPr>
        <w:t> </w:t>
      </w:r>
    </w:p>
    <w:p w14:paraId="3642064B" w14:textId="77777777" w:rsidR="007D3A06" w:rsidRPr="00BC73C2" w:rsidRDefault="007D3A06" w:rsidP="007D3A06">
      <w:pPr>
        <w:jc w:val="center"/>
        <w:rPr>
          <w:color w:val="000000"/>
          <w:sz w:val="27"/>
          <w:szCs w:val="27"/>
        </w:rPr>
      </w:pPr>
      <w:r w:rsidRPr="00BC73C2">
        <w:rPr>
          <w:color w:val="000000"/>
          <w:sz w:val="27"/>
          <w:szCs w:val="27"/>
        </w:rPr>
        <w:t> </w:t>
      </w:r>
    </w:p>
    <w:p w14:paraId="1DF83D12" w14:textId="77777777" w:rsidR="007D3A06" w:rsidRPr="00BC73C2" w:rsidRDefault="007D3A06" w:rsidP="007D3A06">
      <w:pPr>
        <w:jc w:val="center"/>
        <w:rPr>
          <w:color w:val="000000"/>
          <w:sz w:val="27"/>
          <w:szCs w:val="27"/>
        </w:rPr>
      </w:pPr>
      <w:r w:rsidRPr="00BC73C2">
        <w:rPr>
          <w:color w:val="000000"/>
          <w:bdr w:val="none" w:sz="0" w:space="0" w:color="auto" w:frame="1"/>
          <w:shd w:val="clear" w:color="auto" w:fill="FFFFFF"/>
        </w:rPr>
        <w:t>______________________________________________</w:t>
      </w:r>
    </w:p>
    <w:p w14:paraId="574B9C80" w14:textId="77777777" w:rsidR="007D3A06" w:rsidRPr="00BC73C2" w:rsidRDefault="007D3A06" w:rsidP="007D3A06">
      <w:pPr>
        <w:jc w:val="center"/>
        <w:rPr>
          <w:color w:val="000000"/>
          <w:sz w:val="27"/>
          <w:szCs w:val="27"/>
        </w:rPr>
      </w:pPr>
      <w:r w:rsidRPr="00BC73C2">
        <w:rPr>
          <w:color w:val="000000"/>
          <w:bdr w:val="none" w:sz="0" w:space="0" w:color="auto" w:frame="1"/>
          <w:shd w:val="clear" w:color="auto" w:fill="FFFFFF"/>
        </w:rPr>
        <w:t>Assinatura e carimbo do emissor</w:t>
      </w:r>
    </w:p>
    <w:p w14:paraId="0ABFC6DA" w14:textId="77777777" w:rsidR="007D3A06" w:rsidRDefault="007D3A06" w:rsidP="007D3A06">
      <w:pPr>
        <w:rPr>
          <w:color w:val="000000"/>
          <w:sz w:val="27"/>
          <w:szCs w:val="27"/>
        </w:rPr>
      </w:pPr>
      <w:r w:rsidRPr="00BC73C2">
        <w:rPr>
          <w:color w:val="000000"/>
          <w:sz w:val="27"/>
          <w:szCs w:val="27"/>
        </w:rPr>
        <w:t> </w:t>
      </w:r>
    </w:p>
    <w:p w14:paraId="7EC30F69" w14:textId="77777777" w:rsidR="007D3A06" w:rsidRPr="00BC73C2" w:rsidRDefault="007D3A06" w:rsidP="007D3A06">
      <w:pPr>
        <w:rPr>
          <w:color w:val="000000"/>
          <w:sz w:val="27"/>
          <w:szCs w:val="27"/>
        </w:rPr>
      </w:pPr>
    </w:p>
    <w:p w14:paraId="2DE8351C" w14:textId="77777777" w:rsidR="007D3A06" w:rsidRPr="00BC73C2" w:rsidRDefault="007D3A06" w:rsidP="007D3A06">
      <w:pPr>
        <w:jc w:val="center"/>
        <w:rPr>
          <w:color w:val="000000"/>
          <w:sz w:val="27"/>
          <w:szCs w:val="27"/>
        </w:rPr>
      </w:pPr>
      <w:r w:rsidRPr="00BC73C2">
        <w:rPr>
          <w:color w:val="000000"/>
          <w:sz w:val="27"/>
          <w:szCs w:val="27"/>
        </w:rPr>
        <w:lastRenderedPageBreak/>
        <w:t> </w:t>
      </w:r>
      <w:r w:rsidRPr="00BC73C2">
        <w:rPr>
          <w:b/>
          <w:bCs/>
          <w:color w:val="000000"/>
        </w:rPr>
        <w:t>ANEXO V</w:t>
      </w:r>
      <w:r>
        <w:rPr>
          <w:b/>
          <w:bCs/>
          <w:color w:val="000000"/>
        </w:rPr>
        <w:t xml:space="preserve"> DO TERMO DE REFERÊNCIA </w:t>
      </w:r>
    </w:p>
    <w:p w14:paraId="404A2EBD" w14:textId="77777777" w:rsidR="007D3A06" w:rsidRDefault="007D3A06" w:rsidP="007D3A06">
      <w:pPr>
        <w:jc w:val="center"/>
        <w:rPr>
          <w:color w:val="000000"/>
          <w:sz w:val="27"/>
          <w:szCs w:val="27"/>
        </w:rPr>
      </w:pPr>
      <w:r w:rsidRPr="00BC73C2">
        <w:rPr>
          <w:color w:val="000000"/>
          <w:sz w:val="27"/>
          <w:szCs w:val="27"/>
        </w:rPr>
        <w:t> </w:t>
      </w:r>
    </w:p>
    <w:p w14:paraId="78EFF202" w14:textId="77777777" w:rsidR="007D3A06" w:rsidRDefault="007D3A06" w:rsidP="007D3A06">
      <w:pPr>
        <w:jc w:val="center"/>
        <w:rPr>
          <w:color w:val="000000"/>
          <w:sz w:val="27"/>
          <w:szCs w:val="27"/>
        </w:rPr>
      </w:pPr>
    </w:p>
    <w:p w14:paraId="28241F67" w14:textId="77777777" w:rsidR="007D3A06" w:rsidRDefault="007D3A06" w:rsidP="007D3A06">
      <w:pPr>
        <w:jc w:val="center"/>
        <w:rPr>
          <w:color w:val="000000"/>
          <w:sz w:val="27"/>
          <w:szCs w:val="27"/>
        </w:rPr>
      </w:pPr>
    </w:p>
    <w:p w14:paraId="0CD582D2" w14:textId="77777777" w:rsidR="007D3A06" w:rsidRPr="00BC73C2" w:rsidRDefault="007D3A06" w:rsidP="007D3A06">
      <w:pPr>
        <w:jc w:val="center"/>
        <w:rPr>
          <w:color w:val="000000"/>
          <w:sz w:val="27"/>
          <w:szCs w:val="27"/>
        </w:rPr>
      </w:pPr>
    </w:p>
    <w:p w14:paraId="760861F1" w14:textId="77777777" w:rsidR="007D3A06" w:rsidRDefault="007D3A06" w:rsidP="007D3A06">
      <w:pPr>
        <w:jc w:val="center"/>
        <w:rPr>
          <w:color w:val="FF0000"/>
          <w:sz w:val="27"/>
          <w:szCs w:val="27"/>
        </w:rPr>
      </w:pPr>
      <w:r>
        <w:rPr>
          <w:color w:val="FF0000"/>
          <w:sz w:val="27"/>
          <w:szCs w:val="27"/>
        </w:rPr>
        <w:t>(ARQUIVO EM FORMATO EXCEL EM APARTADO)</w:t>
      </w:r>
    </w:p>
    <w:p w14:paraId="3AA24879" w14:textId="77777777" w:rsidR="007D3A06" w:rsidRDefault="007D3A06" w:rsidP="007D3A06">
      <w:pPr>
        <w:jc w:val="center"/>
        <w:rPr>
          <w:color w:val="FF0000"/>
          <w:sz w:val="27"/>
          <w:szCs w:val="27"/>
        </w:rPr>
      </w:pPr>
    </w:p>
    <w:p w14:paraId="7A3C3F55" w14:textId="77777777" w:rsidR="007D3A06" w:rsidRDefault="007D3A06" w:rsidP="007D3A06">
      <w:pPr>
        <w:spacing w:before="100" w:beforeAutospacing="1" w:after="100" w:afterAutospacing="1"/>
        <w:rPr>
          <w:color w:val="000000"/>
          <w:sz w:val="27"/>
          <w:szCs w:val="27"/>
        </w:rPr>
      </w:pPr>
    </w:p>
    <w:p w14:paraId="073A410F" w14:textId="77777777" w:rsidR="007D3A06" w:rsidRPr="00BC73C2" w:rsidRDefault="007D3A06" w:rsidP="007D3A06">
      <w:pPr>
        <w:jc w:val="center"/>
        <w:rPr>
          <w:color w:val="000000"/>
          <w:sz w:val="27"/>
          <w:szCs w:val="27"/>
        </w:rPr>
      </w:pPr>
      <w:r w:rsidRPr="00BC73C2">
        <w:rPr>
          <w:color w:val="000000"/>
          <w:sz w:val="27"/>
          <w:szCs w:val="27"/>
        </w:rPr>
        <w:t> </w:t>
      </w:r>
    </w:p>
    <w:p w14:paraId="60DE9F82" w14:textId="77777777" w:rsidR="007D3A06" w:rsidRDefault="007D3A06" w:rsidP="007D3A06">
      <w:pPr>
        <w:jc w:val="center"/>
        <w:rPr>
          <w:color w:val="000000"/>
          <w:sz w:val="27"/>
          <w:szCs w:val="27"/>
        </w:rPr>
      </w:pPr>
      <w:r w:rsidRPr="00BC73C2">
        <w:rPr>
          <w:color w:val="000000"/>
          <w:sz w:val="27"/>
          <w:szCs w:val="27"/>
        </w:rPr>
        <w:t> </w:t>
      </w:r>
    </w:p>
    <w:p w14:paraId="579A2DDE" w14:textId="77777777" w:rsidR="007D3A06" w:rsidRDefault="007D3A06" w:rsidP="007D3A06">
      <w:pPr>
        <w:jc w:val="center"/>
        <w:rPr>
          <w:color w:val="000000"/>
          <w:sz w:val="27"/>
          <w:szCs w:val="27"/>
        </w:rPr>
      </w:pPr>
    </w:p>
    <w:p w14:paraId="50DE9037" w14:textId="77777777" w:rsidR="007D3A06" w:rsidRDefault="007D3A06" w:rsidP="007D3A06">
      <w:pPr>
        <w:jc w:val="center"/>
        <w:rPr>
          <w:color w:val="000000"/>
          <w:sz w:val="27"/>
          <w:szCs w:val="27"/>
        </w:rPr>
      </w:pPr>
    </w:p>
    <w:p w14:paraId="054F5D69" w14:textId="77777777" w:rsidR="007D3A06" w:rsidRDefault="007D3A06" w:rsidP="007D3A06">
      <w:pPr>
        <w:jc w:val="center"/>
        <w:rPr>
          <w:color w:val="000000"/>
          <w:sz w:val="27"/>
          <w:szCs w:val="27"/>
        </w:rPr>
      </w:pPr>
    </w:p>
    <w:p w14:paraId="50BF26F0" w14:textId="77777777" w:rsidR="007D3A06" w:rsidRDefault="007D3A06" w:rsidP="007D3A06">
      <w:pPr>
        <w:jc w:val="center"/>
        <w:rPr>
          <w:color w:val="000000"/>
          <w:sz w:val="27"/>
          <w:szCs w:val="27"/>
        </w:rPr>
      </w:pPr>
    </w:p>
    <w:p w14:paraId="50459BF4" w14:textId="77777777" w:rsidR="007D3A06" w:rsidRDefault="007D3A06" w:rsidP="007D3A06">
      <w:pPr>
        <w:jc w:val="center"/>
        <w:rPr>
          <w:color w:val="000000"/>
          <w:sz w:val="27"/>
          <w:szCs w:val="27"/>
        </w:rPr>
      </w:pPr>
    </w:p>
    <w:p w14:paraId="197CC685" w14:textId="77777777" w:rsidR="007D3A06" w:rsidRDefault="007D3A06" w:rsidP="007D3A06">
      <w:pPr>
        <w:jc w:val="center"/>
        <w:rPr>
          <w:color w:val="000000"/>
          <w:sz w:val="27"/>
          <w:szCs w:val="27"/>
        </w:rPr>
      </w:pPr>
    </w:p>
    <w:p w14:paraId="1CEDB9DD"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1C333DF6"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74DCC1EF"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5408D72C"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72339BCE"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40ED3276"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66B59FD2"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60C13C04"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7028418A" w14:textId="77777777" w:rsidR="007D3A06" w:rsidRDefault="007D3A06" w:rsidP="007D3A06">
      <w:pPr>
        <w:pStyle w:val="Prembulo"/>
        <w:spacing w:before="120" w:after="0" w:line="240" w:lineRule="auto"/>
        <w:ind w:left="0" w:right="0"/>
        <w:rPr>
          <w:rFonts w:ascii="Calibri" w:hAnsi="Calibri" w:cs="Calibri"/>
          <w:b/>
          <w:bCs w:val="0"/>
          <w:sz w:val="22"/>
          <w:szCs w:val="22"/>
        </w:rPr>
      </w:pPr>
    </w:p>
    <w:p w14:paraId="67002721"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0BEA00A5"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2B2783BF"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5F567D3E" w14:textId="77777777" w:rsidR="003A54C5" w:rsidRDefault="003A54C5" w:rsidP="00E94E7A">
      <w:pPr>
        <w:pStyle w:val="Prembulo"/>
        <w:spacing w:before="120" w:after="0" w:line="240" w:lineRule="auto"/>
        <w:ind w:left="0" w:right="0"/>
        <w:jc w:val="center"/>
        <w:rPr>
          <w:rFonts w:ascii="Calibri" w:hAnsi="Calibri" w:cs="Calibri"/>
          <w:b/>
          <w:bCs w:val="0"/>
          <w:sz w:val="22"/>
          <w:szCs w:val="22"/>
        </w:rPr>
      </w:pPr>
    </w:p>
    <w:p w14:paraId="140F93A9" w14:textId="77777777" w:rsidR="003A54C5" w:rsidRDefault="003A54C5" w:rsidP="00E94E7A">
      <w:pPr>
        <w:pStyle w:val="Prembulo"/>
        <w:spacing w:before="120" w:after="0" w:line="240" w:lineRule="auto"/>
        <w:ind w:left="0" w:right="0"/>
        <w:jc w:val="center"/>
        <w:rPr>
          <w:rFonts w:ascii="Calibri" w:hAnsi="Calibri" w:cs="Calibri"/>
          <w:b/>
          <w:bCs w:val="0"/>
          <w:sz w:val="22"/>
          <w:szCs w:val="22"/>
        </w:rPr>
      </w:pPr>
    </w:p>
    <w:p w14:paraId="113CBEB6" w14:textId="77777777" w:rsidR="007D3A06" w:rsidRPr="00BC73C2" w:rsidRDefault="007D3A06" w:rsidP="007D3A06">
      <w:pPr>
        <w:jc w:val="center"/>
        <w:rPr>
          <w:color w:val="000000"/>
          <w:sz w:val="27"/>
          <w:szCs w:val="27"/>
        </w:rPr>
      </w:pPr>
      <w:r w:rsidRPr="00BC73C2">
        <w:rPr>
          <w:b/>
          <w:bCs/>
          <w:color w:val="000000"/>
        </w:rPr>
        <w:lastRenderedPageBreak/>
        <w:t>ANEXO VI</w:t>
      </w:r>
      <w:r>
        <w:rPr>
          <w:b/>
          <w:bCs/>
          <w:color w:val="000000"/>
        </w:rPr>
        <w:t xml:space="preserve"> DO TERMO DE REFERÊNCIA</w:t>
      </w:r>
    </w:p>
    <w:p w14:paraId="626D1685" w14:textId="77777777" w:rsidR="007D3A06" w:rsidRPr="00BC73C2" w:rsidRDefault="007D3A06" w:rsidP="007D3A06">
      <w:pPr>
        <w:jc w:val="center"/>
        <w:rPr>
          <w:color w:val="000000"/>
          <w:sz w:val="27"/>
          <w:szCs w:val="27"/>
        </w:rPr>
      </w:pPr>
      <w:r w:rsidRPr="00BC73C2">
        <w:rPr>
          <w:color w:val="000000"/>
          <w:sz w:val="27"/>
          <w:szCs w:val="27"/>
        </w:rPr>
        <w:t> </w:t>
      </w:r>
    </w:p>
    <w:p w14:paraId="0E05D452" w14:textId="77777777" w:rsidR="007D3A06" w:rsidRPr="00BC73C2" w:rsidRDefault="007D3A06" w:rsidP="007D3A06">
      <w:pPr>
        <w:jc w:val="center"/>
        <w:rPr>
          <w:color w:val="000000"/>
          <w:sz w:val="27"/>
          <w:szCs w:val="27"/>
        </w:rPr>
      </w:pPr>
      <w:r w:rsidRPr="00BC73C2">
        <w:rPr>
          <w:b/>
          <w:bCs/>
          <w:color w:val="000000"/>
        </w:rPr>
        <w:t>PROPOSTA COMERCIAL (Modelo)</w:t>
      </w:r>
    </w:p>
    <w:p w14:paraId="10AF05C4" w14:textId="77777777" w:rsidR="007D3A06" w:rsidRPr="00BC73C2" w:rsidRDefault="007D3A06" w:rsidP="007D3A06">
      <w:pPr>
        <w:jc w:val="both"/>
        <w:rPr>
          <w:color w:val="000000"/>
          <w:sz w:val="27"/>
          <w:szCs w:val="27"/>
        </w:rPr>
      </w:pPr>
      <w:r w:rsidRPr="00BC73C2">
        <w:rPr>
          <w:color w:val="000000"/>
          <w:sz w:val="27"/>
          <w:szCs w:val="27"/>
        </w:rPr>
        <w:t> </w:t>
      </w:r>
    </w:p>
    <w:p w14:paraId="257CD79E" w14:textId="77777777" w:rsidR="007D3A06" w:rsidRPr="00BC73C2" w:rsidRDefault="007D3A06" w:rsidP="007D3A06">
      <w:pPr>
        <w:ind w:firstLine="426"/>
        <w:jc w:val="both"/>
        <w:rPr>
          <w:color w:val="000000"/>
          <w:sz w:val="27"/>
          <w:szCs w:val="27"/>
        </w:rPr>
      </w:pPr>
      <w:r w:rsidRPr="00BC73C2">
        <w:rPr>
          <w:color w:val="000000"/>
        </w:rPr>
        <w:t>Ao TRIBUNAL REGIONAL ELEITORAL DO AMAZONAS</w:t>
      </w:r>
    </w:p>
    <w:p w14:paraId="416890B4" w14:textId="77777777" w:rsidR="007D3A06" w:rsidRPr="00BC73C2" w:rsidRDefault="007D3A06" w:rsidP="007D3A06">
      <w:pPr>
        <w:jc w:val="center"/>
        <w:rPr>
          <w:color w:val="000000"/>
          <w:sz w:val="27"/>
          <w:szCs w:val="27"/>
        </w:rPr>
      </w:pPr>
      <w:r w:rsidRPr="00BC73C2">
        <w:rPr>
          <w:color w:val="000000"/>
          <w:sz w:val="27"/>
          <w:szCs w:val="27"/>
        </w:rPr>
        <w:t> </w:t>
      </w:r>
    </w:p>
    <w:p w14:paraId="63842E18" w14:textId="77777777" w:rsidR="007D3A06" w:rsidRPr="00BC73C2" w:rsidRDefault="007D3A06" w:rsidP="007D3A06">
      <w:pPr>
        <w:jc w:val="center"/>
        <w:rPr>
          <w:color w:val="000000"/>
          <w:sz w:val="27"/>
          <w:szCs w:val="27"/>
        </w:rPr>
      </w:pPr>
      <w:r w:rsidRPr="00BC73C2">
        <w:rPr>
          <w:color w:val="000000"/>
        </w:rPr>
        <w:t>PLANILHA SINTÉTICA DE CUSTOS E FORMAÇÃO DE PREÇOS</w:t>
      </w:r>
    </w:p>
    <w:p w14:paraId="60E92D5A" w14:textId="77777777" w:rsidR="007D3A06" w:rsidRPr="00BC73C2" w:rsidRDefault="007D3A06" w:rsidP="007D3A06">
      <w:pPr>
        <w:jc w:val="center"/>
        <w:rPr>
          <w:color w:val="000000"/>
          <w:sz w:val="27"/>
          <w:szCs w:val="27"/>
        </w:rPr>
      </w:pPr>
      <w:r w:rsidRPr="00BC73C2">
        <w:rPr>
          <w:color w:val="000000"/>
          <w:sz w:val="20"/>
          <w:szCs w:val="20"/>
        </w:rPr>
        <w:t>(Os valores finais foram arredondados em 2 casas decimais, segundo a Norma ABNT NBR 5891)</w:t>
      </w:r>
    </w:p>
    <w:p w14:paraId="6C7DBF58" w14:textId="77777777" w:rsidR="007D3A06" w:rsidRPr="00BC73C2" w:rsidRDefault="007D3A06" w:rsidP="007D3A06">
      <w:pPr>
        <w:jc w:val="both"/>
        <w:rPr>
          <w:color w:val="000000"/>
          <w:sz w:val="27"/>
          <w:szCs w:val="27"/>
        </w:rPr>
      </w:pPr>
      <w:r w:rsidRPr="00BC73C2">
        <w:rPr>
          <w:color w:val="000000"/>
          <w:sz w:val="27"/>
          <w:szCs w:val="27"/>
        </w:rPr>
        <w:t> </w:t>
      </w:r>
    </w:p>
    <w:tbl>
      <w:tblPr>
        <w:tblW w:w="8745" w:type="dxa"/>
        <w:tblCellMar>
          <w:top w:w="15" w:type="dxa"/>
          <w:left w:w="15" w:type="dxa"/>
          <w:bottom w:w="15" w:type="dxa"/>
          <w:right w:w="15" w:type="dxa"/>
        </w:tblCellMar>
        <w:tblLook w:val="04A0" w:firstRow="1" w:lastRow="0" w:firstColumn="1" w:lastColumn="0" w:noHBand="0" w:noVBand="1"/>
      </w:tblPr>
      <w:tblGrid>
        <w:gridCol w:w="2025"/>
        <w:gridCol w:w="1125"/>
        <w:gridCol w:w="1125"/>
        <w:gridCol w:w="1125"/>
        <w:gridCol w:w="1125"/>
        <w:gridCol w:w="1125"/>
        <w:gridCol w:w="1125"/>
      </w:tblGrid>
      <w:tr w:rsidR="007D3A06" w:rsidRPr="00BC73C2" w14:paraId="3708A94C" w14:textId="77777777" w:rsidTr="00487278">
        <w:trPr>
          <w:trHeight w:val="270"/>
        </w:trPr>
        <w:tc>
          <w:tcPr>
            <w:tcW w:w="2025" w:type="dxa"/>
            <w:tcBorders>
              <w:top w:val="single" w:sz="6" w:space="0" w:color="A5A5A5"/>
              <w:left w:val="single" w:sz="6" w:space="0" w:color="A5A5A5"/>
              <w:bottom w:val="single" w:sz="6" w:space="0" w:color="A5A5A5"/>
              <w:right w:val="nil"/>
            </w:tcBorders>
            <w:tcMar>
              <w:top w:w="0" w:type="dxa"/>
              <w:left w:w="75" w:type="dxa"/>
              <w:bottom w:w="0" w:type="dxa"/>
              <w:right w:w="75" w:type="dxa"/>
            </w:tcMar>
            <w:vAlign w:val="center"/>
            <w:hideMark/>
          </w:tcPr>
          <w:p w14:paraId="2F227128" w14:textId="77777777" w:rsidR="007D3A06" w:rsidRPr="00BC73C2" w:rsidRDefault="007D3A06" w:rsidP="00487278">
            <w:pPr>
              <w:rPr>
                <w:color w:val="000000"/>
                <w:sz w:val="27"/>
                <w:szCs w:val="27"/>
              </w:rPr>
            </w:pPr>
            <w:r w:rsidRPr="00BC73C2">
              <w:rPr>
                <w:b/>
                <w:bCs/>
                <w:color w:val="000000"/>
                <w:sz w:val="18"/>
                <w:szCs w:val="18"/>
              </w:rPr>
              <w:t>Pregão Eletrônico TRE-AM Nº: XXXX/2024</w:t>
            </w:r>
          </w:p>
        </w:tc>
        <w:tc>
          <w:tcPr>
            <w:tcW w:w="2235" w:type="dxa"/>
            <w:gridSpan w:val="2"/>
            <w:tcBorders>
              <w:top w:val="single" w:sz="6" w:space="0" w:color="A5A5A5"/>
              <w:left w:val="nil"/>
              <w:bottom w:val="single" w:sz="6" w:space="0" w:color="A5A5A5"/>
              <w:right w:val="single" w:sz="6" w:space="0" w:color="A5A5A5"/>
            </w:tcBorders>
            <w:tcMar>
              <w:top w:w="0" w:type="dxa"/>
              <w:left w:w="75" w:type="dxa"/>
              <w:bottom w:w="0" w:type="dxa"/>
              <w:right w:w="75" w:type="dxa"/>
            </w:tcMar>
            <w:vAlign w:val="center"/>
            <w:hideMark/>
          </w:tcPr>
          <w:p w14:paraId="575BCB72" w14:textId="77777777" w:rsidR="007D3A06" w:rsidRPr="00BC73C2" w:rsidRDefault="007D3A06" w:rsidP="00487278">
            <w:pPr>
              <w:rPr>
                <w:color w:val="000000"/>
                <w:sz w:val="27"/>
                <w:szCs w:val="27"/>
              </w:rPr>
            </w:pPr>
            <w:r w:rsidRPr="00BC73C2">
              <w:rPr>
                <w:color w:val="000000"/>
                <w:sz w:val="27"/>
                <w:szCs w:val="27"/>
              </w:rPr>
              <w:t> </w:t>
            </w:r>
          </w:p>
        </w:tc>
        <w:tc>
          <w:tcPr>
            <w:tcW w:w="4485" w:type="dxa"/>
            <w:gridSpan w:val="4"/>
            <w:tcBorders>
              <w:top w:val="single" w:sz="6" w:space="0" w:color="A5A5A5"/>
              <w:left w:val="nil"/>
              <w:bottom w:val="single" w:sz="6" w:space="0" w:color="A5A5A5"/>
              <w:right w:val="single" w:sz="6" w:space="0" w:color="A5A5A5"/>
            </w:tcBorders>
            <w:tcMar>
              <w:top w:w="0" w:type="dxa"/>
              <w:left w:w="75" w:type="dxa"/>
              <w:bottom w:w="0" w:type="dxa"/>
              <w:right w:w="75" w:type="dxa"/>
            </w:tcMar>
            <w:vAlign w:val="center"/>
            <w:hideMark/>
          </w:tcPr>
          <w:p w14:paraId="7798ABED" w14:textId="77777777" w:rsidR="007D3A06" w:rsidRPr="00BC73C2" w:rsidRDefault="007D3A06" w:rsidP="00487278">
            <w:pPr>
              <w:jc w:val="center"/>
              <w:rPr>
                <w:color w:val="000000"/>
                <w:sz w:val="27"/>
                <w:szCs w:val="27"/>
              </w:rPr>
            </w:pPr>
            <w:r w:rsidRPr="00BC73C2">
              <w:rPr>
                <w:b/>
                <w:bCs/>
                <w:color w:val="000000"/>
                <w:sz w:val="18"/>
                <w:szCs w:val="18"/>
              </w:rPr>
              <w:t>Nº de meses de execução contratual: 12 meses</w:t>
            </w:r>
          </w:p>
        </w:tc>
      </w:tr>
      <w:tr w:rsidR="007D3A06" w:rsidRPr="00BC73C2" w14:paraId="5A336F2C" w14:textId="77777777" w:rsidTr="00487278">
        <w:trPr>
          <w:trHeight w:val="300"/>
        </w:trPr>
        <w:tc>
          <w:tcPr>
            <w:tcW w:w="2025" w:type="dxa"/>
            <w:tcBorders>
              <w:top w:val="nil"/>
              <w:left w:val="single" w:sz="6" w:space="0" w:color="A5A5A5"/>
              <w:bottom w:val="single" w:sz="6" w:space="0" w:color="A5A5A5"/>
              <w:right w:val="nil"/>
            </w:tcBorders>
            <w:tcMar>
              <w:top w:w="0" w:type="dxa"/>
              <w:left w:w="75" w:type="dxa"/>
              <w:bottom w:w="0" w:type="dxa"/>
              <w:right w:w="75" w:type="dxa"/>
            </w:tcMar>
            <w:vAlign w:val="center"/>
            <w:hideMark/>
          </w:tcPr>
          <w:p w14:paraId="6253885F" w14:textId="77777777" w:rsidR="007D3A06" w:rsidRPr="00BC73C2" w:rsidRDefault="007D3A06" w:rsidP="00487278">
            <w:pPr>
              <w:rPr>
                <w:color w:val="000000"/>
                <w:sz w:val="27"/>
                <w:szCs w:val="27"/>
              </w:rPr>
            </w:pPr>
            <w:r w:rsidRPr="00BC73C2">
              <w:rPr>
                <w:b/>
                <w:bCs/>
                <w:color w:val="000000"/>
                <w:sz w:val="18"/>
                <w:szCs w:val="18"/>
              </w:rPr>
              <w:t>Processo TRE-AM Nº</w:t>
            </w:r>
          </w:p>
        </w:tc>
        <w:tc>
          <w:tcPr>
            <w:tcW w:w="2235" w:type="dxa"/>
            <w:gridSpan w:val="2"/>
            <w:tcBorders>
              <w:top w:val="nil"/>
              <w:left w:val="nil"/>
              <w:bottom w:val="single" w:sz="6" w:space="0" w:color="A5A5A5"/>
              <w:right w:val="single" w:sz="6" w:space="0" w:color="A5A5A5"/>
            </w:tcBorders>
            <w:tcMar>
              <w:top w:w="0" w:type="dxa"/>
              <w:left w:w="75" w:type="dxa"/>
              <w:bottom w:w="0" w:type="dxa"/>
              <w:right w:w="75" w:type="dxa"/>
            </w:tcMar>
            <w:vAlign w:val="center"/>
            <w:hideMark/>
          </w:tcPr>
          <w:p w14:paraId="39A39475" w14:textId="77777777" w:rsidR="007D3A06" w:rsidRPr="00BC73C2" w:rsidRDefault="007D3A06" w:rsidP="00487278">
            <w:pPr>
              <w:rPr>
                <w:color w:val="000000"/>
                <w:sz w:val="27"/>
                <w:szCs w:val="27"/>
              </w:rPr>
            </w:pPr>
            <w:r w:rsidRPr="00BC73C2">
              <w:rPr>
                <w:b/>
                <w:bCs/>
                <w:color w:val="C00000"/>
                <w:sz w:val="18"/>
                <w:szCs w:val="18"/>
              </w:rPr>
              <w:t>0002069-48.2024.6.04.0000</w:t>
            </w:r>
          </w:p>
        </w:tc>
        <w:tc>
          <w:tcPr>
            <w:tcW w:w="2235" w:type="dxa"/>
            <w:gridSpan w:val="2"/>
            <w:tcBorders>
              <w:top w:val="nil"/>
              <w:left w:val="nil"/>
              <w:bottom w:val="single" w:sz="6" w:space="0" w:color="A5A5A5"/>
              <w:right w:val="nil"/>
            </w:tcBorders>
            <w:tcMar>
              <w:top w:w="0" w:type="dxa"/>
              <w:left w:w="75" w:type="dxa"/>
              <w:bottom w:w="0" w:type="dxa"/>
              <w:right w:w="75" w:type="dxa"/>
            </w:tcMar>
            <w:vAlign w:val="center"/>
            <w:hideMark/>
          </w:tcPr>
          <w:p w14:paraId="53830E37" w14:textId="77777777" w:rsidR="007D3A06" w:rsidRPr="00BC73C2" w:rsidRDefault="007D3A06" w:rsidP="00487278">
            <w:pPr>
              <w:jc w:val="center"/>
              <w:rPr>
                <w:color w:val="000000"/>
                <w:sz w:val="27"/>
                <w:szCs w:val="27"/>
              </w:rPr>
            </w:pPr>
            <w:r w:rsidRPr="00BC73C2">
              <w:rPr>
                <w:b/>
                <w:bCs/>
                <w:color w:val="000000"/>
                <w:sz w:val="18"/>
                <w:szCs w:val="18"/>
              </w:rPr>
              <w:t>Data da Proposta e Validade:</w:t>
            </w:r>
          </w:p>
        </w:tc>
        <w:tc>
          <w:tcPr>
            <w:tcW w:w="2235" w:type="dxa"/>
            <w:gridSpan w:val="2"/>
            <w:tcBorders>
              <w:top w:val="nil"/>
              <w:left w:val="nil"/>
              <w:bottom w:val="single" w:sz="6" w:space="0" w:color="A5A5A5"/>
              <w:right w:val="single" w:sz="6" w:space="0" w:color="A5A5A5"/>
            </w:tcBorders>
            <w:tcMar>
              <w:top w:w="0" w:type="dxa"/>
              <w:left w:w="75" w:type="dxa"/>
              <w:bottom w:w="0" w:type="dxa"/>
              <w:right w:w="75" w:type="dxa"/>
            </w:tcMar>
            <w:vAlign w:val="center"/>
            <w:hideMark/>
          </w:tcPr>
          <w:p w14:paraId="65C53948" w14:textId="77777777" w:rsidR="007D3A06" w:rsidRPr="00BC73C2" w:rsidRDefault="007D3A06" w:rsidP="00487278">
            <w:pPr>
              <w:jc w:val="center"/>
              <w:rPr>
                <w:color w:val="000000"/>
                <w:sz w:val="27"/>
                <w:szCs w:val="27"/>
              </w:rPr>
            </w:pPr>
            <w:r w:rsidRPr="00BC73C2">
              <w:rPr>
                <w:color w:val="000000"/>
                <w:sz w:val="18"/>
                <w:szCs w:val="18"/>
              </w:rPr>
              <w:t>XX/XX/XXXX - Validade: XX dias</w:t>
            </w:r>
          </w:p>
        </w:tc>
      </w:tr>
      <w:tr w:rsidR="007D3A06" w:rsidRPr="00BC73C2" w14:paraId="7200B69A" w14:textId="77777777" w:rsidTr="00487278">
        <w:trPr>
          <w:trHeight w:val="90"/>
        </w:trPr>
        <w:tc>
          <w:tcPr>
            <w:tcW w:w="2025" w:type="dxa"/>
            <w:tcMar>
              <w:top w:w="0" w:type="dxa"/>
              <w:left w:w="75" w:type="dxa"/>
              <w:bottom w:w="0" w:type="dxa"/>
              <w:right w:w="75" w:type="dxa"/>
            </w:tcMar>
            <w:vAlign w:val="center"/>
            <w:hideMark/>
          </w:tcPr>
          <w:p w14:paraId="023CDA08"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73851FB9"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551EEC9A"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1E67AC2F"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0A45518E"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20567D32"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310D9B04" w14:textId="77777777" w:rsidR="007D3A06" w:rsidRPr="00BC73C2" w:rsidRDefault="007D3A06" w:rsidP="00487278">
            <w:pPr>
              <w:rPr>
                <w:color w:val="000000"/>
                <w:sz w:val="27"/>
                <w:szCs w:val="27"/>
              </w:rPr>
            </w:pPr>
            <w:r w:rsidRPr="00BC73C2">
              <w:rPr>
                <w:color w:val="000000"/>
                <w:sz w:val="27"/>
                <w:szCs w:val="27"/>
              </w:rPr>
              <w:t> </w:t>
            </w:r>
          </w:p>
        </w:tc>
      </w:tr>
      <w:tr w:rsidR="007D3A06" w:rsidRPr="00BC73C2" w14:paraId="4D517F2D" w14:textId="77777777" w:rsidTr="00487278">
        <w:trPr>
          <w:trHeight w:val="285"/>
        </w:trPr>
        <w:tc>
          <w:tcPr>
            <w:tcW w:w="2025" w:type="dxa"/>
            <w:tcBorders>
              <w:top w:val="single" w:sz="6" w:space="0" w:color="A5A5A5"/>
              <w:left w:val="single" w:sz="6" w:space="0" w:color="A5A5A5"/>
              <w:bottom w:val="single" w:sz="6" w:space="0" w:color="A5A5A5"/>
              <w:right w:val="nil"/>
            </w:tcBorders>
            <w:tcMar>
              <w:top w:w="0" w:type="dxa"/>
              <w:left w:w="75" w:type="dxa"/>
              <w:bottom w:w="0" w:type="dxa"/>
              <w:right w:w="75" w:type="dxa"/>
            </w:tcMar>
            <w:vAlign w:val="center"/>
            <w:hideMark/>
          </w:tcPr>
          <w:p w14:paraId="206A1D18" w14:textId="77777777" w:rsidR="007D3A06" w:rsidRPr="00BC73C2" w:rsidRDefault="007D3A06" w:rsidP="00487278">
            <w:pPr>
              <w:rPr>
                <w:color w:val="000000"/>
                <w:sz w:val="27"/>
                <w:szCs w:val="27"/>
              </w:rPr>
            </w:pPr>
            <w:r w:rsidRPr="00BC73C2">
              <w:rPr>
                <w:b/>
                <w:bCs/>
                <w:color w:val="000000"/>
                <w:sz w:val="18"/>
                <w:szCs w:val="18"/>
              </w:rPr>
              <w:t>Nome da Empresa:</w:t>
            </w:r>
          </w:p>
        </w:tc>
        <w:tc>
          <w:tcPr>
            <w:tcW w:w="6720" w:type="dxa"/>
            <w:gridSpan w:val="6"/>
            <w:tcBorders>
              <w:top w:val="single" w:sz="6" w:space="0" w:color="A5A5A5"/>
              <w:left w:val="nil"/>
              <w:bottom w:val="single" w:sz="6" w:space="0" w:color="A5A5A5"/>
              <w:right w:val="single" w:sz="6" w:space="0" w:color="A5A5A5"/>
            </w:tcBorders>
            <w:tcMar>
              <w:top w:w="0" w:type="dxa"/>
              <w:left w:w="75" w:type="dxa"/>
              <w:bottom w:w="0" w:type="dxa"/>
              <w:right w:w="75" w:type="dxa"/>
            </w:tcMar>
            <w:vAlign w:val="center"/>
            <w:hideMark/>
          </w:tcPr>
          <w:p w14:paraId="21EAF1F8" w14:textId="77777777" w:rsidR="007D3A06" w:rsidRPr="00BC73C2" w:rsidRDefault="007D3A06" w:rsidP="00487278">
            <w:pPr>
              <w:rPr>
                <w:color w:val="000000"/>
                <w:sz w:val="27"/>
                <w:szCs w:val="27"/>
              </w:rPr>
            </w:pPr>
            <w:r w:rsidRPr="00BC73C2">
              <w:rPr>
                <w:color w:val="000000"/>
                <w:sz w:val="18"/>
                <w:szCs w:val="18"/>
              </w:rPr>
              <w:t xml:space="preserve">XXXXX </w:t>
            </w:r>
            <w:proofErr w:type="spellStart"/>
            <w:r w:rsidRPr="00BC73C2">
              <w:rPr>
                <w:color w:val="000000"/>
                <w:sz w:val="18"/>
                <w:szCs w:val="18"/>
              </w:rPr>
              <w:t>XXXXX</w:t>
            </w:r>
            <w:proofErr w:type="spellEnd"/>
            <w:r w:rsidRPr="00BC73C2">
              <w:rPr>
                <w:color w:val="000000"/>
                <w:sz w:val="18"/>
                <w:szCs w:val="18"/>
              </w:rPr>
              <w:t xml:space="preserve"> </w:t>
            </w:r>
            <w:proofErr w:type="spellStart"/>
            <w:r w:rsidRPr="00BC73C2">
              <w:rPr>
                <w:color w:val="000000"/>
                <w:sz w:val="18"/>
                <w:szCs w:val="18"/>
              </w:rPr>
              <w:t>XXXXX</w:t>
            </w:r>
            <w:proofErr w:type="spellEnd"/>
            <w:r w:rsidRPr="00BC73C2">
              <w:rPr>
                <w:color w:val="000000"/>
                <w:sz w:val="18"/>
                <w:szCs w:val="18"/>
              </w:rPr>
              <w:t xml:space="preserve"> LTDA</w:t>
            </w:r>
          </w:p>
        </w:tc>
      </w:tr>
      <w:tr w:rsidR="007D3A06" w:rsidRPr="00BC73C2" w14:paraId="2D568837" w14:textId="77777777" w:rsidTr="00487278">
        <w:trPr>
          <w:trHeight w:val="285"/>
        </w:trPr>
        <w:tc>
          <w:tcPr>
            <w:tcW w:w="2025" w:type="dxa"/>
            <w:tcBorders>
              <w:top w:val="nil"/>
              <w:left w:val="single" w:sz="6" w:space="0" w:color="A5A5A5"/>
              <w:bottom w:val="single" w:sz="6" w:space="0" w:color="A5A5A5"/>
              <w:right w:val="nil"/>
            </w:tcBorders>
            <w:tcMar>
              <w:top w:w="0" w:type="dxa"/>
              <w:left w:w="75" w:type="dxa"/>
              <w:bottom w:w="0" w:type="dxa"/>
              <w:right w:w="75" w:type="dxa"/>
            </w:tcMar>
            <w:vAlign w:val="center"/>
            <w:hideMark/>
          </w:tcPr>
          <w:p w14:paraId="4A88B125" w14:textId="77777777" w:rsidR="007D3A06" w:rsidRPr="00BC73C2" w:rsidRDefault="007D3A06" w:rsidP="00487278">
            <w:pPr>
              <w:rPr>
                <w:color w:val="000000"/>
                <w:sz w:val="27"/>
                <w:szCs w:val="27"/>
              </w:rPr>
            </w:pPr>
            <w:r w:rsidRPr="00BC73C2">
              <w:rPr>
                <w:b/>
                <w:bCs/>
                <w:color w:val="000000"/>
                <w:sz w:val="18"/>
                <w:szCs w:val="18"/>
              </w:rPr>
              <w:t>CNPJ:</w:t>
            </w:r>
          </w:p>
        </w:tc>
        <w:tc>
          <w:tcPr>
            <w:tcW w:w="6720" w:type="dxa"/>
            <w:gridSpan w:val="6"/>
            <w:tcBorders>
              <w:top w:val="nil"/>
              <w:left w:val="nil"/>
              <w:bottom w:val="single" w:sz="6" w:space="0" w:color="A5A5A5"/>
              <w:right w:val="single" w:sz="6" w:space="0" w:color="A5A5A5"/>
            </w:tcBorders>
            <w:tcMar>
              <w:top w:w="0" w:type="dxa"/>
              <w:left w:w="75" w:type="dxa"/>
              <w:bottom w:w="0" w:type="dxa"/>
              <w:right w:w="75" w:type="dxa"/>
            </w:tcMar>
            <w:vAlign w:val="center"/>
            <w:hideMark/>
          </w:tcPr>
          <w:p w14:paraId="7900C370" w14:textId="77777777" w:rsidR="007D3A06" w:rsidRPr="00BC73C2" w:rsidRDefault="007D3A06" w:rsidP="00487278">
            <w:pPr>
              <w:rPr>
                <w:color w:val="000000"/>
                <w:sz w:val="27"/>
                <w:szCs w:val="27"/>
              </w:rPr>
            </w:pPr>
            <w:r w:rsidRPr="00BC73C2">
              <w:rPr>
                <w:color w:val="000000"/>
                <w:sz w:val="18"/>
                <w:szCs w:val="18"/>
              </w:rPr>
              <w:t>XX.XXX.XXX/XXXX-XX</w:t>
            </w:r>
          </w:p>
        </w:tc>
      </w:tr>
      <w:tr w:rsidR="007D3A06" w:rsidRPr="00BC73C2" w14:paraId="3AC7E505" w14:textId="77777777" w:rsidTr="00487278">
        <w:trPr>
          <w:trHeight w:val="570"/>
        </w:trPr>
        <w:tc>
          <w:tcPr>
            <w:tcW w:w="5385" w:type="dxa"/>
            <w:gridSpan w:val="4"/>
            <w:tcBorders>
              <w:top w:val="nil"/>
              <w:left w:val="single" w:sz="6" w:space="0" w:color="A5A5A5"/>
              <w:bottom w:val="single" w:sz="6" w:space="0" w:color="A5A5A5"/>
              <w:right w:val="nil"/>
            </w:tcBorders>
            <w:tcMar>
              <w:top w:w="0" w:type="dxa"/>
              <w:left w:w="75" w:type="dxa"/>
              <w:bottom w:w="0" w:type="dxa"/>
              <w:right w:w="75" w:type="dxa"/>
            </w:tcMar>
            <w:vAlign w:val="center"/>
            <w:hideMark/>
          </w:tcPr>
          <w:p w14:paraId="6BB46871" w14:textId="77777777" w:rsidR="007D3A06" w:rsidRPr="00BC73C2" w:rsidRDefault="007D3A06" w:rsidP="00487278">
            <w:pPr>
              <w:rPr>
                <w:color w:val="000000"/>
                <w:sz w:val="27"/>
                <w:szCs w:val="27"/>
              </w:rPr>
            </w:pPr>
            <w:r w:rsidRPr="00BC73C2">
              <w:rPr>
                <w:b/>
                <w:bCs/>
                <w:color w:val="000000"/>
                <w:sz w:val="18"/>
                <w:szCs w:val="18"/>
              </w:rPr>
              <w:t xml:space="preserve">CNPJ do </w:t>
            </w:r>
            <w:proofErr w:type="spellStart"/>
            <w:r w:rsidRPr="00BC73C2">
              <w:rPr>
                <w:b/>
                <w:bCs/>
                <w:color w:val="000000"/>
                <w:sz w:val="18"/>
                <w:szCs w:val="18"/>
              </w:rPr>
              <w:t>establecimento</w:t>
            </w:r>
            <w:proofErr w:type="spellEnd"/>
            <w:r w:rsidRPr="00BC73C2">
              <w:rPr>
                <w:b/>
                <w:bCs/>
                <w:color w:val="000000"/>
                <w:sz w:val="18"/>
                <w:szCs w:val="18"/>
              </w:rPr>
              <w:t xml:space="preserve"> responsável pelo faturamento dos serviços (MATRIZ ou FILIAL):</w:t>
            </w:r>
          </w:p>
        </w:tc>
        <w:tc>
          <w:tcPr>
            <w:tcW w:w="3360" w:type="dxa"/>
            <w:gridSpan w:val="3"/>
            <w:tcBorders>
              <w:top w:val="nil"/>
              <w:left w:val="nil"/>
              <w:bottom w:val="single" w:sz="6" w:space="0" w:color="A5A5A5"/>
              <w:right w:val="single" w:sz="6" w:space="0" w:color="A5A5A5"/>
            </w:tcBorders>
            <w:tcMar>
              <w:top w:w="0" w:type="dxa"/>
              <w:left w:w="75" w:type="dxa"/>
              <w:bottom w:w="0" w:type="dxa"/>
              <w:right w:w="75" w:type="dxa"/>
            </w:tcMar>
            <w:vAlign w:val="center"/>
            <w:hideMark/>
          </w:tcPr>
          <w:p w14:paraId="03179551" w14:textId="77777777" w:rsidR="007D3A06" w:rsidRPr="00BC73C2" w:rsidRDefault="007D3A06" w:rsidP="00487278">
            <w:pPr>
              <w:jc w:val="center"/>
              <w:rPr>
                <w:color w:val="000000"/>
                <w:sz w:val="27"/>
                <w:szCs w:val="27"/>
              </w:rPr>
            </w:pPr>
            <w:r w:rsidRPr="00BC73C2">
              <w:rPr>
                <w:color w:val="000000"/>
                <w:sz w:val="18"/>
                <w:szCs w:val="18"/>
              </w:rPr>
              <w:t>XX.XXX.XXX/XXXX-XX</w:t>
            </w:r>
          </w:p>
        </w:tc>
      </w:tr>
      <w:tr w:rsidR="007D3A06" w:rsidRPr="00BC73C2" w14:paraId="65B7CF11" w14:textId="77777777" w:rsidTr="00487278">
        <w:trPr>
          <w:trHeight w:val="90"/>
        </w:trPr>
        <w:tc>
          <w:tcPr>
            <w:tcW w:w="2025" w:type="dxa"/>
            <w:tcMar>
              <w:top w:w="0" w:type="dxa"/>
              <w:left w:w="75" w:type="dxa"/>
              <w:bottom w:w="0" w:type="dxa"/>
              <w:right w:w="75" w:type="dxa"/>
            </w:tcMar>
            <w:vAlign w:val="center"/>
            <w:hideMark/>
          </w:tcPr>
          <w:p w14:paraId="21A9CB2F"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09E496CE"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217A1050"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62D09EBC"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78666BAF"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0C3E0D2B"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438BD003" w14:textId="77777777" w:rsidR="007D3A06" w:rsidRPr="00BC73C2" w:rsidRDefault="007D3A06" w:rsidP="00487278">
            <w:pPr>
              <w:rPr>
                <w:color w:val="000000"/>
                <w:sz w:val="27"/>
                <w:szCs w:val="27"/>
              </w:rPr>
            </w:pPr>
            <w:r w:rsidRPr="00BC73C2">
              <w:rPr>
                <w:color w:val="000000"/>
                <w:sz w:val="27"/>
                <w:szCs w:val="27"/>
              </w:rPr>
              <w:t> </w:t>
            </w:r>
          </w:p>
        </w:tc>
      </w:tr>
      <w:tr w:rsidR="007D3A06" w:rsidRPr="00BC73C2" w14:paraId="556286BC" w14:textId="77777777" w:rsidTr="00487278">
        <w:trPr>
          <w:trHeight w:val="270"/>
        </w:trPr>
        <w:tc>
          <w:tcPr>
            <w:tcW w:w="2025" w:type="dxa"/>
            <w:tcBorders>
              <w:top w:val="single" w:sz="6" w:space="0" w:color="A5A5A5"/>
              <w:left w:val="single" w:sz="6" w:space="0" w:color="A5A5A5"/>
              <w:bottom w:val="single" w:sz="6" w:space="0" w:color="A5A5A5"/>
              <w:right w:val="nil"/>
            </w:tcBorders>
            <w:tcMar>
              <w:top w:w="0" w:type="dxa"/>
              <w:left w:w="75" w:type="dxa"/>
              <w:bottom w:w="0" w:type="dxa"/>
              <w:right w:w="75" w:type="dxa"/>
            </w:tcMar>
            <w:vAlign w:val="center"/>
            <w:hideMark/>
          </w:tcPr>
          <w:p w14:paraId="578FA00F" w14:textId="77777777" w:rsidR="007D3A06" w:rsidRPr="00BC73C2" w:rsidRDefault="007D3A06" w:rsidP="00487278">
            <w:pPr>
              <w:rPr>
                <w:color w:val="000000"/>
                <w:sz w:val="27"/>
                <w:szCs w:val="27"/>
              </w:rPr>
            </w:pPr>
            <w:r w:rsidRPr="00BC73C2">
              <w:rPr>
                <w:b/>
                <w:bCs/>
                <w:color w:val="000000"/>
                <w:sz w:val="18"/>
                <w:szCs w:val="18"/>
              </w:rPr>
              <w:t>Endereço da Empresa:</w:t>
            </w:r>
          </w:p>
        </w:tc>
        <w:tc>
          <w:tcPr>
            <w:tcW w:w="6720" w:type="dxa"/>
            <w:gridSpan w:val="6"/>
            <w:tcBorders>
              <w:top w:val="single" w:sz="6" w:space="0" w:color="A5A5A5"/>
              <w:left w:val="nil"/>
              <w:bottom w:val="single" w:sz="6" w:space="0" w:color="A5A5A5"/>
              <w:right w:val="single" w:sz="6" w:space="0" w:color="A5A5A5"/>
            </w:tcBorders>
            <w:tcMar>
              <w:top w:w="0" w:type="dxa"/>
              <w:left w:w="75" w:type="dxa"/>
              <w:bottom w:w="0" w:type="dxa"/>
              <w:right w:w="75" w:type="dxa"/>
            </w:tcMar>
            <w:vAlign w:val="center"/>
            <w:hideMark/>
          </w:tcPr>
          <w:p w14:paraId="3BFC33F8" w14:textId="77777777" w:rsidR="007D3A06" w:rsidRPr="00BC73C2" w:rsidRDefault="007D3A06" w:rsidP="00487278">
            <w:pPr>
              <w:jc w:val="center"/>
              <w:rPr>
                <w:color w:val="000000"/>
                <w:sz w:val="27"/>
                <w:szCs w:val="27"/>
              </w:rPr>
            </w:pPr>
            <w:r w:rsidRPr="00BC73C2">
              <w:rPr>
                <w:color w:val="000000"/>
                <w:sz w:val="18"/>
                <w:szCs w:val="18"/>
              </w:rPr>
              <w:t>Av. XXXXX, Rua XXX, CEP XXXXXXXXXX</w:t>
            </w:r>
          </w:p>
        </w:tc>
      </w:tr>
      <w:tr w:rsidR="007D3A06" w:rsidRPr="00BC73C2" w14:paraId="0EB17595" w14:textId="77777777" w:rsidTr="00487278">
        <w:trPr>
          <w:trHeight w:val="270"/>
        </w:trPr>
        <w:tc>
          <w:tcPr>
            <w:tcW w:w="2025" w:type="dxa"/>
            <w:tcBorders>
              <w:top w:val="nil"/>
              <w:left w:val="single" w:sz="6" w:space="0" w:color="A5A5A5"/>
              <w:bottom w:val="single" w:sz="6" w:space="0" w:color="A5A5A5"/>
              <w:right w:val="nil"/>
            </w:tcBorders>
            <w:tcMar>
              <w:top w:w="0" w:type="dxa"/>
              <w:left w:w="75" w:type="dxa"/>
              <w:bottom w:w="0" w:type="dxa"/>
              <w:right w:w="75" w:type="dxa"/>
            </w:tcMar>
            <w:vAlign w:val="center"/>
            <w:hideMark/>
          </w:tcPr>
          <w:p w14:paraId="3FD7CBBD" w14:textId="77777777" w:rsidR="007D3A06" w:rsidRPr="00BC73C2" w:rsidRDefault="007D3A06" w:rsidP="00487278">
            <w:pPr>
              <w:rPr>
                <w:color w:val="000000"/>
                <w:sz w:val="27"/>
                <w:szCs w:val="27"/>
              </w:rPr>
            </w:pPr>
            <w:r w:rsidRPr="00BC73C2">
              <w:rPr>
                <w:b/>
                <w:bCs/>
                <w:color w:val="000000"/>
                <w:sz w:val="18"/>
                <w:szCs w:val="18"/>
              </w:rPr>
              <w:t>Telefone(s):</w:t>
            </w:r>
          </w:p>
        </w:tc>
        <w:tc>
          <w:tcPr>
            <w:tcW w:w="2235" w:type="dxa"/>
            <w:gridSpan w:val="2"/>
            <w:tcBorders>
              <w:top w:val="nil"/>
              <w:left w:val="nil"/>
              <w:bottom w:val="single" w:sz="6" w:space="0" w:color="A5A5A5"/>
              <w:right w:val="nil"/>
            </w:tcBorders>
            <w:tcMar>
              <w:top w:w="0" w:type="dxa"/>
              <w:left w:w="75" w:type="dxa"/>
              <w:bottom w:w="0" w:type="dxa"/>
              <w:right w:w="75" w:type="dxa"/>
            </w:tcMar>
            <w:vAlign w:val="center"/>
            <w:hideMark/>
          </w:tcPr>
          <w:p w14:paraId="54AFEBA6" w14:textId="77777777" w:rsidR="007D3A06" w:rsidRPr="00BC73C2" w:rsidRDefault="007D3A06" w:rsidP="00487278">
            <w:pPr>
              <w:jc w:val="center"/>
              <w:rPr>
                <w:color w:val="000000"/>
                <w:sz w:val="27"/>
                <w:szCs w:val="27"/>
              </w:rPr>
            </w:pPr>
            <w:r w:rsidRPr="00BC73C2">
              <w:rPr>
                <w:color w:val="000000"/>
                <w:sz w:val="18"/>
                <w:szCs w:val="18"/>
              </w:rPr>
              <w:t xml:space="preserve">(XX) XXXX </w:t>
            </w:r>
            <w:proofErr w:type="spellStart"/>
            <w:r w:rsidRPr="00BC73C2">
              <w:rPr>
                <w:color w:val="000000"/>
                <w:sz w:val="18"/>
                <w:szCs w:val="18"/>
              </w:rPr>
              <w:t>XXXX</w:t>
            </w:r>
            <w:proofErr w:type="spellEnd"/>
          </w:p>
        </w:tc>
        <w:tc>
          <w:tcPr>
            <w:tcW w:w="2235" w:type="dxa"/>
            <w:gridSpan w:val="2"/>
            <w:tcBorders>
              <w:top w:val="nil"/>
              <w:left w:val="single" w:sz="6" w:space="0" w:color="A5A5A5"/>
              <w:bottom w:val="single" w:sz="6" w:space="0" w:color="A5A5A5"/>
              <w:right w:val="nil"/>
            </w:tcBorders>
            <w:tcMar>
              <w:top w:w="0" w:type="dxa"/>
              <w:left w:w="75" w:type="dxa"/>
              <w:bottom w:w="0" w:type="dxa"/>
              <w:right w:w="75" w:type="dxa"/>
            </w:tcMar>
            <w:vAlign w:val="center"/>
            <w:hideMark/>
          </w:tcPr>
          <w:p w14:paraId="7BF01EE9" w14:textId="77777777" w:rsidR="007D3A06" w:rsidRPr="00BC73C2" w:rsidRDefault="007D3A06" w:rsidP="00487278">
            <w:pPr>
              <w:rPr>
                <w:color w:val="000000"/>
                <w:sz w:val="27"/>
                <w:szCs w:val="27"/>
              </w:rPr>
            </w:pPr>
            <w:r w:rsidRPr="00BC73C2">
              <w:rPr>
                <w:b/>
                <w:bCs/>
                <w:color w:val="000000"/>
                <w:sz w:val="18"/>
                <w:szCs w:val="18"/>
              </w:rPr>
              <w:t>Endereço eletrônico (e-mail):</w:t>
            </w:r>
          </w:p>
        </w:tc>
        <w:tc>
          <w:tcPr>
            <w:tcW w:w="2235" w:type="dxa"/>
            <w:gridSpan w:val="2"/>
            <w:tcBorders>
              <w:top w:val="nil"/>
              <w:left w:val="nil"/>
              <w:bottom w:val="single" w:sz="6" w:space="0" w:color="A5A5A5"/>
              <w:right w:val="single" w:sz="6" w:space="0" w:color="A5A5A5"/>
            </w:tcBorders>
            <w:tcMar>
              <w:top w:w="0" w:type="dxa"/>
              <w:left w:w="75" w:type="dxa"/>
              <w:bottom w:w="0" w:type="dxa"/>
              <w:right w:w="75" w:type="dxa"/>
            </w:tcMar>
            <w:vAlign w:val="center"/>
            <w:hideMark/>
          </w:tcPr>
          <w:p w14:paraId="45DEC828" w14:textId="77777777" w:rsidR="007D3A06" w:rsidRPr="00BC73C2" w:rsidRDefault="007D3A06" w:rsidP="00487278">
            <w:pPr>
              <w:jc w:val="center"/>
              <w:rPr>
                <w:color w:val="000000"/>
                <w:sz w:val="27"/>
                <w:szCs w:val="27"/>
              </w:rPr>
            </w:pPr>
            <w:r w:rsidRPr="00BC73C2">
              <w:rPr>
                <w:color w:val="000000"/>
                <w:sz w:val="18"/>
                <w:szCs w:val="18"/>
              </w:rPr>
              <w:t>xxxxxxx@xxxx.com</w:t>
            </w:r>
          </w:p>
        </w:tc>
      </w:tr>
      <w:tr w:rsidR="007D3A06" w:rsidRPr="00BC73C2" w14:paraId="7801EE6C" w14:textId="77777777" w:rsidTr="00487278">
        <w:trPr>
          <w:trHeight w:val="270"/>
        </w:trPr>
        <w:tc>
          <w:tcPr>
            <w:tcW w:w="2025" w:type="dxa"/>
            <w:tcBorders>
              <w:top w:val="nil"/>
              <w:left w:val="single" w:sz="6" w:space="0" w:color="A5A5A5"/>
              <w:bottom w:val="single" w:sz="6" w:space="0" w:color="A5A5A5"/>
              <w:right w:val="nil"/>
            </w:tcBorders>
            <w:tcMar>
              <w:top w:w="0" w:type="dxa"/>
              <w:left w:w="75" w:type="dxa"/>
              <w:bottom w:w="0" w:type="dxa"/>
              <w:right w:w="75" w:type="dxa"/>
            </w:tcMar>
            <w:vAlign w:val="center"/>
            <w:hideMark/>
          </w:tcPr>
          <w:p w14:paraId="48F8A0CE" w14:textId="77777777" w:rsidR="007D3A06" w:rsidRPr="00BC73C2" w:rsidRDefault="007D3A06" w:rsidP="00487278">
            <w:pPr>
              <w:rPr>
                <w:color w:val="000000"/>
                <w:sz w:val="27"/>
                <w:szCs w:val="27"/>
              </w:rPr>
            </w:pPr>
            <w:r w:rsidRPr="00BC73C2">
              <w:rPr>
                <w:b/>
                <w:bCs/>
                <w:color w:val="000000"/>
                <w:sz w:val="18"/>
                <w:szCs w:val="18"/>
              </w:rPr>
              <w:t>Nome do Responsável:</w:t>
            </w:r>
          </w:p>
        </w:tc>
        <w:tc>
          <w:tcPr>
            <w:tcW w:w="2235" w:type="dxa"/>
            <w:gridSpan w:val="2"/>
            <w:tcBorders>
              <w:top w:val="nil"/>
              <w:left w:val="nil"/>
              <w:bottom w:val="single" w:sz="6" w:space="0" w:color="A5A5A5"/>
              <w:right w:val="nil"/>
            </w:tcBorders>
            <w:tcMar>
              <w:top w:w="0" w:type="dxa"/>
              <w:left w:w="75" w:type="dxa"/>
              <w:bottom w:w="0" w:type="dxa"/>
              <w:right w:w="75" w:type="dxa"/>
            </w:tcMar>
            <w:vAlign w:val="center"/>
            <w:hideMark/>
          </w:tcPr>
          <w:p w14:paraId="053DEA36" w14:textId="77777777" w:rsidR="007D3A06" w:rsidRPr="00BC73C2" w:rsidRDefault="007D3A06" w:rsidP="00487278">
            <w:pPr>
              <w:jc w:val="center"/>
              <w:rPr>
                <w:color w:val="000000"/>
                <w:sz w:val="27"/>
                <w:szCs w:val="27"/>
              </w:rPr>
            </w:pPr>
            <w:r w:rsidRPr="00BC73C2">
              <w:rPr>
                <w:color w:val="000000"/>
                <w:sz w:val="18"/>
                <w:szCs w:val="18"/>
              </w:rPr>
              <w:t>XXXX XXXXX XXXX</w:t>
            </w:r>
          </w:p>
        </w:tc>
        <w:tc>
          <w:tcPr>
            <w:tcW w:w="2235" w:type="dxa"/>
            <w:gridSpan w:val="2"/>
            <w:tcBorders>
              <w:top w:val="nil"/>
              <w:left w:val="single" w:sz="6" w:space="0" w:color="A5A5A5"/>
              <w:bottom w:val="single" w:sz="6" w:space="0" w:color="A5A5A5"/>
              <w:right w:val="nil"/>
            </w:tcBorders>
            <w:tcMar>
              <w:top w:w="0" w:type="dxa"/>
              <w:left w:w="75" w:type="dxa"/>
              <w:bottom w:w="0" w:type="dxa"/>
              <w:right w:w="75" w:type="dxa"/>
            </w:tcMar>
            <w:vAlign w:val="center"/>
            <w:hideMark/>
          </w:tcPr>
          <w:p w14:paraId="334ED842" w14:textId="77777777" w:rsidR="007D3A06" w:rsidRPr="00BC73C2" w:rsidRDefault="007D3A06" w:rsidP="00487278">
            <w:pPr>
              <w:rPr>
                <w:color w:val="000000"/>
                <w:sz w:val="27"/>
                <w:szCs w:val="27"/>
              </w:rPr>
            </w:pPr>
            <w:r w:rsidRPr="00BC73C2">
              <w:rPr>
                <w:b/>
                <w:bCs/>
                <w:color w:val="000000"/>
                <w:sz w:val="18"/>
                <w:szCs w:val="18"/>
              </w:rPr>
              <w:t>CPF do Responsável</w:t>
            </w:r>
          </w:p>
        </w:tc>
        <w:tc>
          <w:tcPr>
            <w:tcW w:w="2235" w:type="dxa"/>
            <w:gridSpan w:val="2"/>
            <w:tcBorders>
              <w:top w:val="nil"/>
              <w:left w:val="nil"/>
              <w:bottom w:val="single" w:sz="6" w:space="0" w:color="A5A5A5"/>
              <w:right w:val="single" w:sz="6" w:space="0" w:color="A5A5A5"/>
            </w:tcBorders>
            <w:tcMar>
              <w:top w:w="0" w:type="dxa"/>
              <w:left w:w="75" w:type="dxa"/>
              <w:bottom w:w="0" w:type="dxa"/>
              <w:right w:w="75" w:type="dxa"/>
            </w:tcMar>
            <w:vAlign w:val="center"/>
            <w:hideMark/>
          </w:tcPr>
          <w:p w14:paraId="72CB301E" w14:textId="77777777" w:rsidR="007D3A06" w:rsidRPr="00BC73C2" w:rsidRDefault="007D3A06" w:rsidP="00487278">
            <w:pPr>
              <w:jc w:val="center"/>
              <w:rPr>
                <w:color w:val="000000"/>
                <w:sz w:val="27"/>
                <w:szCs w:val="27"/>
              </w:rPr>
            </w:pPr>
            <w:r w:rsidRPr="00BC73C2">
              <w:rPr>
                <w:color w:val="000000"/>
                <w:sz w:val="18"/>
                <w:szCs w:val="18"/>
              </w:rPr>
              <w:t>XXX.XXX.XXX-XX</w:t>
            </w:r>
          </w:p>
        </w:tc>
      </w:tr>
      <w:tr w:rsidR="007D3A06" w:rsidRPr="00BC73C2" w14:paraId="3A521903" w14:textId="77777777" w:rsidTr="00487278">
        <w:trPr>
          <w:trHeight w:val="270"/>
        </w:trPr>
        <w:tc>
          <w:tcPr>
            <w:tcW w:w="2025" w:type="dxa"/>
            <w:tcBorders>
              <w:top w:val="nil"/>
              <w:left w:val="single" w:sz="6" w:space="0" w:color="A5A5A5"/>
              <w:bottom w:val="single" w:sz="6" w:space="0" w:color="A5A5A5"/>
              <w:right w:val="nil"/>
            </w:tcBorders>
            <w:tcMar>
              <w:top w:w="0" w:type="dxa"/>
              <w:left w:w="75" w:type="dxa"/>
              <w:bottom w:w="0" w:type="dxa"/>
              <w:right w:w="75" w:type="dxa"/>
            </w:tcMar>
            <w:vAlign w:val="center"/>
            <w:hideMark/>
          </w:tcPr>
          <w:p w14:paraId="7D24AB6D" w14:textId="77777777" w:rsidR="007D3A06" w:rsidRPr="00BC73C2" w:rsidRDefault="007D3A06" w:rsidP="00487278">
            <w:pPr>
              <w:rPr>
                <w:color w:val="000000"/>
                <w:sz w:val="27"/>
                <w:szCs w:val="27"/>
              </w:rPr>
            </w:pPr>
            <w:r w:rsidRPr="00BC73C2">
              <w:rPr>
                <w:b/>
                <w:bCs/>
                <w:color w:val="000000"/>
                <w:sz w:val="18"/>
                <w:szCs w:val="18"/>
              </w:rPr>
              <w:t>Dados Bancários:</w:t>
            </w:r>
          </w:p>
        </w:tc>
        <w:tc>
          <w:tcPr>
            <w:tcW w:w="6720" w:type="dxa"/>
            <w:gridSpan w:val="6"/>
            <w:tcBorders>
              <w:top w:val="nil"/>
              <w:left w:val="nil"/>
              <w:bottom w:val="single" w:sz="6" w:space="0" w:color="A5A5A5"/>
              <w:right w:val="single" w:sz="6" w:space="0" w:color="A5A5A5"/>
            </w:tcBorders>
            <w:tcMar>
              <w:top w:w="0" w:type="dxa"/>
              <w:left w:w="75" w:type="dxa"/>
              <w:bottom w:w="0" w:type="dxa"/>
              <w:right w:w="75" w:type="dxa"/>
            </w:tcMar>
            <w:vAlign w:val="center"/>
            <w:hideMark/>
          </w:tcPr>
          <w:p w14:paraId="02D18118" w14:textId="77777777" w:rsidR="007D3A06" w:rsidRPr="00BC73C2" w:rsidRDefault="007D3A06" w:rsidP="00487278">
            <w:pPr>
              <w:jc w:val="center"/>
              <w:rPr>
                <w:color w:val="000000"/>
                <w:sz w:val="27"/>
                <w:szCs w:val="27"/>
              </w:rPr>
            </w:pPr>
            <w:r w:rsidRPr="00BC73C2">
              <w:rPr>
                <w:color w:val="000000"/>
                <w:sz w:val="18"/>
                <w:szCs w:val="18"/>
              </w:rPr>
              <w:t>Banco XXX, Agencia XXXX-X, Conta-Corrente XXXXXXXXX</w:t>
            </w:r>
          </w:p>
        </w:tc>
      </w:tr>
      <w:tr w:rsidR="007D3A06" w:rsidRPr="00BC73C2" w14:paraId="60FC3F53" w14:textId="77777777" w:rsidTr="00487278">
        <w:trPr>
          <w:trHeight w:val="90"/>
        </w:trPr>
        <w:tc>
          <w:tcPr>
            <w:tcW w:w="2025" w:type="dxa"/>
            <w:tcMar>
              <w:top w:w="0" w:type="dxa"/>
              <w:left w:w="75" w:type="dxa"/>
              <w:bottom w:w="0" w:type="dxa"/>
              <w:right w:w="75" w:type="dxa"/>
            </w:tcMar>
            <w:vAlign w:val="center"/>
            <w:hideMark/>
          </w:tcPr>
          <w:p w14:paraId="7A9650C5"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73A58DC0"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313BE614" w14:textId="77777777" w:rsidR="007D3A06" w:rsidRPr="00BC73C2" w:rsidRDefault="007D3A06" w:rsidP="00487278">
            <w:pPr>
              <w:rPr>
                <w:color w:val="000000"/>
                <w:sz w:val="27"/>
                <w:szCs w:val="27"/>
              </w:rPr>
            </w:pPr>
            <w:r w:rsidRPr="00BC73C2">
              <w:rPr>
                <w:color w:val="000000"/>
                <w:sz w:val="27"/>
                <w:szCs w:val="27"/>
              </w:rPr>
              <w:t> </w:t>
            </w:r>
          </w:p>
        </w:tc>
        <w:tc>
          <w:tcPr>
            <w:tcW w:w="1125" w:type="dxa"/>
            <w:tcBorders>
              <w:top w:val="nil"/>
              <w:left w:val="nil"/>
              <w:bottom w:val="single" w:sz="6" w:space="0" w:color="A5A5A5"/>
              <w:right w:val="nil"/>
            </w:tcBorders>
            <w:tcMar>
              <w:top w:w="0" w:type="dxa"/>
              <w:left w:w="75" w:type="dxa"/>
              <w:bottom w:w="0" w:type="dxa"/>
              <w:right w:w="75" w:type="dxa"/>
            </w:tcMar>
            <w:vAlign w:val="center"/>
            <w:hideMark/>
          </w:tcPr>
          <w:p w14:paraId="61F65352"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41E76A9F"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65F23CF0" w14:textId="77777777" w:rsidR="007D3A06" w:rsidRPr="00BC73C2" w:rsidRDefault="007D3A06" w:rsidP="00487278">
            <w:pPr>
              <w:rPr>
                <w:color w:val="000000"/>
                <w:sz w:val="27"/>
                <w:szCs w:val="27"/>
              </w:rPr>
            </w:pPr>
            <w:r w:rsidRPr="00BC73C2">
              <w:rPr>
                <w:color w:val="000000"/>
                <w:sz w:val="27"/>
                <w:szCs w:val="27"/>
              </w:rPr>
              <w:t> </w:t>
            </w:r>
          </w:p>
        </w:tc>
        <w:tc>
          <w:tcPr>
            <w:tcW w:w="1125" w:type="dxa"/>
            <w:tcMar>
              <w:top w:w="0" w:type="dxa"/>
              <w:left w:w="75" w:type="dxa"/>
              <w:bottom w:w="0" w:type="dxa"/>
              <w:right w:w="75" w:type="dxa"/>
            </w:tcMar>
            <w:vAlign w:val="center"/>
            <w:hideMark/>
          </w:tcPr>
          <w:p w14:paraId="1918A19A" w14:textId="77777777" w:rsidR="007D3A06" w:rsidRPr="00BC73C2" w:rsidRDefault="007D3A06" w:rsidP="00487278">
            <w:pPr>
              <w:rPr>
                <w:color w:val="000000"/>
                <w:sz w:val="27"/>
                <w:szCs w:val="27"/>
              </w:rPr>
            </w:pPr>
            <w:r w:rsidRPr="00BC73C2">
              <w:rPr>
                <w:color w:val="000000"/>
                <w:sz w:val="27"/>
                <w:szCs w:val="27"/>
              </w:rPr>
              <w:t> </w:t>
            </w:r>
          </w:p>
        </w:tc>
      </w:tr>
      <w:tr w:rsidR="007D3A06" w:rsidRPr="00BC73C2" w14:paraId="1849E11C" w14:textId="77777777" w:rsidTr="00487278">
        <w:trPr>
          <w:trHeight w:val="870"/>
        </w:trPr>
        <w:tc>
          <w:tcPr>
            <w:tcW w:w="8745" w:type="dxa"/>
            <w:gridSpan w:val="7"/>
            <w:tcBorders>
              <w:top w:val="single" w:sz="6" w:space="0" w:color="A5A5A5"/>
              <w:left w:val="single" w:sz="6" w:space="0" w:color="A5A5A5"/>
              <w:bottom w:val="single" w:sz="6" w:space="0" w:color="A5A5A5"/>
              <w:right w:val="single" w:sz="6" w:space="0" w:color="A5A5A5"/>
            </w:tcBorders>
            <w:tcMar>
              <w:top w:w="0" w:type="dxa"/>
              <w:left w:w="75" w:type="dxa"/>
              <w:bottom w:w="0" w:type="dxa"/>
              <w:right w:w="75" w:type="dxa"/>
            </w:tcMar>
            <w:vAlign w:val="center"/>
            <w:hideMark/>
          </w:tcPr>
          <w:p w14:paraId="48163DB3" w14:textId="77777777" w:rsidR="007D3A06" w:rsidRPr="00BC73C2" w:rsidRDefault="007D3A06" w:rsidP="00487278">
            <w:pPr>
              <w:jc w:val="both"/>
              <w:rPr>
                <w:color w:val="000000"/>
                <w:sz w:val="27"/>
                <w:szCs w:val="27"/>
              </w:rPr>
            </w:pPr>
            <w:r w:rsidRPr="00BC73C2">
              <w:rPr>
                <w:b/>
                <w:bCs/>
                <w:color w:val="000000"/>
                <w:sz w:val="18"/>
                <w:szCs w:val="18"/>
              </w:rPr>
              <w:t>OBJETO: Contratação de serviços contínuos de vigilância, categorias de profissionais de vigilantes, a serem executados com regime de dedicação exclusiva de mão de obra.</w:t>
            </w:r>
          </w:p>
        </w:tc>
      </w:tr>
      <w:tr w:rsidR="007D3A06" w:rsidRPr="00BC73C2" w14:paraId="10CBE975" w14:textId="77777777" w:rsidTr="00487278">
        <w:trPr>
          <w:trHeight w:val="270"/>
        </w:trPr>
        <w:tc>
          <w:tcPr>
            <w:tcW w:w="2025" w:type="dxa"/>
            <w:tcBorders>
              <w:top w:val="nil"/>
              <w:left w:val="nil"/>
              <w:bottom w:val="single" w:sz="6" w:space="0" w:color="000000"/>
              <w:right w:val="nil"/>
            </w:tcBorders>
            <w:shd w:val="clear" w:color="auto" w:fill="FFFFFF"/>
            <w:noWrap/>
            <w:tcMar>
              <w:top w:w="0" w:type="dxa"/>
              <w:left w:w="75" w:type="dxa"/>
              <w:bottom w:w="0" w:type="dxa"/>
              <w:right w:w="75" w:type="dxa"/>
            </w:tcMar>
            <w:hideMark/>
          </w:tcPr>
          <w:p w14:paraId="654DA3EB"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nil"/>
            </w:tcBorders>
            <w:shd w:val="clear" w:color="auto" w:fill="FFFFFF"/>
            <w:noWrap/>
            <w:tcMar>
              <w:top w:w="0" w:type="dxa"/>
              <w:left w:w="75" w:type="dxa"/>
              <w:bottom w:w="0" w:type="dxa"/>
              <w:right w:w="75" w:type="dxa"/>
            </w:tcMar>
            <w:hideMark/>
          </w:tcPr>
          <w:p w14:paraId="6E9669C7"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nil"/>
            </w:tcBorders>
            <w:shd w:val="clear" w:color="auto" w:fill="FFFFFF"/>
            <w:noWrap/>
            <w:tcMar>
              <w:top w:w="0" w:type="dxa"/>
              <w:left w:w="75" w:type="dxa"/>
              <w:bottom w:w="0" w:type="dxa"/>
              <w:right w:w="75" w:type="dxa"/>
            </w:tcMar>
            <w:hideMark/>
          </w:tcPr>
          <w:p w14:paraId="1B64D75B"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nil"/>
            </w:tcBorders>
            <w:shd w:val="clear" w:color="auto" w:fill="FFFFFF"/>
            <w:noWrap/>
            <w:tcMar>
              <w:top w:w="0" w:type="dxa"/>
              <w:left w:w="75" w:type="dxa"/>
              <w:bottom w:w="0" w:type="dxa"/>
              <w:right w:w="75" w:type="dxa"/>
            </w:tcMar>
            <w:hideMark/>
          </w:tcPr>
          <w:p w14:paraId="06A66C71"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nil"/>
            </w:tcBorders>
            <w:shd w:val="clear" w:color="auto" w:fill="FFFFFF"/>
            <w:noWrap/>
            <w:tcMar>
              <w:top w:w="0" w:type="dxa"/>
              <w:left w:w="75" w:type="dxa"/>
              <w:bottom w:w="0" w:type="dxa"/>
              <w:right w:w="75" w:type="dxa"/>
            </w:tcMar>
            <w:hideMark/>
          </w:tcPr>
          <w:p w14:paraId="399AEF3C"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nil"/>
            </w:tcBorders>
            <w:shd w:val="clear" w:color="auto" w:fill="FFFFFF"/>
            <w:noWrap/>
            <w:tcMar>
              <w:top w:w="0" w:type="dxa"/>
              <w:left w:w="75" w:type="dxa"/>
              <w:bottom w:w="0" w:type="dxa"/>
              <w:right w:w="75" w:type="dxa"/>
            </w:tcMar>
            <w:hideMark/>
          </w:tcPr>
          <w:p w14:paraId="07D8B5E1"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nil"/>
            </w:tcBorders>
            <w:shd w:val="clear" w:color="auto" w:fill="FFFFFF"/>
            <w:noWrap/>
            <w:tcMar>
              <w:top w:w="0" w:type="dxa"/>
              <w:left w:w="75" w:type="dxa"/>
              <w:bottom w:w="0" w:type="dxa"/>
              <w:right w:w="75" w:type="dxa"/>
            </w:tcMar>
            <w:hideMark/>
          </w:tcPr>
          <w:p w14:paraId="1FC62D7D" w14:textId="77777777" w:rsidR="007D3A06" w:rsidRPr="00BC73C2" w:rsidRDefault="007D3A06" w:rsidP="00487278">
            <w:pPr>
              <w:jc w:val="center"/>
              <w:rPr>
                <w:color w:val="000000"/>
                <w:sz w:val="27"/>
                <w:szCs w:val="27"/>
              </w:rPr>
            </w:pPr>
            <w:r w:rsidRPr="00BC73C2">
              <w:rPr>
                <w:color w:val="000000"/>
                <w:sz w:val="27"/>
                <w:szCs w:val="27"/>
              </w:rPr>
              <w:t> </w:t>
            </w:r>
          </w:p>
        </w:tc>
      </w:tr>
      <w:tr w:rsidR="007D3A06" w:rsidRPr="00BC73C2" w14:paraId="31543622" w14:textId="77777777" w:rsidTr="00487278">
        <w:trPr>
          <w:trHeight w:val="285"/>
        </w:trPr>
        <w:tc>
          <w:tcPr>
            <w:tcW w:w="2025" w:type="dxa"/>
            <w:vMerge w:val="restart"/>
            <w:tcBorders>
              <w:top w:val="nil"/>
              <w:left w:val="single" w:sz="6" w:space="0" w:color="000000"/>
              <w:bottom w:val="single" w:sz="6" w:space="0" w:color="000000"/>
              <w:right w:val="single" w:sz="6" w:space="0" w:color="000000"/>
            </w:tcBorders>
            <w:shd w:val="clear" w:color="auto" w:fill="F2F2F2"/>
            <w:tcMar>
              <w:top w:w="0" w:type="dxa"/>
              <w:left w:w="75" w:type="dxa"/>
              <w:bottom w:w="0" w:type="dxa"/>
              <w:right w:w="75" w:type="dxa"/>
            </w:tcMar>
            <w:vAlign w:val="center"/>
            <w:hideMark/>
          </w:tcPr>
          <w:p w14:paraId="79C7E732" w14:textId="77777777" w:rsidR="007D3A06" w:rsidRPr="00BC73C2" w:rsidRDefault="007D3A06" w:rsidP="00487278">
            <w:pPr>
              <w:jc w:val="center"/>
              <w:rPr>
                <w:color w:val="000000"/>
                <w:sz w:val="27"/>
                <w:szCs w:val="27"/>
              </w:rPr>
            </w:pPr>
            <w:r w:rsidRPr="00BC73C2">
              <w:rPr>
                <w:b/>
                <w:bCs/>
                <w:color w:val="000000"/>
                <w:sz w:val="18"/>
                <w:szCs w:val="18"/>
              </w:rPr>
              <w:t>Tipo de Serviço - Categoria Profissional</w:t>
            </w:r>
          </w:p>
        </w:tc>
        <w:tc>
          <w:tcPr>
            <w:tcW w:w="1125" w:type="dxa"/>
            <w:vMerge w:val="restart"/>
            <w:tcBorders>
              <w:top w:val="nil"/>
              <w:left w:val="nil"/>
              <w:bottom w:val="single" w:sz="6" w:space="0" w:color="000000"/>
              <w:right w:val="single" w:sz="6" w:space="0" w:color="000000"/>
            </w:tcBorders>
            <w:shd w:val="clear" w:color="auto" w:fill="F2F2F2"/>
            <w:tcMar>
              <w:top w:w="0" w:type="dxa"/>
              <w:left w:w="75" w:type="dxa"/>
              <w:bottom w:w="0" w:type="dxa"/>
              <w:right w:w="75" w:type="dxa"/>
            </w:tcMar>
            <w:vAlign w:val="center"/>
            <w:hideMark/>
          </w:tcPr>
          <w:p w14:paraId="04FD6420" w14:textId="77777777" w:rsidR="007D3A06" w:rsidRPr="00BC73C2" w:rsidRDefault="007D3A06" w:rsidP="00487278">
            <w:pPr>
              <w:jc w:val="center"/>
              <w:rPr>
                <w:color w:val="000000"/>
                <w:sz w:val="27"/>
                <w:szCs w:val="27"/>
              </w:rPr>
            </w:pPr>
            <w:r w:rsidRPr="00BC73C2">
              <w:rPr>
                <w:b/>
                <w:bCs/>
                <w:color w:val="000000"/>
                <w:sz w:val="18"/>
                <w:szCs w:val="18"/>
              </w:rPr>
              <w:t>Jornada de Trabalho</w:t>
            </w:r>
          </w:p>
        </w:tc>
        <w:tc>
          <w:tcPr>
            <w:tcW w:w="2235" w:type="dxa"/>
            <w:gridSpan w:val="2"/>
            <w:tcBorders>
              <w:top w:val="nil"/>
              <w:left w:val="nil"/>
              <w:bottom w:val="single" w:sz="6" w:space="0" w:color="000000"/>
              <w:right w:val="single" w:sz="6" w:space="0" w:color="000000"/>
            </w:tcBorders>
            <w:shd w:val="clear" w:color="auto" w:fill="F2F2F2"/>
            <w:noWrap/>
            <w:tcMar>
              <w:top w:w="0" w:type="dxa"/>
              <w:left w:w="75" w:type="dxa"/>
              <w:bottom w:w="0" w:type="dxa"/>
              <w:right w:w="75" w:type="dxa"/>
            </w:tcMar>
            <w:vAlign w:val="center"/>
            <w:hideMark/>
          </w:tcPr>
          <w:p w14:paraId="07F6D5F4" w14:textId="77777777" w:rsidR="007D3A06" w:rsidRPr="00BC73C2" w:rsidRDefault="007D3A06" w:rsidP="00487278">
            <w:pPr>
              <w:jc w:val="center"/>
              <w:rPr>
                <w:color w:val="000000"/>
                <w:sz w:val="27"/>
                <w:szCs w:val="27"/>
              </w:rPr>
            </w:pPr>
            <w:r w:rsidRPr="00BC73C2">
              <w:rPr>
                <w:b/>
                <w:bCs/>
                <w:color w:val="000000"/>
                <w:sz w:val="18"/>
                <w:szCs w:val="18"/>
              </w:rPr>
              <w:t>Quantidade</w:t>
            </w:r>
          </w:p>
        </w:tc>
        <w:tc>
          <w:tcPr>
            <w:tcW w:w="3360" w:type="dxa"/>
            <w:gridSpan w:val="3"/>
            <w:tcBorders>
              <w:top w:val="nil"/>
              <w:left w:val="nil"/>
              <w:bottom w:val="single" w:sz="6" w:space="0" w:color="000000"/>
              <w:right w:val="single" w:sz="6" w:space="0" w:color="000000"/>
            </w:tcBorders>
            <w:shd w:val="clear" w:color="auto" w:fill="F2F2F2"/>
            <w:noWrap/>
            <w:tcMar>
              <w:top w:w="0" w:type="dxa"/>
              <w:left w:w="75" w:type="dxa"/>
              <w:bottom w:w="0" w:type="dxa"/>
              <w:right w:w="75" w:type="dxa"/>
            </w:tcMar>
            <w:vAlign w:val="center"/>
            <w:hideMark/>
          </w:tcPr>
          <w:p w14:paraId="237A9934" w14:textId="77777777" w:rsidR="007D3A06" w:rsidRPr="00BC73C2" w:rsidRDefault="007D3A06" w:rsidP="00487278">
            <w:pPr>
              <w:jc w:val="center"/>
              <w:rPr>
                <w:color w:val="000000"/>
                <w:sz w:val="27"/>
                <w:szCs w:val="27"/>
              </w:rPr>
            </w:pPr>
            <w:r w:rsidRPr="00BC73C2">
              <w:rPr>
                <w:b/>
                <w:bCs/>
                <w:color w:val="000000"/>
                <w:sz w:val="18"/>
                <w:szCs w:val="18"/>
              </w:rPr>
              <w:t>Valor (R$)</w:t>
            </w:r>
          </w:p>
        </w:tc>
      </w:tr>
      <w:tr w:rsidR="007D3A06" w:rsidRPr="00BC73C2" w14:paraId="2A50C4BC" w14:textId="77777777" w:rsidTr="00487278">
        <w:trPr>
          <w:trHeight w:val="1020"/>
        </w:trPr>
        <w:tc>
          <w:tcPr>
            <w:tcW w:w="0" w:type="auto"/>
            <w:vMerge/>
            <w:tcBorders>
              <w:top w:val="nil"/>
              <w:left w:val="single" w:sz="6" w:space="0" w:color="000000"/>
              <w:bottom w:val="single" w:sz="6" w:space="0" w:color="000000"/>
              <w:right w:val="single" w:sz="6" w:space="0" w:color="000000"/>
            </w:tcBorders>
            <w:vAlign w:val="center"/>
            <w:hideMark/>
          </w:tcPr>
          <w:p w14:paraId="06AD92D1" w14:textId="77777777" w:rsidR="007D3A06" w:rsidRPr="00BC73C2" w:rsidRDefault="007D3A06" w:rsidP="00487278">
            <w:pPr>
              <w:rPr>
                <w:color w:val="000000"/>
                <w:sz w:val="27"/>
                <w:szCs w:val="27"/>
              </w:rPr>
            </w:pPr>
          </w:p>
        </w:tc>
        <w:tc>
          <w:tcPr>
            <w:tcW w:w="0" w:type="auto"/>
            <w:vMerge/>
            <w:tcBorders>
              <w:top w:val="nil"/>
              <w:left w:val="nil"/>
              <w:bottom w:val="single" w:sz="6" w:space="0" w:color="000000"/>
              <w:right w:val="single" w:sz="6" w:space="0" w:color="000000"/>
            </w:tcBorders>
            <w:vAlign w:val="center"/>
            <w:hideMark/>
          </w:tcPr>
          <w:p w14:paraId="4BE614F2" w14:textId="77777777" w:rsidR="007D3A06" w:rsidRPr="00BC73C2" w:rsidRDefault="007D3A06" w:rsidP="00487278">
            <w:pPr>
              <w:rPr>
                <w:color w:val="000000"/>
                <w:sz w:val="27"/>
                <w:szCs w:val="27"/>
              </w:rPr>
            </w:pPr>
          </w:p>
        </w:tc>
        <w:tc>
          <w:tcPr>
            <w:tcW w:w="1125" w:type="dxa"/>
            <w:tcBorders>
              <w:top w:val="nil"/>
              <w:left w:val="nil"/>
              <w:bottom w:val="single" w:sz="6" w:space="0" w:color="000000"/>
              <w:right w:val="single" w:sz="6" w:space="0" w:color="000000"/>
            </w:tcBorders>
            <w:shd w:val="clear" w:color="auto" w:fill="F2F2F2"/>
            <w:tcMar>
              <w:top w:w="0" w:type="dxa"/>
              <w:left w:w="75" w:type="dxa"/>
              <w:bottom w:w="0" w:type="dxa"/>
              <w:right w:w="75" w:type="dxa"/>
            </w:tcMar>
            <w:vAlign w:val="center"/>
            <w:hideMark/>
          </w:tcPr>
          <w:p w14:paraId="54BE6A85" w14:textId="77777777" w:rsidR="007D3A06" w:rsidRPr="00BC73C2" w:rsidRDefault="007D3A06" w:rsidP="00487278">
            <w:pPr>
              <w:jc w:val="center"/>
              <w:rPr>
                <w:color w:val="000000"/>
                <w:sz w:val="27"/>
                <w:szCs w:val="27"/>
              </w:rPr>
            </w:pPr>
            <w:r w:rsidRPr="00BC73C2">
              <w:rPr>
                <w:b/>
                <w:bCs/>
                <w:color w:val="000000"/>
                <w:sz w:val="18"/>
                <w:szCs w:val="18"/>
              </w:rPr>
              <w:t>Postos de Trabalho</w:t>
            </w:r>
          </w:p>
        </w:tc>
        <w:tc>
          <w:tcPr>
            <w:tcW w:w="1125" w:type="dxa"/>
            <w:tcBorders>
              <w:top w:val="nil"/>
              <w:left w:val="nil"/>
              <w:bottom w:val="single" w:sz="6" w:space="0" w:color="000000"/>
              <w:right w:val="single" w:sz="6" w:space="0" w:color="000000"/>
            </w:tcBorders>
            <w:shd w:val="clear" w:color="auto" w:fill="F2F2F2"/>
            <w:tcMar>
              <w:top w:w="0" w:type="dxa"/>
              <w:left w:w="75" w:type="dxa"/>
              <w:bottom w:w="0" w:type="dxa"/>
              <w:right w:w="75" w:type="dxa"/>
            </w:tcMar>
            <w:vAlign w:val="center"/>
            <w:hideMark/>
          </w:tcPr>
          <w:p w14:paraId="28094BA8" w14:textId="77777777" w:rsidR="007D3A06" w:rsidRPr="00BC73C2" w:rsidRDefault="007D3A06" w:rsidP="00487278">
            <w:pPr>
              <w:jc w:val="center"/>
              <w:rPr>
                <w:color w:val="000000"/>
                <w:sz w:val="27"/>
                <w:szCs w:val="27"/>
              </w:rPr>
            </w:pPr>
            <w:r w:rsidRPr="00BC73C2">
              <w:rPr>
                <w:b/>
                <w:bCs/>
                <w:color w:val="000000"/>
                <w:sz w:val="18"/>
                <w:szCs w:val="18"/>
              </w:rPr>
              <w:t>Profissionais por posto de Trabalho</w:t>
            </w:r>
          </w:p>
        </w:tc>
        <w:tc>
          <w:tcPr>
            <w:tcW w:w="1125" w:type="dxa"/>
            <w:tcBorders>
              <w:top w:val="nil"/>
              <w:left w:val="nil"/>
              <w:bottom w:val="single" w:sz="6" w:space="0" w:color="000000"/>
              <w:right w:val="single" w:sz="6" w:space="0" w:color="000000"/>
            </w:tcBorders>
            <w:shd w:val="clear" w:color="auto" w:fill="F2F2F2"/>
            <w:noWrap/>
            <w:tcMar>
              <w:top w:w="0" w:type="dxa"/>
              <w:left w:w="75" w:type="dxa"/>
              <w:bottom w:w="0" w:type="dxa"/>
              <w:right w:w="75" w:type="dxa"/>
            </w:tcMar>
            <w:vAlign w:val="center"/>
            <w:hideMark/>
          </w:tcPr>
          <w:p w14:paraId="07A82F9F" w14:textId="77777777" w:rsidR="007D3A06" w:rsidRPr="00BC73C2" w:rsidRDefault="007D3A06" w:rsidP="00487278">
            <w:pPr>
              <w:jc w:val="center"/>
              <w:rPr>
                <w:color w:val="000000"/>
                <w:sz w:val="27"/>
                <w:szCs w:val="27"/>
              </w:rPr>
            </w:pPr>
            <w:r w:rsidRPr="00BC73C2">
              <w:rPr>
                <w:b/>
                <w:bCs/>
                <w:color w:val="000000"/>
                <w:sz w:val="18"/>
                <w:szCs w:val="18"/>
              </w:rPr>
              <w:t>Unitário</w:t>
            </w:r>
          </w:p>
        </w:tc>
        <w:tc>
          <w:tcPr>
            <w:tcW w:w="1125" w:type="dxa"/>
            <w:tcBorders>
              <w:top w:val="nil"/>
              <w:left w:val="nil"/>
              <w:bottom w:val="single" w:sz="6" w:space="0" w:color="000000"/>
              <w:right w:val="single" w:sz="6" w:space="0" w:color="000000"/>
            </w:tcBorders>
            <w:shd w:val="clear" w:color="auto" w:fill="F2F2F2"/>
            <w:noWrap/>
            <w:tcMar>
              <w:top w:w="0" w:type="dxa"/>
              <w:left w:w="75" w:type="dxa"/>
              <w:bottom w:w="0" w:type="dxa"/>
              <w:right w:w="75" w:type="dxa"/>
            </w:tcMar>
            <w:vAlign w:val="center"/>
            <w:hideMark/>
          </w:tcPr>
          <w:p w14:paraId="5A379418" w14:textId="77777777" w:rsidR="007D3A06" w:rsidRPr="00BC73C2" w:rsidRDefault="007D3A06" w:rsidP="00487278">
            <w:pPr>
              <w:jc w:val="center"/>
              <w:rPr>
                <w:color w:val="000000"/>
                <w:sz w:val="27"/>
                <w:szCs w:val="27"/>
              </w:rPr>
            </w:pPr>
            <w:r w:rsidRPr="00BC73C2">
              <w:rPr>
                <w:b/>
                <w:bCs/>
                <w:color w:val="000000"/>
                <w:sz w:val="18"/>
                <w:szCs w:val="18"/>
              </w:rPr>
              <w:t>Mensal</w:t>
            </w:r>
          </w:p>
        </w:tc>
        <w:tc>
          <w:tcPr>
            <w:tcW w:w="1125" w:type="dxa"/>
            <w:tcBorders>
              <w:top w:val="nil"/>
              <w:left w:val="nil"/>
              <w:bottom w:val="single" w:sz="6" w:space="0" w:color="000000"/>
              <w:right w:val="single" w:sz="6" w:space="0" w:color="000000"/>
            </w:tcBorders>
            <w:shd w:val="clear" w:color="auto" w:fill="F2F2F2"/>
            <w:noWrap/>
            <w:tcMar>
              <w:top w:w="0" w:type="dxa"/>
              <w:left w:w="75" w:type="dxa"/>
              <w:bottom w:w="0" w:type="dxa"/>
              <w:right w:w="75" w:type="dxa"/>
            </w:tcMar>
            <w:vAlign w:val="center"/>
            <w:hideMark/>
          </w:tcPr>
          <w:p w14:paraId="21393270" w14:textId="77777777" w:rsidR="007D3A06" w:rsidRPr="00BC73C2" w:rsidRDefault="007D3A06" w:rsidP="00487278">
            <w:pPr>
              <w:jc w:val="center"/>
              <w:rPr>
                <w:color w:val="000000"/>
                <w:sz w:val="27"/>
                <w:szCs w:val="27"/>
              </w:rPr>
            </w:pPr>
            <w:r w:rsidRPr="00BC73C2">
              <w:rPr>
                <w:b/>
                <w:bCs/>
                <w:color w:val="000000"/>
                <w:sz w:val="18"/>
                <w:szCs w:val="18"/>
              </w:rPr>
              <w:t>Total Anual</w:t>
            </w:r>
          </w:p>
        </w:tc>
      </w:tr>
      <w:tr w:rsidR="007D3A06" w:rsidRPr="00BC73C2" w14:paraId="7C4B9F25" w14:textId="77777777" w:rsidTr="00487278">
        <w:trPr>
          <w:trHeight w:val="285"/>
        </w:trPr>
        <w:tc>
          <w:tcPr>
            <w:tcW w:w="2025"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bottom"/>
            <w:hideMark/>
          </w:tcPr>
          <w:p w14:paraId="77983629" w14:textId="77777777" w:rsidR="007D3A06" w:rsidRPr="00BC73C2" w:rsidRDefault="007D3A06" w:rsidP="00487278">
            <w:pPr>
              <w:rPr>
                <w:color w:val="000000"/>
                <w:sz w:val="27"/>
                <w:szCs w:val="27"/>
              </w:rPr>
            </w:pPr>
            <w:r w:rsidRPr="00BC73C2">
              <w:rPr>
                <w:color w:val="000000"/>
                <w:sz w:val="18"/>
                <w:szCs w:val="18"/>
              </w:rPr>
              <w:t>Vigilante Noturno</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562C93E" w14:textId="77777777" w:rsidR="007D3A06" w:rsidRPr="00BC73C2" w:rsidRDefault="007D3A06" w:rsidP="00487278">
            <w:pPr>
              <w:jc w:val="center"/>
              <w:rPr>
                <w:color w:val="000000"/>
                <w:sz w:val="27"/>
                <w:szCs w:val="27"/>
              </w:rPr>
            </w:pPr>
            <w:r w:rsidRPr="00BC73C2">
              <w:rPr>
                <w:color w:val="000000"/>
                <w:sz w:val="18"/>
                <w:szCs w:val="18"/>
              </w:rPr>
              <w:t>12x36</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9CF1D39" w14:textId="77777777" w:rsidR="007D3A06" w:rsidRPr="00BC73C2" w:rsidRDefault="007D3A06" w:rsidP="00487278">
            <w:pPr>
              <w:jc w:val="center"/>
              <w:rPr>
                <w:color w:val="000000"/>
                <w:sz w:val="27"/>
                <w:szCs w:val="27"/>
              </w:rPr>
            </w:pPr>
            <w:r w:rsidRPr="00BC73C2">
              <w:rPr>
                <w:color w:val="000000"/>
                <w:sz w:val="18"/>
                <w:szCs w:val="18"/>
              </w:rPr>
              <w:t>3</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79A0FB68" w14:textId="77777777" w:rsidR="007D3A06" w:rsidRPr="00BC73C2" w:rsidRDefault="007D3A06" w:rsidP="00487278">
            <w:pPr>
              <w:jc w:val="center"/>
              <w:rPr>
                <w:color w:val="000000"/>
                <w:sz w:val="27"/>
                <w:szCs w:val="27"/>
              </w:rPr>
            </w:pPr>
            <w:r w:rsidRPr="00BC73C2">
              <w:rPr>
                <w:color w:val="000000"/>
                <w:sz w:val="18"/>
                <w:szCs w:val="18"/>
              </w:rPr>
              <w:t>2</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FD9AD9B"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CE5F1A5"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C7414B8" w14:textId="77777777" w:rsidR="007D3A06" w:rsidRPr="00BC73C2" w:rsidRDefault="007D3A06" w:rsidP="00487278">
            <w:pPr>
              <w:jc w:val="center"/>
              <w:rPr>
                <w:color w:val="000000"/>
                <w:sz w:val="27"/>
                <w:szCs w:val="27"/>
              </w:rPr>
            </w:pPr>
            <w:r w:rsidRPr="00BC73C2">
              <w:rPr>
                <w:color w:val="000000"/>
                <w:sz w:val="27"/>
                <w:szCs w:val="27"/>
              </w:rPr>
              <w:t> </w:t>
            </w:r>
          </w:p>
        </w:tc>
      </w:tr>
      <w:tr w:rsidR="007D3A06" w:rsidRPr="00BC73C2" w14:paraId="180BC0B3" w14:textId="77777777" w:rsidTr="00487278">
        <w:trPr>
          <w:trHeight w:val="285"/>
        </w:trPr>
        <w:tc>
          <w:tcPr>
            <w:tcW w:w="2025"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bottom"/>
            <w:hideMark/>
          </w:tcPr>
          <w:p w14:paraId="7C255981" w14:textId="77777777" w:rsidR="007D3A06" w:rsidRPr="00BC73C2" w:rsidRDefault="007D3A06" w:rsidP="00487278">
            <w:pPr>
              <w:rPr>
                <w:color w:val="000000"/>
                <w:sz w:val="27"/>
                <w:szCs w:val="27"/>
              </w:rPr>
            </w:pPr>
            <w:r w:rsidRPr="00BC73C2">
              <w:rPr>
                <w:color w:val="000000"/>
                <w:sz w:val="18"/>
                <w:szCs w:val="18"/>
              </w:rPr>
              <w:t>Vigilante Diurno</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3FE7AEDD" w14:textId="77777777" w:rsidR="007D3A06" w:rsidRPr="00BC73C2" w:rsidRDefault="007D3A06" w:rsidP="00487278">
            <w:pPr>
              <w:jc w:val="center"/>
              <w:rPr>
                <w:color w:val="000000"/>
                <w:sz w:val="27"/>
                <w:szCs w:val="27"/>
              </w:rPr>
            </w:pPr>
            <w:r w:rsidRPr="00BC73C2">
              <w:rPr>
                <w:color w:val="000000"/>
                <w:sz w:val="18"/>
                <w:szCs w:val="18"/>
              </w:rPr>
              <w:t>12x36</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62C17A6" w14:textId="77777777" w:rsidR="007D3A06" w:rsidRPr="00BC73C2" w:rsidRDefault="007D3A06" w:rsidP="00487278">
            <w:pPr>
              <w:jc w:val="center"/>
              <w:rPr>
                <w:color w:val="000000"/>
                <w:sz w:val="27"/>
                <w:szCs w:val="27"/>
              </w:rPr>
            </w:pPr>
            <w:r w:rsidRPr="00BC73C2">
              <w:rPr>
                <w:color w:val="000000"/>
                <w:sz w:val="18"/>
                <w:szCs w:val="18"/>
              </w:rPr>
              <w:t>3</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493FA18" w14:textId="77777777" w:rsidR="007D3A06" w:rsidRPr="00BC73C2" w:rsidRDefault="007D3A06" w:rsidP="00487278">
            <w:pPr>
              <w:jc w:val="center"/>
              <w:rPr>
                <w:color w:val="000000"/>
                <w:sz w:val="27"/>
                <w:szCs w:val="27"/>
              </w:rPr>
            </w:pPr>
            <w:r w:rsidRPr="00BC73C2">
              <w:rPr>
                <w:color w:val="000000"/>
                <w:sz w:val="18"/>
                <w:szCs w:val="18"/>
              </w:rPr>
              <w:t>2</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4BEE4CCD"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0052566"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0787420" w14:textId="77777777" w:rsidR="007D3A06" w:rsidRPr="00BC73C2" w:rsidRDefault="007D3A06" w:rsidP="00487278">
            <w:pPr>
              <w:jc w:val="center"/>
              <w:rPr>
                <w:color w:val="000000"/>
                <w:sz w:val="27"/>
                <w:szCs w:val="27"/>
              </w:rPr>
            </w:pPr>
            <w:r w:rsidRPr="00BC73C2">
              <w:rPr>
                <w:color w:val="000000"/>
                <w:sz w:val="27"/>
                <w:szCs w:val="27"/>
              </w:rPr>
              <w:t> </w:t>
            </w:r>
          </w:p>
        </w:tc>
      </w:tr>
      <w:tr w:rsidR="007D3A06" w:rsidRPr="00BC73C2" w14:paraId="72696529" w14:textId="77777777" w:rsidTr="00487278">
        <w:trPr>
          <w:trHeight w:val="315"/>
        </w:trPr>
        <w:tc>
          <w:tcPr>
            <w:tcW w:w="3135" w:type="dxa"/>
            <w:gridSpan w:val="2"/>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15EC5B09" w14:textId="77777777" w:rsidR="007D3A06" w:rsidRPr="00BC73C2" w:rsidRDefault="007D3A06" w:rsidP="00487278">
            <w:pPr>
              <w:jc w:val="center"/>
              <w:rPr>
                <w:color w:val="000000"/>
                <w:sz w:val="27"/>
                <w:szCs w:val="27"/>
              </w:rPr>
            </w:pPr>
            <w:r w:rsidRPr="00BC73C2">
              <w:rPr>
                <w:b/>
                <w:bCs/>
                <w:color w:val="000000"/>
                <w:sz w:val="18"/>
                <w:szCs w:val="18"/>
              </w:rPr>
              <w:lastRenderedPageBreak/>
              <w:t>VALOR GLOBAL DA PROPOSTA</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76D311A" w14:textId="77777777" w:rsidR="007D3A06" w:rsidRPr="00BC73C2" w:rsidRDefault="007D3A06" w:rsidP="00487278">
            <w:pPr>
              <w:jc w:val="center"/>
              <w:rPr>
                <w:color w:val="000000"/>
                <w:sz w:val="27"/>
                <w:szCs w:val="27"/>
              </w:rPr>
            </w:pPr>
            <w:r w:rsidRPr="00BC73C2">
              <w:rPr>
                <w:b/>
                <w:bCs/>
                <w:color w:val="000000"/>
                <w:sz w:val="18"/>
                <w:szCs w:val="18"/>
              </w:rPr>
              <w:t>6</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23017B34"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0AE03BAE"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75E481E" w14:textId="77777777" w:rsidR="007D3A06" w:rsidRPr="00BC73C2" w:rsidRDefault="007D3A06" w:rsidP="00487278">
            <w:pPr>
              <w:jc w:val="center"/>
              <w:rPr>
                <w:color w:val="000000"/>
                <w:sz w:val="27"/>
                <w:szCs w:val="27"/>
              </w:rPr>
            </w:pPr>
            <w:r w:rsidRPr="00BC73C2">
              <w:rPr>
                <w:color w:val="000000"/>
                <w:sz w:val="27"/>
                <w:szCs w:val="27"/>
              </w:rPr>
              <w:t> </w:t>
            </w:r>
          </w:p>
        </w:tc>
        <w:tc>
          <w:tcPr>
            <w:tcW w:w="1125" w:type="dxa"/>
            <w:tcBorders>
              <w:top w:val="nil"/>
              <w:left w:val="nil"/>
              <w:bottom w:val="single" w:sz="6" w:space="0" w:color="000000"/>
              <w:right w:val="single" w:sz="6" w:space="0" w:color="000000"/>
            </w:tcBorders>
            <w:noWrap/>
            <w:tcMar>
              <w:top w:w="0" w:type="dxa"/>
              <w:left w:w="75" w:type="dxa"/>
              <w:bottom w:w="0" w:type="dxa"/>
              <w:right w:w="75" w:type="dxa"/>
            </w:tcMar>
            <w:vAlign w:val="bottom"/>
            <w:hideMark/>
          </w:tcPr>
          <w:p w14:paraId="570192CB" w14:textId="77777777" w:rsidR="007D3A06" w:rsidRPr="00BC73C2" w:rsidRDefault="007D3A06" w:rsidP="00487278">
            <w:pPr>
              <w:jc w:val="center"/>
              <w:rPr>
                <w:color w:val="000000"/>
                <w:sz w:val="27"/>
                <w:szCs w:val="27"/>
              </w:rPr>
            </w:pPr>
            <w:r w:rsidRPr="00BC73C2">
              <w:rPr>
                <w:color w:val="000000"/>
                <w:sz w:val="27"/>
                <w:szCs w:val="27"/>
              </w:rPr>
              <w:t> </w:t>
            </w:r>
          </w:p>
        </w:tc>
      </w:tr>
    </w:tbl>
    <w:p w14:paraId="505AD9EB" w14:textId="77777777" w:rsidR="007D3A06" w:rsidRPr="00BC73C2" w:rsidRDefault="007D3A06" w:rsidP="007D3A06">
      <w:pPr>
        <w:jc w:val="both"/>
        <w:rPr>
          <w:color w:val="000000"/>
          <w:sz w:val="27"/>
          <w:szCs w:val="27"/>
        </w:rPr>
      </w:pPr>
      <w:r w:rsidRPr="00BC73C2">
        <w:rPr>
          <w:color w:val="000000"/>
          <w:sz w:val="27"/>
          <w:szCs w:val="27"/>
        </w:rPr>
        <w:t> </w:t>
      </w:r>
    </w:p>
    <w:p w14:paraId="4866E84F" w14:textId="77777777" w:rsidR="007D3A06" w:rsidRPr="00BC73C2" w:rsidRDefault="007D3A06" w:rsidP="007D3A06">
      <w:pPr>
        <w:jc w:val="both"/>
        <w:rPr>
          <w:color w:val="000000"/>
          <w:sz w:val="27"/>
          <w:szCs w:val="27"/>
        </w:rPr>
      </w:pPr>
      <w:r w:rsidRPr="00BC73C2">
        <w:rPr>
          <w:color w:val="000000"/>
          <w:sz w:val="27"/>
          <w:szCs w:val="27"/>
        </w:rPr>
        <w:t> </w:t>
      </w:r>
    </w:p>
    <w:p w14:paraId="2EEAF3AB" w14:textId="77777777" w:rsidR="007D3A06" w:rsidRPr="00BC73C2" w:rsidRDefault="007D3A06" w:rsidP="007D3A06">
      <w:pPr>
        <w:jc w:val="both"/>
        <w:rPr>
          <w:color w:val="000000"/>
          <w:sz w:val="27"/>
          <w:szCs w:val="27"/>
        </w:rPr>
      </w:pPr>
      <w:r w:rsidRPr="00BC73C2">
        <w:rPr>
          <w:color w:val="000000"/>
        </w:rPr>
        <w:t>Valores conforme planilha de custo e formação de preços em anexo.</w:t>
      </w:r>
    </w:p>
    <w:p w14:paraId="0692C037" w14:textId="77777777" w:rsidR="007D3A06" w:rsidRPr="00BC73C2" w:rsidRDefault="007D3A06" w:rsidP="007D3A06">
      <w:pPr>
        <w:jc w:val="both"/>
        <w:rPr>
          <w:color w:val="000000"/>
          <w:sz w:val="27"/>
          <w:szCs w:val="27"/>
        </w:rPr>
      </w:pPr>
      <w:r w:rsidRPr="00BC73C2">
        <w:rPr>
          <w:color w:val="000000"/>
          <w:sz w:val="27"/>
          <w:szCs w:val="27"/>
        </w:rPr>
        <w:t> </w:t>
      </w:r>
    </w:p>
    <w:p w14:paraId="46E4B055" w14:textId="77777777" w:rsidR="007D3A06" w:rsidRPr="00BC73C2" w:rsidRDefault="007D3A06" w:rsidP="007D3A06">
      <w:pPr>
        <w:jc w:val="right"/>
        <w:rPr>
          <w:color w:val="000000"/>
          <w:sz w:val="27"/>
          <w:szCs w:val="27"/>
        </w:rPr>
      </w:pPr>
      <w:r w:rsidRPr="00BC73C2">
        <w:rPr>
          <w:color w:val="000000"/>
        </w:rPr>
        <w:t xml:space="preserve">Manaus/AM, _____ de ___________ </w:t>
      </w:r>
      <w:proofErr w:type="spellStart"/>
      <w:r w:rsidRPr="00BC73C2">
        <w:rPr>
          <w:color w:val="000000"/>
        </w:rPr>
        <w:t>de</w:t>
      </w:r>
      <w:proofErr w:type="spellEnd"/>
      <w:r w:rsidRPr="00BC73C2">
        <w:rPr>
          <w:color w:val="000000"/>
        </w:rPr>
        <w:t xml:space="preserve"> 2024.</w:t>
      </w:r>
    </w:p>
    <w:p w14:paraId="4E4D891D" w14:textId="77777777" w:rsidR="007D3A06" w:rsidRPr="00BC73C2" w:rsidRDefault="007D3A06" w:rsidP="007D3A06">
      <w:pPr>
        <w:jc w:val="right"/>
        <w:rPr>
          <w:color w:val="000000"/>
          <w:sz w:val="27"/>
          <w:szCs w:val="27"/>
        </w:rPr>
      </w:pPr>
      <w:r w:rsidRPr="00BC73C2">
        <w:rPr>
          <w:color w:val="000000"/>
          <w:sz w:val="27"/>
          <w:szCs w:val="27"/>
        </w:rPr>
        <w:t> </w:t>
      </w:r>
    </w:p>
    <w:p w14:paraId="0F920E61" w14:textId="77777777" w:rsidR="007D3A06" w:rsidRPr="00BC73C2" w:rsidRDefault="007D3A06" w:rsidP="007D3A06">
      <w:pPr>
        <w:jc w:val="center"/>
        <w:rPr>
          <w:color w:val="000000"/>
          <w:sz w:val="27"/>
          <w:szCs w:val="27"/>
        </w:rPr>
      </w:pPr>
      <w:r w:rsidRPr="00BC73C2">
        <w:rPr>
          <w:color w:val="000000"/>
        </w:rPr>
        <w:t>------------------------------------------------------</w:t>
      </w:r>
    </w:p>
    <w:p w14:paraId="713E67D7" w14:textId="77777777" w:rsidR="007D3A06" w:rsidRPr="00BC73C2" w:rsidRDefault="007D3A06" w:rsidP="007D3A06">
      <w:pPr>
        <w:jc w:val="center"/>
        <w:rPr>
          <w:color w:val="000000"/>
          <w:sz w:val="27"/>
          <w:szCs w:val="27"/>
        </w:rPr>
      </w:pPr>
      <w:r w:rsidRPr="00BC73C2">
        <w:rPr>
          <w:color w:val="000000"/>
        </w:rPr>
        <w:t>Assinatura do Responsável</w:t>
      </w:r>
    </w:p>
    <w:p w14:paraId="0222A3B0" w14:textId="77777777" w:rsidR="007D3A06" w:rsidRPr="00BC73C2" w:rsidRDefault="007D3A06" w:rsidP="007D3A06">
      <w:pPr>
        <w:rPr>
          <w:color w:val="000000"/>
          <w:sz w:val="27"/>
          <w:szCs w:val="27"/>
        </w:rPr>
      </w:pPr>
      <w:r w:rsidRPr="00BC73C2">
        <w:rPr>
          <w:color w:val="000000"/>
          <w:sz w:val="27"/>
          <w:szCs w:val="27"/>
        </w:rPr>
        <w:t> </w:t>
      </w:r>
    </w:p>
    <w:p w14:paraId="05EE3EBA" w14:textId="77777777" w:rsidR="007D3A06" w:rsidRPr="00BC73C2" w:rsidRDefault="007D3A06" w:rsidP="007D3A06">
      <w:pPr>
        <w:rPr>
          <w:color w:val="000000"/>
          <w:sz w:val="27"/>
          <w:szCs w:val="27"/>
        </w:rPr>
      </w:pPr>
      <w:r w:rsidRPr="00BC73C2">
        <w:rPr>
          <w:color w:val="000000"/>
        </w:rPr>
        <w:t>Nome do Responsável, CPF e RG:</w:t>
      </w:r>
    </w:p>
    <w:p w14:paraId="1FE92A5C" w14:textId="77777777" w:rsidR="007D3A06" w:rsidRPr="00BC73C2" w:rsidRDefault="007D3A06" w:rsidP="007D3A06">
      <w:pPr>
        <w:rPr>
          <w:color w:val="000000"/>
          <w:sz w:val="27"/>
          <w:szCs w:val="27"/>
        </w:rPr>
      </w:pPr>
      <w:r w:rsidRPr="00BC73C2">
        <w:rPr>
          <w:color w:val="000000"/>
        </w:rPr>
        <w:t>Nome Empresa e CNPJ:</w:t>
      </w:r>
    </w:p>
    <w:p w14:paraId="4F0ACC26" w14:textId="77777777" w:rsidR="007D3A06" w:rsidRPr="00BC73C2" w:rsidRDefault="007D3A06" w:rsidP="007D3A06">
      <w:pPr>
        <w:rPr>
          <w:color w:val="000000"/>
          <w:sz w:val="27"/>
          <w:szCs w:val="27"/>
        </w:rPr>
      </w:pPr>
      <w:r w:rsidRPr="00BC73C2">
        <w:rPr>
          <w:color w:val="000000"/>
        </w:rPr>
        <w:t>Endereço e telefone de contato:</w:t>
      </w:r>
    </w:p>
    <w:p w14:paraId="6C46BC5C" w14:textId="77777777" w:rsidR="007D3A06" w:rsidRPr="00BC73C2" w:rsidRDefault="007D3A06" w:rsidP="007D3A06">
      <w:pPr>
        <w:rPr>
          <w:color w:val="000000"/>
          <w:sz w:val="27"/>
          <w:szCs w:val="27"/>
        </w:rPr>
      </w:pPr>
      <w:r w:rsidRPr="00BC73C2">
        <w:rPr>
          <w:color w:val="000000"/>
        </w:rPr>
        <w:t>E-mail:</w:t>
      </w:r>
    </w:p>
    <w:p w14:paraId="70B502D1" w14:textId="77777777" w:rsidR="007D3A06" w:rsidRPr="00BC73C2" w:rsidRDefault="007D3A06" w:rsidP="007D3A06">
      <w:pPr>
        <w:rPr>
          <w:color w:val="000000"/>
          <w:sz w:val="27"/>
          <w:szCs w:val="27"/>
        </w:rPr>
      </w:pPr>
      <w:r w:rsidRPr="00BC73C2">
        <w:rPr>
          <w:color w:val="000000"/>
        </w:rPr>
        <w:t>Dados bancário:</w:t>
      </w:r>
    </w:p>
    <w:p w14:paraId="6B39ED41" w14:textId="77777777" w:rsidR="007D3A06" w:rsidRPr="00BC73C2" w:rsidRDefault="007D3A06" w:rsidP="007D3A06">
      <w:pPr>
        <w:spacing w:before="100" w:beforeAutospacing="1" w:after="100" w:afterAutospacing="1"/>
        <w:rPr>
          <w:color w:val="000000"/>
          <w:sz w:val="27"/>
          <w:szCs w:val="27"/>
        </w:rPr>
      </w:pPr>
      <w:r w:rsidRPr="00BC73C2">
        <w:rPr>
          <w:color w:val="000000"/>
          <w:sz w:val="27"/>
          <w:szCs w:val="27"/>
        </w:rPr>
        <w:t> </w:t>
      </w:r>
    </w:p>
    <w:p w14:paraId="34A06F98" w14:textId="77777777" w:rsidR="003A54C5" w:rsidRDefault="003A54C5" w:rsidP="00E94E7A">
      <w:pPr>
        <w:pStyle w:val="Prembulo"/>
        <w:spacing w:before="120" w:after="0" w:line="240" w:lineRule="auto"/>
        <w:ind w:left="0" w:right="0"/>
        <w:jc w:val="center"/>
        <w:rPr>
          <w:rFonts w:ascii="Calibri" w:hAnsi="Calibri" w:cs="Calibri"/>
          <w:b/>
          <w:bCs w:val="0"/>
          <w:sz w:val="22"/>
          <w:szCs w:val="22"/>
        </w:rPr>
      </w:pPr>
    </w:p>
    <w:p w14:paraId="284FD505"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19ABE4C7"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2747677"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8F19AB4"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7C8E5BF"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2122C20E"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4D7B5B9E"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10768FA6"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2F717F37"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302A2564"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5BE940F2"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1E6D7908"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68C8D7B5"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7C08369B" w14:textId="77777777" w:rsidR="007D3A06" w:rsidRDefault="007D3A06" w:rsidP="00E94E7A">
      <w:pPr>
        <w:pStyle w:val="Prembulo"/>
        <w:spacing w:before="120" w:after="0" w:line="240" w:lineRule="auto"/>
        <w:ind w:left="0" w:right="0"/>
        <w:jc w:val="center"/>
        <w:rPr>
          <w:rFonts w:ascii="Calibri" w:hAnsi="Calibri" w:cs="Calibri"/>
          <w:b/>
          <w:bCs w:val="0"/>
          <w:sz w:val="22"/>
          <w:szCs w:val="22"/>
        </w:rPr>
      </w:pPr>
    </w:p>
    <w:p w14:paraId="17F20876" w14:textId="77777777" w:rsidR="007D3A06" w:rsidRPr="00BC73C2" w:rsidRDefault="007D3A06" w:rsidP="007D3A06">
      <w:pPr>
        <w:jc w:val="center"/>
        <w:rPr>
          <w:color w:val="000000"/>
          <w:sz w:val="27"/>
          <w:szCs w:val="27"/>
        </w:rPr>
      </w:pPr>
      <w:r w:rsidRPr="00BC73C2">
        <w:rPr>
          <w:b/>
          <w:bCs/>
          <w:color w:val="000000"/>
        </w:rPr>
        <w:lastRenderedPageBreak/>
        <w:t>ANEXO VII</w:t>
      </w:r>
      <w:r>
        <w:rPr>
          <w:b/>
          <w:bCs/>
          <w:color w:val="000000"/>
        </w:rPr>
        <w:t xml:space="preserve"> DO TERMO DE REFERÊNCIA</w:t>
      </w:r>
    </w:p>
    <w:p w14:paraId="3B3B5775" w14:textId="77777777" w:rsidR="007D3A06" w:rsidRPr="00BC73C2" w:rsidRDefault="007D3A06" w:rsidP="007D3A06">
      <w:pPr>
        <w:jc w:val="center"/>
        <w:rPr>
          <w:color w:val="000000"/>
          <w:sz w:val="27"/>
          <w:szCs w:val="27"/>
        </w:rPr>
      </w:pPr>
      <w:r w:rsidRPr="00BC73C2">
        <w:rPr>
          <w:color w:val="000000"/>
          <w:sz w:val="27"/>
          <w:szCs w:val="27"/>
        </w:rPr>
        <w:t> </w:t>
      </w:r>
    </w:p>
    <w:p w14:paraId="6E96ED02" w14:textId="77777777" w:rsidR="007D3A06" w:rsidRPr="00BC73C2" w:rsidRDefault="007D3A06" w:rsidP="007D3A06">
      <w:pPr>
        <w:jc w:val="center"/>
        <w:rPr>
          <w:color w:val="000000"/>
          <w:sz w:val="27"/>
          <w:szCs w:val="27"/>
        </w:rPr>
      </w:pPr>
      <w:r w:rsidRPr="00BC73C2">
        <w:rPr>
          <w:b/>
          <w:bCs/>
          <w:color w:val="000000"/>
        </w:rPr>
        <w:t>SOLICITAÇÃO DE PAGAMENTO (Modelo)</w:t>
      </w:r>
    </w:p>
    <w:p w14:paraId="2F0F46D6" w14:textId="77777777" w:rsidR="007D3A06" w:rsidRPr="00BC73C2" w:rsidRDefault="007D3A06" w:rsidP="007D3A06">
      <w:pPr>
        <w:jc w:val="center"/>
        <w:rPr>
          <w:color w:val="000000"/>
          <w:sz w:val="27"/>
          <w:szCs w:val="27"/>
        </w:rPr>
      </w:pPr>
      <w:r w:rsidRPr="00BC73C2">
        <w:rPr>
          <w:color w:val="000000"/>
          <w:sz w:val="27"/>
          <w:szCs w:val="27"/>
        </w:rPr>
        <w:t> </w:t>
      </w:r>
    </w:p>
    <w:p w14:paraId="781D42CD" w14:textId="77777777" w:rsidR="007D3A06" w:rsidRPr="00BC73C2" w:rsidRDefault="007D3A06" w:rsidP="007D3A06">
      <w:pPr>
        <w:rPr>
          <w:color w:val="000000"/>
          <w:sz w:val="27"/>
          <w:szCs w:val="27"/>
        </w:rPr>
      </w:pPr>
      <w:r w:rsidRPr="00BC73C2">
        <w:rPr>
          <w:color w:val="000000"/>
        </w:rPr>
        <w:t>Itens:</w:t>
      </w:r>
    </w:p>
    <w:p w14:paraId="1598A21E" w14:textId="77777777" w:rsidR="007D3A06" w:rsidRPr="00BC73C2" w:rsidRDefault="007D3A06" w:rsidP="007D3A06">
      <w:pPr>
        <w:rPr>
          <w:color w:val="000000"/>
          <w:sz w:val="27"/>
          <w:szCs w:val="27"/>
        </w:rPr>
      </w:pPr>
      <w:r w:rsidRPr="00BC73C2">
        <w:rPr>
          <w:color w:val="000000"/>
        </w:rPr>
        <w:t>1 - CABEÇALHO com Nome da Empresa ou Logotipo e CNPJ;</w:t>
      </w:r>
    </w:p>
    <w:p w14:paraId="1B902541" w14:textId="77777777" w:rsidR="007D3A06" w:rsidRPr="00BC73C2" w:rsidRDefault="007D3A06" w:rsidP="007D3A06">
      <w:pPr>
        <w:rPr>
          <w:color w:val="000000"/>
          <w:sz w:val="27"/>
          <w:szCs w:val="27"/>
        </w:rPr>
      </w:pPr>
      <w:r w:rsidRPr="00BC73C2">
        <w:rPr>
          <w:color w:val="000000"/>
        </w:rPr>
        <w:t>2 - CORPO do Documento, vide Texto do Documento, (Fonte 12);</w:t>
      </w:r>
    </w:p>
    <w:p w14:paraId="720277F2" w14:textId="71F10C7B" w:rsidR="007D3A06" w:rsidRPr="00BC73C2" w:rsidRDefault="007D3A06" w:rsidP="007D3A06">
      <w:pPr>
        <w:rPr>
          <w:color w:val="000000"/>
          <w:sz w:val="27"/>
          <w:szCs w:val="27"/>
        </w:rPr>
      </w:pPr>
      <w:r w:rsidRPr="00BC73C2">
        <w:rPr>
          <w:color w:val="000000"/>
        </w:rPr>
        <w:t>3 - RODAPÉ com Endereço da Empresa, Telefones para contato e e-mail se houver (Fonte 08).</w:t>
      </w:r>
    </w:p>
    <w:p w14:paraId="63C07CCB" w14:textId="77777777" w:rsidR="007D3A06" w:rsidRPr="00BC73C2" w:rsidRDefault="007D3A06" w:rsidP="007D3A06">
      <w:pPr>
        <w:jc w:val="center"/>
        <w:rPr>
          <w:color w:val="000000"/>
          <w:sz w:val="27"/>
          <w:szCs w:val="27"/>
        </w:rPr>
      </w:pPr>
      <w:r w:rsidRPr="00BC73C2">
        <w:rPr>
          <w:i/>
          <w:iCs/>
          <w:color w:val="000000"/>
        </w:rPr>
        <w:t>(Texto do Documento)</w:t>
      </w:r>
    </w:p>
    <w:p w14:paraId="6A805794" w14:textId="77777777" w:rsidR="007D3A06" w:rsidRPr="00BC73C2" w:rsidRDefault="007D3A06" w:rsidP="007D3A06">
      <w:pPr>
        <w:rPr>
          <w:color w:val="000000"/>
          <w:sz w:val="27"/>
          <w:szCs w:val="27"/>
        </w:rPr>
      </w:pPr>
      <w:r w:rsidRPr="00BC73C2">
        <w:rPr>
          <w:color w:val="000000"/>
          <w:sz w:val="27"/>
          <w:szCs w:val="27"/>
        </w:rPr>
        <w:t> </w:t>
      </w:r>
    </w:p>
    <w:p w14:paraId="58ACAED1" w14:textId="77777777" w:rsidR="007D3A06" w:rsidRPr="00BC73C2" w:rsidRDefault="007D3A06" w:rsidP="007D3A06">
      <w:pPr>
        <w:jc w:val="both"/>
        <w:rPr>
          <w:color w:val="000000"/>
          <w:sz w:val="27"/>
          <w:szCs w:val="27"/>
        </w:rPr>
      </w:pPr>
      <w:r w:rsidRPr="00BC73C2">
        <w:rPr>
          <w:color w:val="000000"/>
        </w:rPr>
        <w:t>Excelentíssimo(a) Senhor(a) Desembargador(a) Presidente do Tribunal Regional Eleitoral do Amazonas</w:t>
      </w:r>
    </w:p>
    <w:p w14:paraId="73BB70E6" w14:textId="77777777" w:rsidR="007D3A06" w:rsidRPr="00BC73C2" w:rsidRDefault="007D3A06" w:rsidP="007D3A06">
      <w:pPr>
        <w:rPr>
          <w:color w:val="000000"/>
          <w:sz w:val="27"/>
          <w:szCs w:val="27"/>
        </w:rPr>
      </w:pPr>
      <w:r w:rsidRPr="00BC73C2">
        <w:rPr>
          <w:color w:val="000000"/>
          <w:sz w:val="27"/>
          <w:szCs w:val="27"/>
        </w:rPr>
        <w:t> </w:t>
      </w:r>
    </w:p>
    <w:p w14:paraId="53ED91AD" w14:textId="15FE672F" w:rsidR="007D3A06" w:rsidRDefault="007D3A06" w:rsidP="00286190">
      <w:pPr>
        <w:jc w:val="both"/>
        <w:rPr>
          <w:color w:val="000000"/>
        </w:rPr>
      </w:pPr>
      <w:r w:rsidRPr="00BC73C2">
        <w:rPr>
          <w:color w:val="000000"/>
        </w:rPr>
        <w:t>A [ Razão Social da Empresa ], firma com Inscrição Estadual ou Municipal n.º </w:t>
      </w:r>
      <w:r w:rsidRPr="00BC73C2">
        <w:rPr>
          <w:b/>
          <w:bCs/>
          <w:color w:val="000000"/>
          <w:u w:val="single"/>
        </w:rPr>
        <w:t>XX.XXX.XXX-X</w:t>
      </w:r>
      <w:r w:rsidRPr="00BC73C2">
        <w:rPr>
          <w:color w:val="000000"/>
        </w:rPr>
        <w:t> e CNPJ n.º </w:t>
      </w:r>
      <w:r w:rsidRPr="00BC73C2">
        <w:rPr>
          <w:b/>
          <w:bCs/>
          <w:color w:val="000000"/>
          <w:u w:val="single"/>
        </w:rPr>
        <w:t>XXXXXXXX/XXXX-XX</w:t>
      </w:r>
      <w:r w:rsidRPr="00BC73C2">
        <w:rPr>
          <w:color w:val="000000"/>
        </w:rPr>
        <w:t>, localizada na </w:t>
      </w:r>
      <w:r w:rsidRPr="00BC73C2">
        <w:rPr>
          <w:b/>
          <w:bCs/>
          <w:color w:val="000000"/>
          <w:u w:val="single"/>
        </w:rPr>
        <w:t>[Endereço Completo da Empresa]</w:t>
      </w:r>
      <w:r w:rsidRPr="00BC73C2">
        <w:rPr>
          <w:color w:val="000000"/>
        </w:rPr>
        <w:t>, vem a presença de V. Exa., solicitar que seja liberado o seu faturamento no valor de R</w:t>
      </w:r>
      <w:r w:rsidRPr="00BC73C2">
        <w:rPr>
          <w:color w:val="000000"/>
          <w:u w:val="single"/>
        </w:rPr>
        <w:t>$ </w:t>
      </w:r>
      <w:r w:rsidRPr="00BC73C2">
        <w:rPr>
          <w:b/>
          <w:bCs/>
          <w:color w:val="000000"/>
          <w:u w:val="single"/>
        </w:rPr>
        <w:t>[Valor Numérico do Serviço Prestado] ([Valor Por Extenso do Serviço Prestado])</w:t>
      </w:r>
      <w:r w:rsidRPr="00BC73C2">
        <w:rPr>
          <w:color w:val="000000"/>
        </w:rPr>
        <w:t> referente a Nota Fiscal n.º ________, de SERVIÇOS CONTÍNUOS DE APOIO ADMINISTRATIVO, CATEGORIAS PROFISSIONAIS ASSISTENTES ADMINISTRATIVOS E SUPERVISOR(A) ADMINISTRATIVO, A SEREM EXECUTADOS COM REGIME DE DEDICAÇÃO EXCLUSIVA DE MÃO DE OBRA, no mês de </w:t>
      </w:r>
      <w:r w:rsidRPr="00BC73C2">
        <w:rPr>
          <w:b/>
          <w:bCs/>
          <w:color w:val="000000"/>
          <w:u w:val="single"/>
        </w:rPr>
        <w:t>[Mês/Ano]</w:t>
      </w:r>
      <w:r w:rsidRPr="00BC73C2">
        <w:rPr>
          <w:color w:val="000000"/>
        </w:rPr>
        <w:t>, segundo o Contrato n.º </w:t>
      </w:r>
      <w:r w:rsidRPr="00BC73C2">
        <w:rPr>
          <w:b/>
          <w:bCs/>
          <w:color w:val="000000"/>
          <w:u w:val="single"/>
        </w:rPr>
        <w:t>[XXX/2024]</w:t>
      </w:r>
      <w:r w:rsidRPr="00BC73C2">
        <w:rPr>
          <w:color w:val="000000"/>
        </w:rPr>
        <w:t> e Nota de Empenho n.º </w:t>
      </w:r>
      <w:r w:rsidRPr="00BC73C2">
        <w:rPr>
          <w:b/>
          <w:bCs/>
          <w:color w:val="000000"/>
          <w:u w:val="single"/>
        </w:rPr>
        <w:t>[2024NEXXXXXX]</w:t>
      </w:r>
      <w:r w:rsidRPr="00BC73C2">
        <w:rPr>
          <w:color w:val="000000"/>
        </w:rPr>
        <w:t>.</w:t>
      </w:r>
    </w:p>
    <w:p w14:paraId="5BC9419A" w14:textId="77777777" w:rsidR="00286190" w:rsidRPr="00BC73C2" w:rsidRDefault="00286190" w:rsidP="00286190">
      <w:pPr>
        <w:jc w:val="both"/>
        <w:rPr>
          <w:color w:val="000000"/>
          <w:sz w:val="27"/>
          <w:szCs w:val="27"/>
        </w:rPr>
      </w:pPr>
    </w:p>
    <w:p w14:paraId="3611CC1F" w14:textId="100F1EB7" w:rsidR="007D3A06" w:rsidRPr="00BC73C2" w:rsidRDefault="007D3A06" w:rsidP="007D3A06">
      <w:pPr>
        <w:rPr>
          <w:color w:val="000000"/>
          <w:sz w:val="27"/>
          <w:szCs w:val="27"/>
        </w:rPr>
      </w:pPr>
      <w:r w:rsidRPr="00BC73C2">
        <w:rPr>
          <w:color w:val="000000"/>
        </w:rPr>
        <w:t>Na oportunidade informamos a nossa conta e agência:</w:t>
      </w:r>
    </w:p>
    <w:p w14:paraId="63D09C73" w14:textId="77777777" w:rsidR="007D3A06" w:rsidRPr="00BC73C2" w:rsidRDefault="007D3A06" w:rsidP="007D3A06">
      <w:pPr>
        <w:rPr>
          <w:color w:val="000000"/>
          <w:sz w:val="27"/>
          <w:szCs w:val="27"/>
        </w:rPr>
      </w:pPr>
      <w:r w:rsidRPr="00BC73C2">
        <w:rPr>
          <w:color w:val="000000"/>
        </w:rPr>
        <w:t>[Nome e N.º do Banco] [N.º da Agência]</w:t>
      </w:r>
    </w:p>
    <w:p w14:paraId="550EC3CA" w14:textId="77777777" w:rsidR="007D3A06" w:rsidRPr="00BC73C2" w:rsidRDefault="007D3A06" w:rsidP="007D3A06">
      <w:pPr>
        <w:rPr>
          <w:color w:val="000000"/>
          <w:sz w:val="27"/>
          <w:szCs w:val="27"/>
        </w:rPr>
      </w:pPr>
      <w:r w:rsidRPr="00BC73C2">
        <w:rPr>
          <w:color w:val="000000"/>
        </w:rPr>
        <w:t>[N.º da Conta]</w:t>
      </w:r>
    </w:p>
    <w:p w14:paraId="3279F852" w14:textId="77777777" w:rsidR="007D3A06" w:rsidRPr="00BC73C2" w:rsidRDefault="007D3A06" w:rsidP="007D3A06">
      <w:pPr>
        <w:rPr>
          <w:color w:val="000000"/>
          <w:sz w:val="27"/>
          <w:szCs w:val="27"/>
        </w:rPr>
      </w:pPr>
      <w:r w:rsidRPr="00BC73C2">
        <w:rPr>
          <w:color w:val="000000"/>
          <w:sz w:val="27"/>
          <w:szCs w:val="27"/>
        </w:rPr>
        <w:t> </w:t>
      </w:r>
    </w:p>
    <w:p w14:paraId="0C3836C3" w14:textId="77777777" w:rsidR="007D3A06" w:rsidRPr="00BC73C2" w:rsidRDefault="007D3A06" w:rsidP="007D3A06">
      <w:pPr>
        <w:rPr>
          <w:color w:val="000000"/>
          <w:sz w:val="27"/>
          <w:szCs w:val="27"/>
        </w:rPr>
      </w:pPr>
      <w:r w:rsidRPr="00BC73C2">
        <w:rPr>
          <w:color w:val="000000"/>
        </w:rPr>
        <w:t>Nesses termos pede deferimento.</w:t>
      </w:r>
    </w:p>
    <w:p w14:paraId="63998991" w14:textId="77777777" w:rsidR="007D3A06" w:rsidRPr="00BC73C2" w:rsidRDefault="007D3A06" w:rsidP="007D3A06">
      <w:pPr>
        <w:jc w:val="right"/>
        <w:rPr>
          <w:color w:val="000000"/>
          <w:sz w:val="27"/>
          <w:szCs w:val="27"/>
        </w:rPr>
      </w:pPr>
      <w:r w:rsidRPr="00BC73C2">
        <w:rPr>
          <w:color w:val="000000"/>
        </w:rPr>
        <w:t>Manaus, </w:t>
      </w:r>
      <w:r w:rsidRPr="00BC73C2">
        <w:rPr>
          <w:b/>
          <w:bCs/>
          <w:color w:val="000000"/>
          <w:u w:val="single"/>
        </w:rPr>
        <w:t>[Data]</w:t>
      </w:r>
    </w:p>
    <w:p w14:paraId="143F5865" w14:textId="77777777" w:rsidR="007D3A06" w:rsidRPr="00BC73C2" w:rsidRDefault="007D3A06" w:rsidP="007D3A06">
      <w:pPr>
        <w:rPr>
          <w:color w:val="000000"/>
          <w:sz w:val="27"/>
          <w:szCs w:val="27"/>
        </w:rPr>
      </w:pPr>
      <w:r w:rsidRPr="00BC73C2">
        <w:rPr>
          <w:color w:val="000000"/>
        </w:rPr>
        <w:t>Atenciosamente,</w:t>
      </w:r>
    </w:p>
    <w:p w14:paraId="5D2ED090" w14:textId="77777777" w:rsidR="007D3A06" w:rsidRDefault="007D3A06" w:rsidP="007D3A06">
      <w:pPr>
        <w:jc w:val="center"/>
        <w:rPr>
          <w:b/>
          <w:bCs/>
          <w:color w:val="000000"/>
          <w:u w:val="single"/>
        </w:rPr>
      </w:pPr>
    </w:p>
    <w:p w14:paraId="68041527" w14:textId="77777777" w:rsidR="007D3A06" w:rsidRDefault="007D3A06" w:rsidP="007D3A06">
      <w:pPr>
        <w:jc w:val="center"/>
        <w:rPr>
          <w:b/>
          <w:bCs/>
          <w:color w:val="000000"/>
          <w:u w:val="single"/>
        </w:rPr>
      </w:pPr>
    </w:p>
    <w:p w14:paraId="7FAC6822" w14:textId="77777777" w:rsidR="007D3A06" w:rsidRPr="00BC73C2" w:rsidRDefault="007D3A06" w:rsidP="007D3A06">
      <w:pPr>
        <w:jc w:val="center"/>
        <w:rPr>
          <w:color w:val="000000"/>
          <w:sz w:val="27"/>
          <w:szCs w:val="27"/>
        </w:rPr>
      </w:pPr>
      <w:r w:rsidRPr="00BC73C2">
        <w:rPr>
          <w:b/>
          <w:bCs/>
          <w:color w:val="000000"/>
          <w:u w:val="single"/>
        </w:rPr>
        <w:t>[Assinatura do Responsável pela Contratada]</w:t>
      </w:r>
    </w:p>
    <w:p w14:paraId="1423E0EE" w14:textId="77777777" w:rsidR="007D3A06" w:rsidRPr="00BC73C2" w:rsidRDefault="007D3A06" w:rsidP="007D3A06">
      <w:pPr>
        <w:jc w:val="center"/>
        <w:rPr>
          <w:color w:val="000000"/>
          <w:sz w:val="27"/>
          <w:szCs w:val="27"/>
        </w:rPr>
      </w:pPr>
      <w:r w:rsidRPr="00BC73C2">
        <w:rPr>
          <w:b/>
          <w:bCs/>
          <w:color w:val="000000"/>
          <w:u w:val="single"/>
        </w:rPr>
        <w:t>[Nome do Responsável pela Contratada]</w:t>
      </w:r>
    </w:p>
    <w:p w14:paraId="7101EED5" w14:textId="77777777" w:rsidR="007D3A06" w:rsidRDefault="007D3A06" w:rsidP="00286190">
      <w:pPr>
        <w:pStyle w:val="Prembulo"/>
        <w:spacing w:before="120" w:after="0" w:line="240" w:lineRule="auto"/>
        <w:ind w:left="0" w:right="0"/>
        <w:rPr>
          <w:rFonts w:ascii="Calibri" w:hAnsi="Calibri" w:cs="Calibri"/>
          <w:b/>
          <w:bCs w:val="0"/>
          <w:sz w:val="22"/>
          <w:szCs w:val="22"/>
        </w:rPr>
      </w:pPr>
    </w:p>
    <w:p w14:paraId="00C547C0" w14:textId="4778C471" w:rsidR="007D3A06" w:rsidRPr="00BC73C2" w:rsidRDefault="007D3A06" w:rsidP="00286190">
      <w:pPr>
        <w:jc w:val="center"/>
        <w:rPr>
          <w:color w:val="000000"/>
          <w:sz w:val="27"/>
          <w:szCs w:val="27"/>
        </w:rPr>
      </w:pPr>
      <w:r w:rsidRPr="00BC73C2">
        <w:rPr>
          <w:b/>
          <w:bCs/>
          <w:color w:val="000000"/>
        </w:rPr>
        <w:lastRenderedPageBreak/>
        <w:t>ANEXO VIII</w:t>
      </w:r>
      <w:r>
        <w:rPr>
          <w:b/>
          <w:bCs/>
          <w:color w:val="000000"/>
        </w:rPr>
        <w:t xml:space="preserve"> DO TERMO DE REFERÊNCIA</w:t>
      </w:r>
      <w:r w:rsidRPr="00BC73C2">
        <w:rPr>
          <w:color w:val="000000"/>
          <w:sz w:val="27"/>
          <w:szCs w:val="27"/>
        </w:rPr>
        <w:t> </w:t>
      </w:r>
    </w:p>
    <w:p w14:paraId="2B5E2FC6" w14:textId="77777777" w:rsidR="007D3A06" w:rsidRPr="00BC73C2" w:rsidRDefault="007D3A06" w:rsidP="007D3A06">
      <w:pPr>
        <w:jc w:val="center"/>
        <w:rPr>
          <w:color w:val="000000"/>
          <w:sz w:val="27"/>
          <w:szCs w:val="27"/>
        </w:rPr>
      </w:pPr>
      <w:r w:rsidRPr="00BC73C2">
        <w:rPr>
          <w:b/>
          <w:bCs/>
          <w:color w:val="000000"/>
        </w:rPr>
        <w:t>DECLARAÇÃO DE ENQUADRAMENTO NO SIMPLES NACIONAL</w:t>
      </w:r>
    </w:p>
    <w:p w14:paraId="575B7A0C" w14:textId="77777777" w:rsidR="007D3A06" w:rsidRPr="00BC73C2" w:rsidRDefault="007D3A06" w:rsidP="007D3A06">
      <w:pPr>
        <w:jc w:val="center"/>
        <w:rPr>
          <w:color w:val="000000"/>
          <w:sz w:val="27"/>
          <w:szCs w:val="27"/>
        </w:rPr>
      </w:pPr>
      <w:r w:rsidRPr="00BC73C2">
        <w:rPr>
          <w:color w:val="000000"/>
          <w:sz w:val="27"/>
          <w:szCs w:val="27"/>
        </w:rPr>
        <w:t> </w:t>
      </w:r>
    </w:p>
    <w:p w14:paraId="4577957D" w14:textId="73BE8595" w:rsidR="007D3A06" w:rsidRPr="00BC73C2" w:rsidRDefault="007D3A06" w:rsidP="007D3A06">
      <w:pPr>
        <w:jc w:val="center"/>
        <w:rPr>
          <w:color w:val="000000"/>
          <w:sz w:val="27"/>
          <w:szCs w:val="27"/>
        </w:rPr>
      </w:pPr>
      <w:r w:rsidRPr="00BC73C2">
        <w:rPr>
          <w:color w:val="000000"/>
        </w:rPr>
        <w:t>Anexo IV da Instrução Normativa SRF nº 480, de 15 de dezembro de 2004</w:t>
      </w:r>
      <w:r w:rsidRPr="00BC73C2">
        <w:rPr>
          <w:color w:val="000000"/>
          <w:sz w:val="27"/>
          <w:szCs w:val="27"/>
        </w:rPr>
        <w:t> </w:t>
      </w:r>
    </w:p>
    <w:p w14:paraId="17AEBABF" w14:textId="77777777" w:rsidR="007D3A06" w:rsidRPr="00BC73C2" w:rsidRDefault="007D3A06" w:rsidP="007D3A06">
      <w:pPr>
        <w:jc w:val="center"/>
        <w:rPr>
          <w:color w:val="000000"/>
          <w:sz w:val="27"/>
          <w:szCs w:val="27"/>
        </w:rPr>
      </w:pPr>
      <w:r w:rsidRPr="00BC73C2">
        <w:rPr>
          <w:color w:val="000000"/>
        </w:rPr>
        <w:t>DECLARAÇÃO A SER APRESENTADA PELA PESSOA JURÍDICA CONSTANTE DO INCISO XI DO ART 3º</w:t>
      </w:r>
    </w:p>
    <w:p w14:paraId="253EFF2A" w14:textId="77777777" w:rsidR="007D3A06" w:rsidRPr="00BC73C2" w:rsidRDefault="007D3A06" w:rsidP="007D3A06">
      <w:pPr>
        <w:ind w:firstLine="1134"/>
        <w:jc w:val="both"/>
        <w:rPr>
          <w:color w:val="000000"/>
          <w:sz w:val="27"/>
          <w:szCs w:val="27"/>
        </w:rPr>
      </w:pPr>
      <w:proofErr w:type="spellStart"/>
      <w:r w:rsidRPr="00BC73C2">
        <w:rPr>
          <w:color w:val="000000"/>
        </w:rPr>
        <w:t>Exmo</w:t>
      </w:r>
      <w:proofErr w:type="spellEnd"/>
      <w:r w:rsidRPr="00BC73C2">
        <w:rPr>
          <w:color w:val="000000"/>
        </w:rPr>
        <w:t xml:space="preserve">(a). </w:t>
      </w:r>
      <w:proofErr w:type="spellStart"/>
      <w:r w:rsidRPr="00BC73C2">
        <w:rPr>
          <w:color w:val="000000"/>
        </w:rPr>
        <w:t>Sr</w:t>
      </w:r>
      <w:proofErr w:type="spellEnd"/>
      <w:r w:rsidRPr="00BC73C2">
        <w:rPr>
          <w:color w:val="000000"/>
        </w:rPr>
        <w:t>(a).</w:t>
      </w:r>
    </w:p>
    <w:p w14:paraId="7CCFB68F" w14:textId="77777777" w:rsidR="007D3A06" w:rsidRPr="00BC73C2" w:rsidRDefault="007D3A06" w:rsidP="007D3A06">
      <w:pPr>
        <w:ind w:firstLine="1134"/>
        <w:jc w:val="both"/>
        <w:rPr>
          <w:color w:val="000000"/>
          <w:sz w:val="27"/>
          <w:szCs w:val="27"/>
        </w:rPr>
      </w:pPr>
      <w:r w:rsidRPr="00BC73C2">
        <w:rPr>
          <w:color w:val="000000"/>
        </w:rPr>
        <w:t>Presidente do Tribunal Regional Eleitoral do Amazonas,</w:t>
      </w:r>
    </w:p>
    <w:p w14:paraId="479B9704" w14:textId="77777777" w:rsidR="007D3A06" w:rsidRPr="00BC73C2" w:rsidRDefault="007D3A06" w:rsidP="007D3A06">
      <w:pPr>
        <w:ind w:firstLine="1134"/>
        <w:jc w:val="both"/>
        <w:rPr>
          <w:color w:val="000000"/>
          <w:sz w:val="27"/>
          <w:szCs w:val="27"/>
        </w:rPr>
      </w:pPr>
      <w:r w:rsidRPr="00BC73C2">
        <w:rPr>
          <w:color w:val="000000"/>
          <w:sz w:val="27"/>
          <w:szCs w:val="27"/>
        </w:rPr>
        <w:t> </w:t>
      </w:r>
    </w:p>
    <w:p w14:paraId="2F695CA4" w14:textId="74DBD17D" w:rsidR="007D3A06" w:rsidRPr="00BC73C2" w:rsidRDefault="007D3A06" w:rsidP="007D3A06">
      <w:pPr>
        <w:ind w:firstLine="1134"/>
        <w:jc w:val="both"/>
        <w:rPr>
          <w:color w:val="000000"/>
          <w:sz w:val="27"/>
          <w:szCs w:val="27"/>
        </w:rPr>
      </w:pPr>
      <w:r w:rsidRPr="00BC73C2">
        <w:rPr>
          <w:color w:val="000000"/>
        </w:rPr>
        <w:t>(Nome da empresa), com sede (endereço completo), inscrita no CNPJ sob o nº. XXXXXXXX/XXXX-XX DECLARA à (nome da entidade pagadora), para fins de não incidência na fonte do Imposto sobre a Renda da Pessoa Jurídica (IRPJ), da Contribuição Social sobre o Lucro Líquido (CSLL), da Contribuição para o Financiamento da Seguridade Social (</w:t>
      </w:r>
      <w:proofErr w:type="spellStart"/>
      <w:r w:rsidRPr="00BC73C2">
        <w:rPr>
          <w:color w:val="000000"/>
        </w:rPr>
        <w:t>Cofins</w:t>
      </w:r>
      <w:proofErr w:type="spellEnd"/>
      <w:r w:rsidRPr="00BC73C2">
        <w:rPr>
          <w:color w:val="000000"/>
        </w:rPr>
        <w:t>),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7813DDC3" w14:textId="77777777" w:rsidR="007D3A06" w:rsidRPr="00BC73C2" w:rsidRDefault="007D3A06" w:rsidP="007D3A06">
      <w:pPr>
        <w:ind w:firstLine="1134"/>
        <w:jc w:val="both"/>
        <w:rPr>
          <w:color w:val="000000"/>
          <w:sz w:val="27"/>
          <w:szCs w:val="27"/>
        </w:rPr>
      </w:pPr>
      <w:r w:rsidRPr="00BC73C2">
        <w:rPr>
          <w:color w:val="000000"/>
        </w:rPr>
        <w:t>Para esse efeito, a declarante informa que:</w:t>
      </w:r>
    </w:p>
    <w:p w14:paraId="2D2F680B" w14:textId="77777777" w:rsidR="007D3A06" w:rsidRPr="00BC73C2" w:rsidRDefault="007D3A06" w:rsidP="007D3A06">
      <w:pPr>
        <w:ind w:firstLine="1134"/>
        <w:jc w:val="both"/>
        <w:rPr>
          <w:color w:val="000000"/>
          <w:sz w:val="27"/>
          <w:szCs w:val="27"/>
        </w:rPr>
      </w:pPr>
      <w:r w:rsidRPr="00BC73C2">
        <w:rPr>
          <w:color w:val="000000"/>
        </w:rPr>
        <w:t>I - preenche os seguintes requisitos:</w:t>
      </w:r>
    </w:p>
    <w:p w14:paraId="0EB73E8C" w14:textId="77777777" w:rsidR="007D3A06" w:rsidRPr="00BC73C2" w:rsidRDefault="007D3A06" w:rsidP="007D3A06">
      <w:pPr>
        <w:ind w:firstLine="1134"/>
        <w:jc w:val="both"/>
        <w:rPr>
          <w:color w:val="000000"/>
          <w:sz w:val="27"/>
          <w:szCs w:val="27"/>
        </w:rPr>
      </w:pPr>
      <w:r w:rsidRPr="00BC73C2">
        <w:rPr>
          <w:color w:val="000000"/>
        </w:rPr>
        <w:t>a) conserva em boa ordem, pelo prazo de cinco anos, contado da data da emissão, os documentos que comprovam a origem de suas receitas e a efetivação de suas despesas, bem assim a realização de quaisquer outros atos ou operações que venham a modificar sua situação patrimonial;</w:t>
      </w:r>
    </w:p>
    <w:p w14:paraId="26E73E74" w14:textId="77777777" w:rsidR="007D3A06" w:rsidRPr="00BC73C2" w:rsidRDefault="007D3A06" w:rsidP="007D3A06">
      <w:pPr>
        <w:ind w:firstLine="1134"/>
        <w:jc w:val="both"/>
        <w:rPr>
          <w:color w:val="000000"/>
          <w:sz w:val="27"/>
          <w:szCs w:val="27"/>
        </w:rPr>
      </w:pPr>
      <w:r w:rsidRPr="00BC73C2">
        <w:rPr>
          <w:color w:val="000000"/>
        </w:rPr>
        <w:t>b) cumpre as obrigações acessórias a que está sujeita, em conformidade com a legislação pertinente;</w:t>
      </w:r>
    </w:p>
    <w:p w14:paraId="1053A775" w14:textId="77777777" w:rsidR="007D3A06" w:rsidRPr="00BC73C2" w:rsidRDefault="007D3A06" w:rsidP="007D3A06">
      <w:pPr>
        <w:ind w:firstLine="1134"/>
        <w:jc w:val="both"/>
        <w:rPr>
          <w:color w:val="000000"/>
          <w:sz w:val="27"/>
          <w:szCs w:val="27"/>
        </w:rPr>
      </w:pPr>
      <w:r w:rsidRPr="00BC73C2">
        <w:rPr>
          <w:color w:val="000000"/>
        </w:rPr>
        <w:t xml:space="preserve">II - o signatário é representante legal desta empresa, assumindo o compromisso de informar à Secretaria da Receita Federal do Brasil e à entidade pagadora, imediatamente, eventual </w:t>
      </w:r>
      <w:proofErr w:type="spellStart"/>
      <w:r w:rsidRPr="00BC73C2">
        <w:rPr>
          <w:color w:val="000000"/>
        </w:rPr>
        <w:t>desenquadramento</w:t>
      </w:r>
      <w:proofErr w:type="spellEnd"/>
      <w:r w:rsidRPr="00BC73C2">
        <w:rPr>
          <w:color w:val="000000"/>
        </w:rPr>
        <w:t xml:space="preserve"> da presente situação e está ciente de que a falsidade na prestação destas informações, sem prejuízo do disposto no art. 32 da Lei nº 9.430, de 1996, o sujeitará, juntamente com as demais pessoas que para ela concorrem, às penalidades previstas na legislação criminal e tributária, relativas à falsidade ideológica (art. 299 do Código Penal) e ao crime contra a ordem tributária (art. 1º da Lei nº 8.137, de 27 de dezembro de 1990).</w:t>
      </w:r>
    </w:p>
    <w:p w14:paraId="744BF9A2" w14:textId="77777777" w:rsidR="007D3A06" w:rsidRPr="00BC73C2" w:rsidRDefault="007D3A06" w:rsidP="007D3A06">
      <w:pPr>
        <w:jc w:val="both"/>
        <w:rPr>
          <w:color w:val="000000"/>
          <w:sz w:val="27"/>
          <w:szCs w:val="27"/>
        </w:rPr>
      </w:pPr>
      <w:r w:rsidRPr="00BC73C2">
        <w:rPr>
          <w:color w:val="000000"/>
          <w:sz w:val="27"/>
          <w:szCs w:val="27"/>
        </w:rPr>
        <w:t> </w:t>
      </w:r>
    </w:p>
    <w:p w14:paraId="21B4BCA8" w14:textId="77777777" w:rsidR="007D3A06" w:rsidRPr="00BC73C2" w:rsidRDefault="007D3A06" w:rsidP="007D3A06">
      <w:pPr>
        <w:jc w:val="right"/>
        <w:rPr>
          <w:color w:val="000000"/>
          <w:sz w:val="27"/>
          <w:szCs w:val="27"/>
        </w:rPr>
      </w:pPr>
      <w:r w:rsidRPr="00BC73C2">
        <w:rPr>
          <w:color w:val="000000"/>
        </w:rPr>
        <w:t>Município/AM, DD de MMMM de 2024.</w:t>
      </w:r>
    </w:p>
    <w:p w14:paraId="2DB635CD" w14:textId="77777777" w:rsidR="007D3A06" w:rsidRPr="00BC73C2" w:rsidRDefault="007D3A06" w:rsidP="007D3A06">
      <w:pPr>
        <w:jc w:val="both"/>
        <w:rPr>
          <w:color w:val="000000"/>
          <w:sz w:val="27"/>
          <w:szCs w:val="27"/>
        </w:rPr>
      </w:pPr>
      <w:r w:rsidRPr="00BC73C2">
        <w:rPr>
          <w:color w:val="000000"/>
          <w:sz w:val="27"/>
          <w:szCs w:val="27"/>
        </w:rPr>
        <w:t> </w:t>
      </w:r>
    </w:p>
    <w:p w14:paraId="423AB8DD" w14:textId="77777777" w:rsidR="007D3A06" w:rsidRPr="00BC73C2" w:rsidRDefault="007D3A06" w:rsidP="007D3A06">
      <w:pPr>
        <w:rPr>
          <w:color w:val="000000"/>
          <w:sz w:val="27"/>
          <w:szCs w:val="27"/>
        </w:rPr>
      </w:pPr>
      <w:r w:rsidRPr="00BC73C2">
        <w:rPr>
          <w:color w:val="000000"/>
          <w:sz w:val="27"/>
          <w:szCs w:val="27"/>
        </w:rPr>
        <w:t> </w:t>
      </w:r>
    </w:p>
    <w:p w14:paraId="61D2C362" w14:textId="77777777" w:rsidR="007D3A06" w:rsidRDefault="007D3A06" w:rsidP="007D3A06">
      <w:pPr>
        <w:jc w:val="center"/>
        <w:rPr>
          <w:color w:val="000000"/>
        </w:rPr>
      </w:pPr>
      <w:r w:rsidRPr="00BC73C2">
        <w:rPr>
          <w:color w:val="000000"/>
        </w:rPr>
        <w:t>Assinatura do Responsável</w:t>
      </w:r>
    </w:p>
    <w:p w14:paraId="7F150355" w14:textId="77777777" w:rsidR="00286190" w:rsidRPr="00BC73C2" w:rsidRDefault="00286190" w:rsidP="007D3A06">
      <w:pPr>
        <w:jc w:val="center"/>
        <w:rPr>
          <w:color w:val="000000"/>
          <w:sz w:val="27"/>
          <w:szCs w:val="27"/>
        </w:rPr>
      </w:pPr>
    </w:p>
    <w:p w14:paraId="79904096" w14:textId="6492F35B" w:rsidR="00872FA7" w:rsidRDefault="00872FA7" w:rsidP="00872FA7">
      <w:pPr>
        <w:jc w:val="center"/>
        <w:rPr>
          <w:b/>
          <w:bCs/>
          <w:color w:val="000000"/>
        </w:rPr>
      </w:pPr>
      <w:r w:rsidRPr="00BC73C2">
        <w:rPr>
          <w:b/>
          <w:bCs/>
          <w:color w:val="000000"/>
        </w:rPr>
        <w:lastRenderedPageBreak/>
        <w:t>ANEXO I</w:t>
      </w:r>
      <w:r>
        <w:rPr>
          <w:b/>
          <w:bCs/>
          <w:color w:val="000000"/>
        </w:rPr>
        <w:t>X DO TERMO DE REFERÊNCIA</w:t>
      </w:r>
    </w:p>
    <w:p w14:paraId="2E0AABEF" w14:textId="77777777" w:rsidR="00872FA7" w:rsidRPr="00FF7052" w:rsidRDefault="00872FA7" w:rsidP="00872FA7">
      <w:pPr>
        <w:jc w:val="center"/>
        <w:rPr>
          <w:color w:val="000000"/>
          <w:sz w:val="27"/>
          <w:szCs w:val="27"/>
        </w:rPr>
      </w:pPr>
      <w:r w:rsidRPr="00FF7052">
        <w:rPr>
          <w:b/>
          <w:bCs/>
          <w:color w:val="000000"/>
        </w:rPr>
        <w:t>ESTUDO TÉCNICO PRELIMINAR</w:t>
      </w:r>
    </w:p>
    <w:p w14:paraId="6A72C9F6" w14:textId="77777777" w:rsidR="00872FA7" w:rsidRPr="00FF7052" w:rsidRDefault="00872FA7" w:rsidP="00872FA7">
      <w:pPr>
        <w:ind w:right="-45"/>
        <w:jc w:val="both"/>
        <w:rPr>
          <w:color w:val="000000"/>
          <w:sz w:val="27"/>
          <w:szCs w:val="27"/>
        </w:rPr>
      </w:pPr>
      <w:r w:rsidRPr="00FF7052">
        <w:rPr>
          <w:color w:val="000000"/>
          <w:sz w:val="27"/>
          <w:szCs w:val="27"/>
        </w:rPr>
        <w:t> </w:t>
      </w:r>
    </w:p>
    <w:p w14:paraId="50BACFE9" w14:textId="77777777" w:rsidR="00872FA7" w:rsidRPr="00FF7052" w:rsidRDefault="00872FA7" w:rsidP="00872FA7">
      <w:pPr>
        <w:ind w:right="-45"/>
        <w:jc w:val="both"/>
        <w:rPr>
          <w:color w:val="000000"/>
          <w:sz w:val="27"/>
          <w:szCs w:val="27"/>
        </w:rPr>
      </w:pPr>
      <w:r w:rsidRPr="00FF7052">
        <w:rPr>
          <w:b/>
          <w:bCs/>
          <w:color w:val="000000"/>
        </w:rPr>
        <w:t>INTRODUÇÃO</w:t>
      </w:r>
    </w:p>
    <w:p w14:paraId="29C70CEA" w14:textId="77777777" w:rsidR="00872FA7" w:rsidRPr="00FF7052" w:rsidRDefault="00872FA7" w:rsidP="00872FA7">
      <w:pPr>
        <w:ind w:right="-45"/>
        <w:jc w:val="both"/>
        <w:rPr>
          <w:color w:val="000000"/>
          <w:sz w:val="27"/>
          <w:szCs w:val="27"/>
        </w:rPr>
      </w:pPr>
      <w:r w:rsidRPr="00FF7052">
        <w:rPr>
          <w:color w:val="000000"/>
          <w:sz w:val="27"/>
          <w:szCs w:val="27"/>
        </w:rPr>
        <w:t> </w:t>
      </w:r>
    </w:p>
    <w:p w14:paraId="54473CBB" w14:textId="77777777" w:rsidR="00872FA7" w:rsidRPr="00FF7052" w:rsidRDefault="00872FA7" w:rsidP="00872FA7">
      <w:pPr>
        <w:ind w:right="-45"/>
        <w:jc w:val="both"/>
        <w:rPr>
          <w:color w:val="000000"/>
          <w:sz w:val="27"/>
          <w:szCs w:val="27"/>
        </w:rPr>
      </w:pPr>
      <w:r w:rsidRPr="00FF7052">
        <w:rPr>
          <w:color w:val="000000"/>
        </w:rPr>
        <w:t xml:space="preserve">O presente estudo técnico preliminar busca identificar a melhor solução de apoio aos serviços do </w:t>
      </w:r>
      <w:r>
        <w:rPr>
          <w:color w:val="000000"/>
        </w:rPr>
        <w:t>G</w:t>
      </w:r>
      <w:r w:rsidRPr="00FF7052">
        <w:rPr>
          <w:color w:val="000000"/>
        </w:rPr>
        <w:t xml:space="preserve">abinete de </w:t>
      </w:r>
      <w:r>
        <w:rPr>
          <w:color w:val="000000"/>
        </w:rPr>
        <w:t>P</w:t>
      </w:r>
      <w:r w:rsidRPr="00FF7052">
        <w:rPr>
          <w:color w:val="000000"/>
        </w:rPr>
        <w:t xml:space="preserve">olícia </w:t>
      </w:r>
      <w:r>
        <w:rPr>
          <w:color w:val="000000"/>
        </w:rPr>
        <w:t>J</w:t>
      </w:r>
      <w:r w:rsidRPr="00FF7052">
        <w:rPr>
          <w:color w:val="000000"/>
        </w:rPr>
        <w:t>udicial (GPJ) da Justiça Eleitoral do Amazonas, na cidade de Manaus/AM, com foco no interesse público, segurança de pessoas e instalações, definir os parâmetros da futura contratação, nos termos da Lei nº 14.133/2021.</w:t>
      </w:r>
    </w:p>
    <w:p w14:paraId="4BF1B5F6" w14:textId="77777777" w:rsidR="00872FA7" w:rsidRPr="00FF7052" w:rsidRDefault="00872FA7" w:rsidP="00872FA7">
      <w:pPr>
        <w:ind w:right="-45"/>
        <w:jc w:val="both"/>
        <w:rPr>
          <w:color w:val="000000"/>
          <w:sz w:val="27"/>
          <w:szCs w:val="27"/>
        </w:rPr>
      </w:pPr>
      <w:r w:rsidRPr="00FF7052">
        <w:rPr>
          <w:color w:val="000000"/>
          <w:sz w:val="27"/>
          <w:szCs w:val="27"/>
        </w:rPr>
        <w:t> </w:t>
      </w:r>
    </w:p>
    <w:p w14:paraId="12DE8B04" w14:textId="77777777" w:rsidR="00872FA7" w:rsidRPr="00FF7052" w:rsidRDefault="00872FA7" w:rsidP="00872FA7">
      <w:pPr>
        <w:ind w:right="-45"/>
        <w:jc w:val="both"/>
        <w:rPr>
          <w:color w:val="000000"/>
          <w:sz w:val="27"/>
          <w:szCs w:val="27"/>
        </w:rPr>
      </w:pPr>
      <w:r w:rsidRPr="00FF7052">
        <w:rPr>
          <w:b/>
          <w:bCs/>
          <w:color w:val="000000"/>
        </w:rPr>
        <w:t>1 – DESCRIÇÃO DA NECESSIDADE DA CONTRATAÇÃO </w:t>
      </w:r>
      <w:r w:rsidRPr="00FF7052">
        <w:rPr>
          <w:color w:val="000000"/>
        </w:rPr>
        <w:t>(inciso I do § 1° do art. 18 da Lei 14.133/2021)</w:t>
      </w:r>
    </w:p>
    <w:p w14:paraId="7E87DA76" w14:textId="77777777" w:rsidR="00872FA7" w:rsidRPr="00FF7052" w:rsidRDefault="00872FA7" w:rsidP="00872FA7">
      <w:pPr>
        <w:ind w:right="-45"/>
        <w:jc w:val="both"/>
        <w:rPr>
          <w:color w:val="000000"/>
          <w:sz w:val="27"/>
          <w:szCs w:val="27"/>
        </w:rPr>
      </w:pPr>
      <w:r w:rsidRPr="00FF7052">
        <w:rPr>
          <w:color w:val="000000"/>
          <w:sz w:val="27"/>
          <w:szCs w:val="27"/>
        </w:rPr>
        <w:t> </w:t>
      </w:r>
    </w:p>
    <w:p w14:paraId="3CD4E20B" w14:textId="77777777" w:rsidR="00872FA7" w:rsidRPr="00FF7052" w:rsidRDefault="00872FA7" w:rsidP="00872FA7">
      <w:pPr>
        <w:ind w:right="-45"/>
        <w:jc w:val="both"/>
        <w:rPr>
          <w:color w:val="000000"/>
          <w:sz w:val="27"/>
          <w:szCs w:val="27"/>
        </w:rPr>
      </w:pPr>
      <w:r w:rsidRPr="00FF7052">
        <w:rPr>
          <w:color w:val="000000"/>
        </w:rPr>
        <w:t>Verifica-se a busca pela qualidade e eficiência na prestação dos serviços de segurança de pessoas e instalações, em virtude da carência de agentes de polícia judicial, em número insuficiente para atendimento das demandas impostas nas Resoluções CNJ 435/2021, 344/2020, Resolução TRE/AM 27/2022 e Portaria 590/2020.</w:t>
      </w:r>
    </w:p>
    <w:p w14:paraId="4DF09F87" w14:textId="77777777" w:rsidR="00872FA7" w:rsidRPr="00FF7052" w:rsidRDefault="00872FA7" w:rsidP="00872FA7">
      <w:pPr>
        <w:ind w:right="-45"/>
        <w:jc w:val="both"/>
        <w:rPr>
          <w:color w:val="000000"/>
          <w:sz w:val="27"/>
          <w:szCs w:val="27"/>
        </w:rPr>
      </w:pPr>
      <w:r w:rsidRPr="00FF7052">
        <w:rPr>
          <w:color w:val="000000"/>
          <w:sz w:val="27"/>
          <w:szCs w:val="27"/>
        </w:rPr>
        <w:t> </w:t>
      </w:r>
    </w:p>
    <w:p w14:paraId="2324EE96" w14:textId="77777777" w:rsidR="00872FA7" w:rsidRPr="00FF7052" w:rsidRDefault="00872FA7" w:rsidP="00872FA7">
      <w:pPr>
        <w:ind w:right="-45"/>
        <w:jc w:val="both"/>
        <w:rPr>
          <w:color w:val="000000"/>
          <w:sz w:val="27"/>
          <w:szCs w:val="27"/>
        </w:rPr>
      </w:pPr>
      <w:r w:rsidRPr="00FF7052">
        <w:rPr>
          <w:color w:val="000000"/>
        </w:rPr>
        <w:t>Contratação de pessoa jurídica para prestação de serviço de vigilância ostensiva armada, em 6 </w:t>
      </w:r>
      <w:r w:rsidRPr="00FF7052">
        <w:rPr>
          <w:color w:val="000000"/>
          <w:sz w:val="20"/>
          <w:szCs w:val="20"/>
        </w:rPr>
        <w:t>(seis)</w:t>
      </w:r>
      <w:r w:rsidRPr="00FF7052">
        <w:rPr>
          <w:color w:val="000000"/>
        </w:rPr>
        <w:t> postos, destes 3 </w:t>
      </w:r>
      <w:r w:rsidRPr="00FF7052">
        <w:rPr>
          <w:color w:val="000000"/>
          <w:sz w:val="20"/>
          <w:szCs w:val="20"/>
        </w:rPr>
        <w:t>(três) </w:t>
      </w:r>
      <w:r w:rsidRPr="00FF7052">
        <w:rPr>
          <w:color w:val="000000"/>
        </w:rPr>
        <w:t>postos de vigilância noturna e 3 </w:t>
      </w:r>
      <w:r w:rsidRPr="00FF7052">
        <w:rPr>
          <w:color w:val="000000"/>
          <w:sz w:val="20"/>
          <w:szCs w:val="20"/>
        </w:rPr>
        <w:t>(três)</w:t>
      </w:r>
      <w:r w:rsidRPr="00FF7052">
        <w:rPr>
          <w:color w:val="000000"/>
        </w:rPr>
        <w:t> postos de vigilância diurna, instalados no Edifício Sede (</w:t>
      </w:r>
      <w:proofErr w:type="spellStart"/>
      <w:r w:rsidRPr="00FF7052">
        <w:rPr>
          <w:color w:val="000000"/>
        </w:rPr>
        <w:t>Secretaria-Geral</w:t>
      </w:r>
      <w:proofErr w:type="spellEnd"/>
      <w:r w:rsidRPr="00FF7052">
        <w:rPr>
          <w:color w:val="000000"/>
        </w:rPr>
        <w:t>), no Edifício Anexo (Fórum Eleitoral de Manaus) e prédio locado ou cedido ao Tribunal Regional Eleitoral do Amazonas (TRE-AM).</w:t>
      </w:r>
    </w:p>
    <w:p w14:paraId="5AE1C396" w14:textId="77777777" w:rsidR="00872FA7" w:rsidRPr="00FF7052" w:rsidRDefault="00872FA7" w:rsidP="00872FA7">
      <w:pPr>
        <w:ind w:right="-45"/>
        <w:jc w:val="both"/>
        <w:rPr>
          <w:color w:val="000000"/>
          <w:sz w:val="27"/>
          <w:szCs w:val="27"/>
        </w:rPr>
      </w:pPr>
      <w:r w:rsidRPr="00FF7052">
        <w:rPr>
          <w:color w:val="000000"/>
          <w:sz w:val="27"/>
          <w:szCs w:val="27"/>
        </w:rPr>
        <w:t> </w:t>
      </w:r>
    </w:p>
    <w:p w14:paraId="22193C31" w14:textId="77777777" w:rsidR="00872FA7" w:rsidRPr="00FF7052" w:rsidRDefault="00872FA7" w:rsidP="00872FA7">
      <w:pPr>
        <w:ind w:right="-45"/>
        <w:jc w:val="both"/>
        <w:rPr>
          <w:color w:val="000000"/>
          <w:sz w:val="27"/>
          <w:szCs w:val="27"/>
        </w:rPr>
      </w:pPr>
      <w:r w:rsidRPr="00FF7052">
        <w:rPr>
          <w:color w:val="000000"/>
        </w:rPr>
        <w:t xml:space="preserve">Havendo necessidade, o TRE/AM poderá solicitar, justificadamente, a prestação de serviço para atender às demandas eventuais de locação provisória e plantão eleitoral, ficando a cargo deste a definição do quantitativo de postos a serem instituído, desde que não ultrapasse a </w:t>
      </w:r>
      <w:r>
        <w:rPr>
          <w:color w:val="000000"/>
        </w:rPr>
        <w:t>25</w:t>
      </w:r>
      <w:r w:rsidRPr="00FF7052">
        <w:rPr>
          <w:color w:val="000000"/>
        </w:rPr>
        <w:t xml:space="preserve"> % </w:t>
      </w:r>
      <w:r w:rsidRPr="00612DDC">
        <w:rPr>
          <w:color w:val="000000"/>
          <w:sz w:val="20"/>
          <w:szCs w:val="20"/>
        </w:rPr>
        <w:t xml:space="preserve">(vinte e cinco por cento) </w:t>
      </w:r>
      <w:r w:rsidRPr="00FF7052">
        <w:rPr>
          <w:color w:val="000000"/>
        </w:rPr>
        <w:t>do total dos postos de vigilantes ordinários, e desde que haja disponibilidade orçamentária na rubrica ordinária e/ ou de pleitos eleitorais.</w:t>
      </w:r>
    </w:p>
    <w:p w14:paraId="3D26F074" w14:textId="77777777" w:rsidR="00872FA7" w:rsidRPr="00FF7052" w:rsidRDefault="00872FA7" w:rsidP="00872FA7">
      <w:pPr>
        <w:ind w:right="-45"/>
        <w:jc w:val="both"/>
        <w:rPr>
          <w:color w:val="000000"/>
          <w:sz w:val="27"/>
          <w:szCs w:val="27"/>
        </w:rPr>
      </w:pPr>
      <w:r w:rsidRPr="00FF7052">
        <w:rPr>
          <w:color w:val="000000"/>
          <w:sz w:val="27"/>
          <w:szCs w:val="27"/>
        </w:rPr>
        <w:t> </w:t>
      </w:r>
    </w:p>
    <w:p w14:paraId="19E36504" w14:textId="77777777" w:rsidR="00872FA7" w:rsidRPr="00FF7052" w:rsidRDefault="00872FA7" w:rsidP="00872FA7">
      <w:pPr>
        <w:ind w:right="-45"/>
        <w:jc w:val="both"/>
        <w:rPr>
          <w:color w:val="000000"/>
          <w:sz w:val="27"/>
          <w:szCs w:val="27"/>
        </w:rPr>
      </w:pPr>
      <w:r w:rsidRPr="00FF7052">
        <w:rPr>
          <w:color w:val="000000"/>
        </w:rPr>
        <w:t>Neste sentido, verifica-se que o TRE-AM necessita da contratação continuada de serviços de vigilante, em virtude da carência de polícia judicial, em número insuficiente para atendimento das demandas impostas ao GPJ</w:t>
      </w:r>
      <w:r>
        <w:rPr>
          <w:color w:val="000000"/>
        </w:rPr>
        <w:t>/NINT</w:t>
      </w:r>
      <w:r w:rsidRPr="00FF7052">
        <w:rPr>
          <w:color w:val="000000"/>
        </w:rPr>
        <w:t>, execução de controle de acesso, sistema de vigilância eletrônica e barreira eletrônica:</w:t>
      </w:r>
    </w:p>
    <w:p w14:paraId="43A6F9E2" w14:textId="77777777" w:rsidR="00872FA7" w:rsidRPr="00FF7052" w:rsidRDefault="00872FA7" w:rsidP="00872FA7">
      <w:pPr>
        <w:ind w:right="-45"/>
        <w:jc w:val="both"/>
        <w:rPr>
          <w:color w:val="000000"/>
          <w:sz w:val="27"/>
          <w:szCs w:val="27"/>
        </w:rPr>
      </w:pPr>
      <w:r w:rsidRPr="00FF7052">
        <w:rPr>
          <w:color w:val="000000"/>
          <w:sz w:val="27"/>
          <w:szCs w:val="27"/>
        </w:rPr>
        <w:t> </w:t>
      </w:r>
    </w:p>
    <w:p w14:paraId="77CD2C1D" w14:textId="77777777" w:rsidR="00872FA7" w:rsidRPr="00FF7052" w:rsidRDefault="00872FA7" w:rsidP="00872FA7">
      <w:pPr>
        <w:ind w:right="-45"/>
        <w:jc w:val="both"/>
        <w:rPr>
          <w:color w:val="000000"/>
          <w:sz w:val="27"/>
          <w:szCs w:val="27"/>
        </w:rPr>
      </w:pPr>
      <w:r w:rsidRPr="00FF7052">
        <w:rPr>
          <w:b/>
          <w:bCs/>
          <w:color w:val="000000"/>
        </w:rPr>
        <w:t>Situação atual</w:t>
      </w:r>
    </w:p>
    <w:p w14:paraId="15224CA6" w14:textId="77777777" w:rsidR="00872FA7" w:rsidRPr="00FF7052" w:rsidRDefault="00872FA7" w:rsidP="00872FA7">
      <w:pPr>
        <w:ind w:right="-45"/>
        <w:jc w:val="both"/>
        <w:rPr>
          <w:color w:val="000000"/>
          <w:sz w:val="27"/>
          <w:szCs w:val="27"/>
        </w:rPr>
      </w:pPr>
      <w:r w:rsidRPr="00FF7052">
        <w:rPr>
          <w:color w:val="000000"/>
          <w:sz w:val="27"/>
          <w:szCs w:val="27"/>
        </w:rPr>
        <w:t> </w:t>
      </w:r>
    </w:p>
    <w:p w14:paraId="5FE3365F" w14:textId="77777777" w:rsidR="00872FA7" w:rsidRPr="00157DB0" w:rsidRDefault="00872FA7" w:rsidP="00872FA7">
      <w:pPr>
        <w:ind w:right="-45"/>
        <w:jc w:val="both"/>
        <w:rPr>
          <w:color w:val="000000"/>
        </w:rPr>
      </w:pPr>
      <w:r w:rsidRPr="00FF7052">
        <w:rPr>
          <w:color w:val="000000"/>
        </w:rPr>
        <w:lastRenderedPageBreak/>
        <w:t>a) O Tribunal Regional Eleitoral do Amazonas conta com serviço terceirizado de vigilância ostensiva armada, em 6 </w:t>
      </w:r>
      <w:r w:rsidRPr="00157DB0">
        <w:rPr>
          <w:color w:val="000000"/>
        </w:rPr>
        <w:t>(seis)</w:t>
      </w:r>
      <w:r w:rsidRPr="00FF7052">
        <w:rPr>
          <w:color w:val="000000"/>
        </w:rPr>
        <w:t> postos, destes 3 </w:t>
      </w:r>
      <w:r w:rsidRPr="00157DB0">
        <w:rPr>
          <w:color w:val="000000"/>
        </w:rPr>
        <w:t>(três)</w:t>
      </w:r>
      <w:r w:rsidRPr="00FF7052">
        <w:rPr>
          <w:color w:val="000000"/>
        </w:rPr>
        <w:t> postos de vigilância noturna e 3 </w:t>
      </w:r>
      <w:r w:rsidRPr="00157DB0">
        <w:rPr>
          <w:color w:val="000000"/>
        </w:rPr>
        <w:t>(três)</w:t>
      </w:r>
      <w:r w:rsidRPr="00FF7052">
        <w:rPr>
          <w:color w:val="000000"/>
        </w:rPr>
        <w:t> postos de vigilância diurna, instalados no Edifício Sede (</w:t>
      </w:r>
      <w:proofErr w:type="spellStart"/>
      <w:r w:rsidRPr="00FF7052">
        <w:rPr>
          <w:color w:val="000000"/>
        </w:rPr>
        <w:t>Secretaria-Geral</w:t>
      </w:r>
      <w:proofErr w:type="spellEnd"/>
      <w:r w:rsidRPr="00FF7052">
        <w:rPr>
          <w:color w:val="000000"/>
        </w:rPr>
        <w:t>), no Edifício Anexo (Fórum Eleitoral de Manaus) e prédio locado ou cedido.</w:t>
      </w:r>
    </w:p>
    <w:p w14:paraId="2AA9D1F3" w14:textId="77777777" w:rsidR="00872FA7" w:rsidRPr="00157DB0" w:rsidRDefault="00872FA7" w:rsidP="00872FA7">
      <w:pPr>
        <w:ind w:right="-45"/>
        <w:jc w:val="both"/>
        <w:rPr>
          <w:color w:val="000000"/>
        </w:rPr>
      </w:pPr>
      <w:r w:rsidRPr="00FF7052">
        <w:rPr>
          <w:color w:val="000000"/>
        </w:rPr>
        <w:t xml:space="preserve">b) Dar-se a contratação desse serviço </w:t>
      </w:r>
      <w:proofErr w:type="spellStart"/>
      <w:r>
        <w:rPr>
          <w:color w:val="000000"/>
        </w:rPr>
        <w:t>por</w:t>
      </w:r>
      <w:proofErr w:type="spellEnd"/>
      <w:r>
        <w:rPr>
          <w:color w:val="000000"/>
        </w:rPr>
        <w:t xml:space="preserve"> o </w:t>
      </w:r>
      <w:r w:rsidRPr="00FF7052">
        <w:rPr>
          <w:color w:val="000000"/>
        </w:rPr>
        <w:t>TRE/AM não disp</w:t>
      </w:r>
      <w:r>
        <w:rPr>
          <w:color w:val="000000"/>
        </w:rPr>
        <w:t>or</w:t>
      </w:r>
      <w:r w:rsidRPr="00FF7052">
        <w:rPr>
          <w:color w:val="000000"/>
        </w:rPr>
        <w:t xml:space="preserve"> de cargo de vigilante, extinto na Administração Pública Federal pela Lei n</w:t>
      </w:r>
      <w:r>
        <w:rPr>
          <w:color w:val="000000"/>
        </w:rPr>
        <w:t>°</w:t>
      </w:r>
      <w:r w:rsidRPr="00FF7052">
        <w:rPr>
          <w:color w:val="000000"/>
        </w:rPr>
        <w:t xml:space="preserve"> 9.632/1998 (dispõe sobre a extinção de cargos de serviços auxiliares na Administração Pública Federal direta, autárquica e fundacional), mas sobretudo porque os pol</w:t>
      </w:r>
      <w:r>
        <w:rPr>
          <w:color w:val="000000"/>
        </w:rPr>
        <w:t>i</w:t>
      </w:r>
      <w:r w:rsidRPr="00FF7052">
        <w:rPr>
          <w:color w:val="000000"/>
        </w:rPr>
        <w:t>cia</w:t>
      </w:r>
      <w:r>
        <w:rPr>
          <w:color w:val="000000"/>
        </w:rPr>
        <w:t>is</w:t>
      </w:r>
      <w:r w:rsidRPr="00FF7052">
        <w:rPr>
          <w:color w:val="000000"/>
        </w:rPr>
        <w:t xml:space="preserve"> judicia</w:t>
      </w:r>
      <w:r>
        <w:rPr>
          <w:color w:val="000000"/>
        </w:rPr>
        <w:t>is</w:t>
      </w:r>
      <w:r w:rsidRPr="00FF7052">
        <w:rPr>
          <w:color w:val="000000"/>
        </w:rPr>
        <w:t xml:space="preserve"> (APJ) do quadro de pessoal, em número insuficiente, carecem de apoio na atividade de segurança institucional, bem assim para manter sob observação e controle o ingresso de pessoas nas dependências do Tribunal, cujo fluxo, na </w:t>
      </w:r>
      <w:proofErr w:type="spellStart"/>
      <w:r w:rsidRPr="00FF7052">
        <w:rPr>
          <w:color w:val="000000"/>
        </w:rPr>
        <w:t>Secretaria-Geral</w:t>
      </w:r>
      <w:proofErr w:type="spellEnd"/>
      <w:r w:rsidRPr="00FF7052">
        <w:rPr>
          <w:color w:val="000000"/>
        </w:rPr>
        <w:t>, é moderado, enquanto no Fórum Eleitoral de Manaus é tido como intenso;</w:t>
      </w:r>
    </w:p>
    <w:p w14:paraId="4FE81F48" w14:textId="77777777" w:rsidR="00872FA7" w:rsidRPr="00157DB0" w:rsidRDefault="00872FA7" w:rsidP="00872FA7">
      <w:pPr>
        <w:ind w:right="-45"/>
        <w:jc w:val="both"/>
        <w:rPr>
          <w:color w:val="000000"/>
        </w:rPr>
      </w:pPr>
      <w:r w:rsidRPr="00FF7052">
        <w:rPr>
          <w:color w:val="000000"/>
        </w:rPr>
        <w:t>c) Diante dessa necessidade, elaborou-se o presente termo de referência e seus artefatos, que deverá nortear a contratação almejada. Contudo, esclarece-se que, por restrições orçamentárias, o gabinete de polícia judicial (GPJ) empenhado nesse mister, precisou adequar os postos de vigilância de tal forma que os pontos mais vulneráveis fossem cobertos sem prejuízo da segurança de pessoas, instalações e patrimonial; e</w:t>
      </w:r>
    </w:p>
    <w:p w14:paraId="1704FC5A" w14:textId="77777777" w:rsidR="00872FA7" w:rsidRPr="00FF7052" w:rsidRDefault="00872FA7" w:rsidP="00872FA7">
      <w:pPr>
        <w:ind w:right="-45"/>
        <w:jc w:val="both"/>
        <w:rPr>
          <w:color w:val="000000"/>
          <w:sz w:val="27"/>
          <w:szCs w:val="27"/>
        </w:rPr>
      </w:pPr>
      <w:r w:rsidRPr="00FF7052">
        <w:rPr>
          <w:color w:val="000000"/>
        </w:rPr>
        <w:t>d) Desse modo, tem-se como adequada a quantidade de 6 </w:t>
      </w:r>
      <w:r w:rsidRPr="00FF7052">
        <w:rPr>
          <w:color w:val="000000"/>
          <w:sz w:val="20"/>
          <w:szCs w:val="20"/>
        </w:rPr>
        <w:t>(seis)</w:t>
      </w:r>
      <w:r w:rsidRPr="00FF7052">
        <w:rPr>
          <w:color w:val="000000"/>
        </w:rPr>
        <w:t> postos, destes 3 </w:t>
      </w:r>
      <w:r w:rsidRPr="00FF7052">
        <w:rPr>
          <w:color w:val="000000"/>
          <w:sz w:val="20"/>
          <w:szCs w:val="20"/>
        </w:rPr>
        <w:t>(três)</w:t>
      </w:r>
      <w:r w:rsidRPr="00FF7052">
        <w:rPr>
          <w:color w:val="000000"/>
        </w:rPr>
        <w:t> postos 12x36 (doze horas de trabalho por trinta e seis horas de descanso) de vigilância armada noturna e, 3 </w:t>
      </w:r>
      <w:r w:rsidRPr="00FF7052">
        <w:rPr>
          <w:color w:val="000000"/>
          <w:sz w:val="20"/>
          <w:szCs w:val="20"/>
        </w:rPr>
        <w:t>(três)</w:t>
      </w:r>
      <w:r w:rsidRPr="00FF7052">
        <w:rPr>
          <w:color w:val="000000"/>
        </w:rPr>
        <w:t> postos 12x36 (doze horas de trabalho por trinta e seis horas de descanso) de vigilância armada diurna;</w:t>
      </w:r>
    </w:p>
    <w:p w14:paraId="3551D174" w14:textId="77777777" w:rsidR="00872FA7" w:rsidRPr="00FF7052" w:rsidRDefault="00872FA7" w:rsidP="00872FA7">
      <w:pPr>
        <w:ind w:right="-45"/>
        <w:jc w:val="both"/>
        <w:rPr>
          <w:color w:val="000000"/>
          <w:sz w:val="27"/>
          <w:szCs w:val="27"/>
        </w:rPr>
      </w:pPr>
      <w:r w:rsidRPr="00FF7052">
        <w:rPr>
          <w:color w:val="000000"/>
          <w:sz w:val="27"/>
          <w:szCs w:val="27"/>
        </w:rPr>
        <w:t> </w:t>
      </w:r>
    </w:p>
    <w:p w14:paraId="1EDD10EE" w14:textId="77777777" w:rsidR="00872FA7" w:rsidRPr="00FF7052" w:rsidRDefault="00872FA7" w:rsidP="00872FA7">
      <w:pPr>
        <w:ind w:right="-45"/>
        <w:jc w:val="both"/>
        <w:rPr>
          <w:color w:val="000000"/>
          <w:sz w:val="27"/>
          <w:szCs w:val="27"/>
        </w:rPr>
      </w:pPr>
      <w:r w:rsidRPr="00FF7052">
        <w:rPr>
          <w:b/>
          <w:bCs/>
          <w:color w:val="000000"/>
        </w:rPr>
        <w:t>Do resultado esperado com a execução do serviço</w:t>
      </w:r>
    </w:p>
    <w:p w14:paraId="21DF405F" w14:textId="77777777" w:rsidR="00872FA7" w:rsidRPr="00FF7052" w:rsidRDefault="00872FA7" w:rsidP="00872FA7">
      <w:pPr>
        <w:ind w:right="-45" w:firstLine="709"/>
        <w:jc w:val="both"/>
        <w:rPr>
          <w:color w:val="000000"/>
          <w:sz w:val="27"/>
          <w:szCs w:val="27"/>
        </w:rPr>
      </w:pPr>
      <w:r w:rsidRPr="00FF7052">
        <w:rPr>
          <w:color w:val="000000"/>
        </w:rPr>
        <w:t>Espera-se, com a execução do serviço, tornar seguras as dependências do TRE/AM, preservar os bens móveis e imóveis de sua propriedade e os locados, quando for o caso, assim como tornar sociável e humana a relação deste com os seus públicos interno e externo.</w:t>
      </w:r>
    </w:p>
    <w:p w14:paraId="0CB5420C" w14:textId="77777777" w:rsidR="00872FA7" w:rsidRPr="00FF7052" w:rsidRDefault="00872FA7" w:rsidP="00872FA7">
      <w:pPr>
        <w:ind w:right="-45" w:firstLine="709"/>
        <w:jc w:val="both"/>
        <w:rPr>
          <w:color w:val="000000"/>
          <w:sz w:val="27"/>
          <w:szCs w:val="27"/>
        </w:rPr>
      </w:pPr>
      <w:r w:rsidRPr="00FF7052">
        <w:rPr>
          <w:color w:val="000000"/>
          <w:sz w:val="27"/>
          <w:szCs w:val="27"/>
        </w:rPr>
        <w:t> </w:t>
      </w:r>
    </w:p>
    <w:p w14:paraId="20B38F6B" w14:textId="77777777" w:rsidR="00872FA7" w:rsidRPr="00FF7052" w:rsidRDefault="00872FA7" w:rsidP="00872FA7">
      <w:pPr>
        <w:ind w:right="-45"/>
        <w:jc w:val="both"/>
        <w:rPr>
          <w:color w:val="000000"/>
          <w:sz w:val="27"/>
          <w:szCs w:val="27"/>
        </w:rPr>
      </w:pPr>
      <w:r w:rsidRPr="00FF7052">
        <w:rPr>
          <w:b/>
          <w:bCs/>
          <w:color w:val="000000"/>
        </w:rPr>
        <w:t>Justificativa para a contratação</w:t>
      </w:r>
    </w:p>
    <w:p w14:paraId="2391B32C" w14:textId="77777777" w:rsidR="00872FA7" w:rsidRPr="00FF7052" w:rsidRDefault="00872FA7" w:rsidP="00872FA7">
      <w:pPr>
        <w:ind w:right="-45" w:firstLine="709"/>
        <w:jc w:val="both"/>
        <w:rPr>
          <w:color w:val="000000"/>
          <w:sz w:val="27"/>
          <w:szCs w:val="27"/>
        </w:rPr>
      </w:pPr>
      <w:r w:rsidRPr="00FF7052">
        <w:rPr>
          <w:color w:val="000000"/>
        </w:rPr>
        <w:t>A contratação visa garantir a incolumidade física das pessoas que circulam nas dependências do TRE/AM (públicos interno e externo) e a integridade do patrimônio deste e de seus públicos interno e externo, na medida em que esse órgão não dispõe de servidores especializados em número suficiente para o desempenho desse tipo de serviço e, dar continuidade ao serviço que já vem sendo realizado pela empresa contratada.</w:t>
      </w:r>
    </w:p>
    <w:p w14:paraId="27935469" w14:textId="77777777" w:rsidR="00872FA7" w:rsidRPr="00FF7052" w:rsidRDefault="00872FA7" w:rsidP="00872FA7">
      <w:pPr>
        <w:ind w:right="-45" w:firstLine="709"/>
        <w:jc w:val="both"/>
        <w:rPr>
          <w:color w:val="000000"/>
          <w:sz w:val="27"/>
          <w:szCs w:val="27"/>
        </w:rPr>
      </w:pPr>
      <w:r w:rsidRPr="00FF7052">
        <w:rPr>
          <w:color w:val="000000"/>
          <w:sz w:val="27"/>
          <w:szCs w:val="27"/>
        </w:rPr>
        <w:t> </w:t>
      </w:r>
    </w:p>
    <w:p w14:paraId="5A1A072D" w14:textId="77777777" w:rsidR="00872FA7" w:rsidRPr="00FF7052" w:rsidRDefault="00872FA7" w:rsidP="00872FA7">
      <w:pPr>
        <w:ind w:right="-45"/>
        <w:jc w:val="both"/>
        <w:rPr>
          <w:color w:val="000000"/>
          <w:sz w:val="27"/>
          <w:szCs w:val="27"/>
        </w:rPr>
      </w:pPr>
      <w:r w:rsidRPr="00FF7052">
        <w:rPr>
          <w:b/>
          <w:bCs/>
          <w:color w:val="000000"/>
        </w:rPr>
        <w:t>Do(s) Benefício(s) Direto(s)</w:t>
      </w:r>
    </w:p>
    <w:p w14:paraId="33922AAE" w14:textId="77777777" w:rsidR="00872FA7" w:rsidRPr="00FF7052" w:rsidRDefault="00872FA7" w:rsidP="00872FA7">
      <w:pPr>
        <w:ind w:right="-45" w:firstLine="709"/>
        <w:jc w:val="both"/>
        <w:rPr>
          <w:color w:val="000000"/>
          <w:sz w:val="27"/>
          <w:szCs w:val="27"/>
        </w:rPr>
      </w:pPr>
      <w:r w:rsidRPr="00FF7052">
        <w:rPr>
          <w:color w:val="000000"/>
        </w:rPr>
        <w:t>A garantia da incolumidade física das pessoas que circulam nas dependências do TRE/AM (públicos interno e externo) e a integridade do patrimônio deste, mantendo a ordem e a disciplina exigidas.</w:t>
      </w:r>
    </w:p>
    <w:p w14:paraId="097C2D2E" w14:textId="77777777" w:rsidR="00872FA7" w:rsidRPr="00FF7052" w:rsidRDefault="00872FA7" w:rsidP="00872FA7">
      <w:pPr>
        <w:ind w:right="-45"/>
        <w:jc w:val="both"/>
        <w:rPr>
          <w:color w:val="000000"/>
          <w:sz w:val="27"/>
          <w:szCs w:val="27"/>
        </w:rPr>
      </w:pPr>
      <w:r w:rsidRPr="00FF7052">
        <w:rPr>
          <w:color w:val="000000"/>
          <w:sz w:val="27"/>
          <w:szCs w:val="27"/>
        </w:rPr>
        <w:t> </w:t>
      </w:r>
    </w:p>
    <w:p w14:paraId="7BDDFAA0" w14:textId="77777777" w:rsidR="00872FA7" w:rsidRPr="00FF7052" w:rsidRDefault="00872FA7" w:rsidP="00872FA7">
      <w:pPr>
        <w:ind w:right="-45"/>
        <w:jc w:val="both"/>
        <w:rPr>
          <w:color w:val="000000"/>
          <w:sz w:val="27"/>
          <w:szCs w:val="27"/>
        </w:rPr>
      </w:pPr>
      <w:r w:rsidRPr="00FF7052">
        <w:rPr>
          <w:b/>
          <w:bCs/>
          <w:color w:val="000000"/>
        </w:rPr>
        <w:lastRenderedPageBreak/>
        <w:t>Dos(s) Benefício(s) Indireto(s)</w:t>
      </w:r>
    </w:p>
    <w:p w14:paraId="0DE4BFD1" w14:textId="77777777" w:rsidR="00872FA7" w:rsidRPr="00FF7052" w:rsidRDefault="00872FA7" w:rsidP="00872FA7">
      <w:pPr>
        <w:ind w:right="-45"/>
        <w:jc w:val="both"/>
        <w:rPr>
          <w:color w:val="000000"/>
          <w:sz w:val="27"/>
          <w:szCs w:val="27"/>
        </w:rPr>
      </w:pPr>
      <w:r w:rsidRPr="00FF7052">
        <w:rPr>
          <w:color w:val="000000"/>
          <w:sz w:val="27"/>
          <w:szCs w:val="27"/>
        </w:rPr>
        <w:t> </w:t>
      </w:r>
    </w:p>
    <w:p w14:paraId="1B9F79CA" w14:textId="77777777" w:rsidR="00872FA7" w:rsidRPr="00FF7052" w:rsidRDefault="00872FA7" w:rsidP="00872FA7">
      <w:pPr>
        <w:ind w:right="-45" w:firstLine="709"/>
        <w:jc w:val="both"/>
        <w:rPr>
          <w:color w:val="000000"/>
          <w:sz w:val="27"/>
          <w:szCs w:val="27"/>
        </w:rPr>
      </w:pPr>
      <w:r w:rsidRPr="00FF7052">
        <w:rPr>
          <w:color w:val="000000"/>
        </w:rPr>
        <w:t>Apoio aos agentes de polícia judicial (gabinete de polícia judicial-GPJ), que tem a missão de promover a segurança institucional do TRE/AM, conforme Resolução n° 344, de 9/9/2020, Resolução n°</w:t>
      </w:r>
      <w:r>
        <w:rPr>
          <w:color w:val="000000"/>
        </w:rPr>
        <w:t xml:space="preserve"> </w:t>
      </w:r>
      <w:r w:rsidRPr="00FF7052">
        <w:rPr>
          <w:color w:val="000000"/>
        </w:rPr>
        <w:t>435/2013, de 28/10/2021 e Resolução n°</w:t>
      </w:r>
      <w:r>
        <w:rPr>
          <w:color w:val="000000"/>
        </w:rPr>
        <w:t xml:space="preserve"> </w:t>
      </w:r>
      <w:r w:rsidRPr="00FF7052">
        <w:rPr>
          <w:color w:val="000000"/>
        </w:rPr>
        <w:t>467, de 28/6/2022, do Conselho Nacional de Justiça - CNJ e Resolução TRE/AM n°</w:t>
      </w:r>
      <w:r>
        <w:rPr>
          <w:color w:val="000000"/>
        </w:rPr>
        <w:t xml:space="preserve"> </w:t>
      </w:r>
      <w:r w:rsidRPr="00FF7052">
        <w:rPr>
          <w:color w:val="000000"/>
        </w:rPr>
        <w:t>27, de 24/3/2022 e Portaria TRE/AM n°</w:t>
      </w:r>
      <w:r>
        <w:rPr>
          <w:color w:val="000000"/>
        </w:rPr>
        <w:t xml:space="preserve"> </w:t>
      </w:r>
      <w:r w:rsidRPr="00FF7052">
        <w:rPr>
          <w:color w:val="000000"/>
        </w:rPr>
        <w:t>590, de 25/08/2020 e n°</w:t>
      </w:r>
      <w:r>
        <w:rPr>
          <w:color w:val="000000"/>
        </w:rPr>
        <w:t xml:space="preserve"> </w:t>
      </w:r>
      <w:r w:rsidRPr="00FF7052">
        <w:rPr>
          <w:color w:val="000000"/>
        </w:rPr>
        <w:t>781, de 9/8/2022.</w:t>
      </w:r>
    </w:p>
    <w:p w14:paraId="500FEB16" w14:textId="77777777" w:rsidR="00872FA7" w:rsidRPr="00FF7052" w:rsidRDefault="00872FA7" w:rsidP="00872FA7">
      <w:pPr>
        <w:ind w:right="-45"/>
        <w:jc w:val="both"/>
        <w:rPr>
          <w:color w:val="000000"/>
          <w:sz w:val="27"/>
          <w:szCs w:val="27"/>
        </w:rPr>
      </w:pPr>
      <w:r w:rsidRPr="00FF7052">
        <w:rPr>
          <w:color w:val="000000"/>
          <w:sz w:val="27"/>
          <w:szCs w:val="27"/>
        </w:rPr>
        <w:t> </w:t>
      </w:r>
    </w:p>
    <w:p w14:paraId="0DBA8762" w14:textId="77777777" w:rsidR="00872FA7" w:rsidRPr="00FF7052" w:rsidRDefault="00872FA7" w:rsidP="00872FA7">
      <w:pPr>
        <w:ind w:right="-45"/>
        <w:jc w:val="both"/>
        <w:rPr>
          <w:color w:val="000000"/>
          <w:sz w:val="27"/>
          <w:szCs w:val="27"/>
        </w:rPr>
      </w:pPr>
      <w:r w:rsidRPr="00FF7052">
        <w:rPr>
          <w:b/>
          <w:bCs/>
          <w:color w:val="000000"/>
        </w:rPr>
        <w:t>Da Conexão entre a Contratação e o Planejamento Existente</w:t>
      </w:r>
    </w:p>
    <w:p w14:paraId="47E86CA7" w14:textId="77777777" w:rsidR="00872FA7" w:rsidRPr="00FF7052" w:rsidRDefault="00872FA7" w:rsidP="00872FA7">
      <w:pPr>
        <w:ind w:right="-45"/>
        <w:jc w:val="both"/>
        <w:rPr>
          <w:color w:val="000000"/>
          <w:sz w:val="27"/>
          <w:szCs w:val="27"/>
        </w:rPr>
      </w:pPr>
      <w:r w:rsidRPr="00FF7052">
        <w:rPr>
          <w:color w:val="000000"/>
          <w:sz w:val="27"/>
          <w:szCs w:val="27"/>
        </w:rPr>
        <w:t> </w:t>
      </w:r>
    </w:p>
    <w:p w14:paraId="3A9D2965" w14:textId="77777777" w:rsidR="00872FA7" w:rsidRPr="00FF7052" w:rsidRDefault="00872FA7" w:rsidP="00872FA7">
      <w:pPr>
        <w:ind w:right="-45" w:firstLine="709"/>
        <w:jc w:val="both"/>
        <w:rPr>
          <w:color w:val="000000"/>
          <w:sz w:val="27"/>
          <w:szCs w:val="27"/>
        </w:rPr>
      </w:pPr>
      <w:r w:rsidRPr="00FF7052">
        <w:rPr>
          <w:color w:val="000000"/>
        </w:rPr>
        <w:t>Em conformidade com o planejamento estratégico em vigor, no âmbito do TRE/AM, a conexão da contratação dá-se com a dotação orçamentária aprovada para este órgão no Orçamento Geral da União, e disponibilizada no início do exercício em curso, no valor de R$1.</w:t>
      </w:r>
      <w:r>
        <w:rPr>
          <w:color w:val="000000"/>
        </w:rPr>
        <w:t xml:space="preserve">003.206,96 </w:t>
      </w:r>
      <w:r w:rsidRPr="00157DB0">
        <w:rPr>
          <w:color w:val="000000"/>
          <w:sz w:val="18"/>
          <w:szCs w:val="18"/>
        </w:rPr>
        <w:t>(um milhão e três mil duzentos e seis reis e noventa e seis centavos</w:t>
      </w:r>
      <w:r>
        <w:rPr>
          <w:color w:val="000000"/>
        </w:rPr>
        <w:t>)</w:t>
      </w:r>
      <w:r w:rsidRPr="00FF7052">
        <w:rPr>
          <w:color w:val="000000"/>
        </w:rPr>
        <w:t xml:space="preserve"> na qual está destacado o recurso orçamentário para </w:t>
      </w:r>
      <w:r>
        <w:rPr>
          <w:color w:val="000000"/>
        </w:rPr>
        <w:t>suprir a</w:t>
      </w:r>
      <w:r w:rsidRPr="00FF7052">
        <w:rPr>
          <w:color w:val="000000"/>
        </w:rPr>
        <w:t xml:space="preserve"> despesa dessa natureza.</w:t>
      </w:r>
    </w:p>
    <w:p w14:paraId="3A49E2A8" w14:textId="77777777" w:rsidR="00872FA7" w:rsidRPr="00FF7052" w:rsidRDefault="00872FA7" w:rsidP="00872FA7">
      <w:pPr>
        <w:ind w:right="-45"/>
        <w:jc w:val="both"/>
        <w:rPr>
          <w:color w:val="000000"/>
          <w:sz w:val="27"/>
          <w:szCs w:val="27"/>
        </w:rPr>
      </w:pPr>
      <w:r w:rsidRPr="00FF7052">
        <w:rPr>
          <w:color w:val="000000"/>
          <w:sz w:val="27"/>
          <w:szCs w:val="27"/>
        </w:rPr>
        <w:t> </w:t>
      </w:r>
    </w:p>
    <w:p w14:paraId="3F890E23" w14:textId="77777777" w:rsidR="00872FA7" w:rsidRPr="00FF7052" w:rsidRDefault="00872FA7" w:rsidP="00872FA7">
      <w:pPr>
        <w:ind w:right="-45"/>
        <w:jc w:val="both"/>
        <w:rPr>
          <w:color w:val="000000"/>
          <w:sz w:val="27"/>
          <w:szCs w:val="27"/>
        </w:rPr>
      </w:pPr>
      <w:r w:rsidRPr="00FF7052">
        <w:rPr>
          <w:b/>
          <w:bCs/>
          <w:color w:val="000000"/>
        </w:rPr>
        <w:t>Da Natureza do Serviço</w:t>
      </w:r>
    </w:p>
    <w:p w14:paraId="07F03D05" w14:textId="77777777" w:rsidR="00872FA7" w:rsidRPr="00FF7052" w:rsidRDefault="00872FA7" w:rsidP="00872FA7">
      <w:pPr>
        <w:ind w:right="-45"/>
        <w:jc w:val="both"/>
        <w:rPr>
          <w:color w:val="000000"/>
          <w:sz w:val="27"/>
          <w:szCs w:val="27"/>
        </w:rPr>
      </w:pPr>
      <w:r w:rsidRPr="00FF7052">
        <w:rPr>
          <w:color w:val="000000"/>
          <w:sz w:val="27"/>
          <w:szCs w:val="27"/>
        </w:rPr>
        <w:t> </w:t>
      </w:r>
    </w:p>
    <w:p w14:paraId="2661964D" w14:textId="77777777" w:rsidR="00872FA7" w:rsidRPr="00FF7052" w:rsidRDefault="00872FA7" w:rsidP="00872FA7">
      <w:pPr>
        <w:ind w:right="-45" w:firstLine="709"/>
        <w:jc w:val="both"/>
        <w:rPr>
          <w:color w:val="000000"/>
          <w:sz w:val="27"/>
          <w:szCs w:val="27"/>
        </w:rPr>
      </w:pPr>
      <w:r w:rsidRPr="00FF7052">
        <w:rPr>
          <w:color w:val="000000"/>
        </w:rPr>
        <w:t>O serviço objeto deste termo de referência é comum e tem natureza contínua, porquanto apoia a realização de atividade essencial ao cumprimento da missão institucional do TRE/AM, nos termos do art. 14 c/c o art. 17, da Instrução Normativa SEGES/MP n</w:t>
      </w:r>
      <w:r>
        <w:rPr>
          <w:color w:val="000000"/>
        </w:rPr>
        <w:t>°</w:t>
      </w:r>
      <w:r w:rsidRPr="00FF7052">
        <w:rPr>
          <w:color w:val="000000"/>
        </w:rPr>
        <w:t xml:space="preserve"> 5/2017, e do Decreto n</w:t>
      </w:r>
      <w:r>
        <w:rPr>
          <w:color w:val="000000"/>
        </w:rPr>
        <w:t xml:space="preserve">° </w:t>
      </w:r>
      <w:r w:rsidRPr="00FF7052">
        <w:rPr>
          <w:color w:val="000000"/>
        </w:rPr>
        <w:t>2.271/97.</w:t>
      </w:r>
    </w:p>
    <w:p w14:paraId="08CFC545" w14:textId="77777777" w:rsidR="00872FA7" w:rsidRPr="00FF7052" w:rsidRDefault="00872FA7" w:rsidP="00872FA7">
      <w:pPr>
        <w:ind w:right="-45"/>
        <w:jc w:val="both"/>
        <w:rPr>
          <w:color w:val="000000"/>
          <w:sz w:val="27"/>
          <w:szCs w:val="27"/>
        </w:rPr>
      </w:pPr>
      <w:r w:rsidRPr="00FF7052">
        <w:rPr>
          <w:color w:val="000000"/>
          <w:sz w:val="27"/>
          <w:szCs w:val="27"/>
        </w:rPr>
        <w:t> </w:t>
      </w:r>
    </w:p>
    <w:p w14:paraId="25CF8B82" w14:textId="77777777" w:rsidR="00872FA7" w:rsidRPr="00FF7052" w:rsidRDefault="00872FA7" w:rsidP="00872FA7">
      <w:pPr>
        <w:ind w:right="-45"/>
        <w:jc w:val="both"/>
        <w:rPr>
          <w:color w:val="000000"/>
          <w:sz w:val="27"/>
          <w:szCs w:val="27"/>
        </w:rPr>
      </w:pPr>
      <w:r w:rsidRPr="00FF7052">
        <w:rPr>
          <w:color w:val="000000"/>
          <w:sz w:val="27"/>
          <w:szCs w:val="27"/>
        </w:rPr>
        <w:t> </w:t>
      </w:r>
    </w:p>
    <w:p w14:paraId="2627D0D8" w14:textId="77777777" w:rsidR="00872FA7" w:rsidRPr="00FF7052" w:rsidRDefault="00872FA7" w:rsidP="00872FA7">
      <w:pPr>
        <w:ind w:right="-45"/>
        <w:jc w:val="both"/>
        <w:rPr>
          <w:color w:val="000000"/>
          <w:sz w:val="27"/>
          <w:szCs w:val="27"/>
        </w:rPr>
      </w:pPr>
      <w:r w:rsidRPr="00FF7052">
        <w:rPr>
          <w:b/>
          <w:bCs/>
          <w:color w:val="000000"/>
          <w:shd w:val="clear" w:color="auto" w:fill="FFFFFF"/>
        </w:rPr>
        <w:t>2 – PREVISÃO NO PLANO DE CONTRATAÇÕES ANUAL </w:t>
      </w:r>
      <w:r w:rsidRPr="00FF7052">
        <w:rPr>
          <w:color w:val="000000"/>
          <w:shd w:val="clear" w:color="auto" w:fill="FFFFFF"/>
        </w:rPr>
        <w:t>(inciso II do § 1° do art. 18 e inciso VII do art. 12 da Lei 14.133/21)</w:t>
      </w:r>
    </w:p>
    <w:p w14:paraId="6083C768" w14:textId="77777777" w:rsidR="00872FA7" w:rsidRPr="00FF7052" w:rsidRDefault="00872FA7" w:rsidP="00872FA7">
      <w:pPr>
        <w:ind w:right="-45"/>
        <w:jc w:val="both"/>
        <w:rPr>
          <w:color w:val="000000"/>
          <w:sz w:val="27"/>
          <w:szCs w:val="27"/>
        </w:rPr>
      </w:pPr>
      <w:r w:rsidRPr="00FF7052">
        <w:rPr>
          <w:color w:val="000000"/>
          <w:sz w:val="27"/>
          <w:szCs w:val="27"/>
        </w:rPr>
        <w:t> </w:t>
      </w:r>
    </w:p>
    <w:p w14:paraId="3A85D1EC" w14:textId="77777777" w:rsidR="00872FA7" w:rsidRPr="00FF7052" w:rsidRDefault="00872FA7" w:rsidP="00872FA7">
      <w:pPr>
        <w:ind w:right="-45"/>
        <w:jc w:val="both"/>
        <w:rPr>
          <w:color w:val="000000"/>
          <w:sz w:val="27"/>
          <w:szCs w:val="27"/>
        </w:rPr>
      </w:pPr>
      <w:r w:rsidRPr="00FF7052">
        <w:rPr>
          <w:color w:val="000000"/>
        </w:rPr>
        <w:t>O objeto da contratação está previsto no Plano de Contratações Anual 2024, aprovado pela Portaria TRE-AM nº 963/2023, conforme detalhamento a seguir:</w:t>
      </w:r>
    </w:p>
    <w:p w14:paraId="3AD32F37" w14:textId="77777777" w:rsidR="00872FA7" w:rsidRPr="00FF7052" w:rsidRDefault="00872FA7" w:rsidP="00872FA7">
      <w:pPr>
        <w:spacing w:after="120"/>
        <w:ind w:left="855" w:hanging="11"/>
        <w:jc w:val="both"/>
        <w:rPr>
          <w:color w:val="000000"/>
          <w:sz w:val="27"/>
          <w:szCs w:val="27"/>
        </w:rPr>
      </w:pPr>
      <w:r w:rsidRPr="00FF7052">
        <w:rPr>
          <w:color w:val="000000"/>
        </w:rPr>
        <w:t>I) Contratação: Serviço de vigilância patrimonial ostensiva – vigilante armado</w:t>
      </w:r>
    </w:p>
    <w:p w14:paraId="52C71AB6" w14:textId="77777777" w:rsidR="00872FA7" w:rsidRPr="00FF7052" w:rsidRDefault="00872FA7" w:rsidP="00872FA7">
      <w:pPr>
        <w:spacing w:after="120"/>
        <w:ind w:left="855" w:hanging="11"/>
        <w:jc w:val="both"/>
        <w:rPr>
          <w:color w:val="000000"/>
          <w:sz w:val="27"/>
          <w:szCs w:val="27"/>
        </w:rPr>
      </w:pPr>
      <w:r w:rsidRPr="00FF7052">
        <w:rPr>
          <w:color w:val="000000"/>
        </w:rPr>
        <w:t>II) ID PCA no PNCP: 00509018000113-0-000001/2024;</w:t>
      </w:r>
    </w:p>
    <w:p w14:paraId="3B5887C4" w14:textId="77777777" w:rsidR="00872FA7" w:rsidRPr="00FF7052" w:rsidRDefault="00872FA7" w:rsidP="00872FA7">
      <w:pPr>
        <w:spacing w:after="120"/>
        <w:ind w:left="855" w:hanging="11"/>
        <w:jc w:val="both"/>
        <w:rPr>
          <w:color w:val="000000"/>
          <w:sz w:val="27"/>
          <w:szCs w:val="27"/>
        </w:rPr>
      </w:pPr>
      <w:r w:rsidRPr="00FF7052">
        <w:rPr>
          <w:color w:val="000000"/>
        </w:rPr>
        <w:t>III) Data de publicação no PNCP: 21/09/2023;</w:t>
      </w:r>
    </w:p>
    <w:p w14:paraId="4E5D4743" w14:textId="77777777" w:rsidR="00872FA7" w:rsidRPr="00FF7052" w:rsidRDefault="00872FA7" w:rsidP="00872FA7">
      <w:pPr>
        <w:spacing w:after="120"/>
        <w:ind w:left="855" w:hanging="11"/>
        <w:jc w:val="both"/>
        <w:rPr>
          <w:color w:val="000000"/>
          <w:sz w:val="27"/>
          <w:szCs w:val="27"/>
        </w:rPr>
      </w:pPr>
      <w:r w:rsidRPr="00FF7052">
        <w:rPr>
          <w:color w:val="000000"/>
        </w:rPr>
        <w:t>IV) Id do item no PCA: 12;</w:t>
      </w:r>
    </w:p>
    <w:p w14:paraId="6B83C61B" w14:textId="77777777" w:rsidR="00872FA7" w:rsidRPr="00FF7052" w:rsidRDefault="00872FA7" w:rsidP="00872FA7">
      <w:pPr>
        <w:spacing w:after="120"/>
        <w:ind w:left="855" w:hanging="11"/>
        <w:jc w:val="both"/>
        <w:rPr>
          <w:color w:val="000000"/>
          <w:sz w:val="27"/>
          <w:szCs w:val="27"/>
        </w:rPr>
      </w:pPr>
      <w:r w:rsidRPr="00FF7052">
        <w:rPr>
          <w:color w:val="000000"/>
        </w:rPr>
        <w:t>V) Classe/Grupo: 852 - Serviços de Investigação e Segurança;</w:t>
      </w:r>
    </w:p>
    <w:p w14:paraId="3953E1CF" w14:textId="77777777" w:rsidR="00872FA7" w:rsidRPr="00FF7052" w:rsidRDefault="00872FA7" w:rsidP="00872FA7">
      <w:pPr>
        <w:spacing w:after="120"/>
        <w:ind w:left="855" w:hanging="11"/>
        <w:jc w:val="both"/>
        <w:rPr>
          <w:color w:val="000000"/>
          <w:sz w:val="27"/>
          <w:szCs w:val="27"/>
        </w:rPr>
      </w:pPr>
      <w:r w:rsidRPr="00FF7052">
        <w:rPr>
          <w:color w:val="000000"/>
        </w:rPr>
        <w:t>VI) Identificador da Futura Contratação: 70003-90054/2023.</w:t>
      </w:r>
    </w:p>
    <w:p w14:paraId="620AA088" w14:textId="77777777" w:rsidR="00872FA7" w:rsidRPr="00FF7052" w:rsidRDefault="00872FA7" w:rsidP="00872FA7">
      <w:pPr>
        <w:ind w:right="-45"/>
        <w:jc w:val="both"/>
        <w:rPr>
          <w:color w:val="000000"/>
          <w:sz w:val="27"/>
          <w:szCs w:val="27"/>
        </w:rPr>
      </w:pPr>
      <w:r w:rsidRPr="00FF7052">
        <w:rPr>
          <w:color w:val="000000"/>
          <w:sz w:val="27"/>
          <w:szCs w:val="27"/>
        </w:rPr>
        <w:lastRenderedPageBreak/>
        <w:t> </w:t>
      </w:r>
    </w:p>
    <w:p w14:paraId="4CBD758B" w14:textId="77777777" w:rsidR="00872FA7" w:rsidRPr="00FF7052" w:rsidRDefault="00872FA7" w:rsidP="00872FA7">
      <w:pPr>
        <w:ind w:right="-45"/>
        <w:jc w:val="both"/>
        <w:rPr>
          <w:color w:val="000000"/>
          <w:sz w:val="27"/>
          <w:szCs w:val="27"/>
        </w:rPr>
      </w:pPr>
      <w:r w:rsidRPr="00FF7052">
        <w:rPr>
          <w:color w:val="000000"/>
        </w:rPr>
        <w:t xml:space="preserve">A contratação também está alinhada com o Plano Estratégico Institucional do TRE-AM – </w:t>
      </w:r>
      <w:proofErr w:type="spellStart"/>
      <w:r w:rsidRPr="00FF7052">
        <w:rPr>
          <w:color w:val="000000"/>
        </w:rPr>
        <w:t>sexênio</w:t>
      </w:r>
      <w:proofErr w:type="spellEnd"/>
      <w:r w:rsidRPr="00FF7052">
        <w:rPr>
          <w:color w:val="000000"/>
        </w:rPr>
        <w:t xml:space="preserve"> 2021-2026, aprovado pela Resolução TRE-AM nº 30/2022, especificamente no que se refere aos objetivos estratégicos abaixo discriminados:</w:t>
      </w:r>
    </w:p>
    <w:p w14:paraId="1B53442B" w14:textId="77777777" w:rsidR="00872FA7" w:rsidRPr="00FF7052" w:rsidRDefault="00872FA7" w:rsidP="00872FA7">
      <w:pPr>
        <w:ind w:right="-45"/>
        <w:jc w:val="both"/>
        <w:rPr>
          <w:color w:val="000000"/>
          <w:sz w:val="27"/>
          <w:szCs w:val="27"/>
        </w:rPr>
      </w:pPr>
      <w:r w:rsidRPr="00FF7052">
        <w:rPr>
          <w:color w:val="000000"/>
          <w:sz w:val="27"/>
          <w:szCs w:val="27"/>
        </w:rPr>
        <w:t> </w:t>
      </w:r>
    </w:p>
    <w:p w14:paraId="646AE3F6" w14:textId="77777777" w:rsidR="00872FA7" w:rsidRPr="00FF7052" w:rsidRDefault="00872FA7" w:rsidP="00872FA7">
      <w:pPr>
        <w:ind w:left="990" w:right="-45"/>
        <w:jc w:val="both"/>
        <w:rPr>
          <w:color w:val="000000"/>
          <w:sz w:val="27"/>
          <w:szCs w:val="27"/>
        </w:rPr>
      </w:pPr>
      <w:r w:rsidRPr="00FF7052">
        <w:rPr>
          <w:i/>
          <w:iCs/>
          <w:color w:val="000000"/>
        </w:rPr>
        <w:t>1) </w:t>
      </w:r>
      <w:r w:rsidRPr="00FF7052">
        <w:rPr>
          <w:b/>
          <w:bCs/>
          <w:i/>
          <w:iCs/>
          <w:color w:val="000000"/>
        </w:rPr>
        <w:t>Agilidade e produtividade na prestação jurisdicional</w:t>
      </w:r>
      <w:r w:rsidRPr="00FF7052">
        <w:rPr>
          <w:i/>
          <w:iCs/>
          <w:color w:val="000000"/>
        </w:rPr>
        <w:t> – Trata-se de garantir a </w:t>
      </w:r>
      <w:r w:rsidRPr="00FF7052">
        <w:rPr>
          <w:i/>
          <w:iCs/>
          <w:color w:val="000000"/>
          <w:u w:val="single"/>
        </w:rPr>
        <w:t>prestação jurisdicional efetiva e ágil</w:t>
      </w:r>
      <w:r w:rsidRPr="00FF7052">
        <w:rPr>
          <w:i/>
          <w:iCs/>
          <w:color w:val="000000"/>
        </w:rPr>
        <w:t>, com segurança jurídica e procedimental na tramitação dos processos judiciais, bem como </w:t>
      </w:r>
      <w:r w:rsidRPr="00FF7052">
        <w:rPr>
          <w:i/>
          <w:iCs/>
          <w:color w:val="000000"/>
          <w:u w:val="single"/>
        </w:rPr>
        <w:t>elevar a produtividade</w:t>
      </w:r>
      <w:r w:rsidRPr="00FF7052">
        <w:rPr>
          <w:i/>
          <w:iCs/>
          <w:color w:val="000000"/>
        </w:rPr>
        <w:t> dos servidores e magistrados.</w:t>
      </w:r>
    </w:p>
    <w:p w14:paraId="73B83300" w14:textId="77777777" w:rsidR="00872FA7" w:rsidRPr="00FF7052" w:rsidRDefault="00872FA7" w:rsidP="00872FA7">
      <w:pPr>
        <w:ind w:left="990" w:right="-45"/>
        <w:jc w:val="both"/>
        <w:rPr>
          <w:color w:val="000000"/>
          <w:sz w:val="27"/>
          <w:szCs w:val="27"/>
        </w:rPr>
      </w:pPr>
      <w:r w:rsidRPr="00FF7052">
        <w:rPr>
          <w:i/>
          <w:iCs/>
          <w:color w:val="000000"/>
        </w:rPr>
        <w:t>2) </w:t>
      </w:r>
      <w:r w:rsidRPr="00FF7052">
        <w:rPr>
          <w:b/>
          <w:bCs/>
          <w:i/>
          <w:iCs/>
          <w:color w:val="000000"/>
        </w:rPr>
        <w:t>Aperfeiçoamento da gestão administrativa e da governança judiciária</w:t>
      </w:r>
      <w:r w:rsidRPr="00FF7052">
        <w:rPr>
          <w:i/>
          <w:iCs/>
          <w:color w:val="000000"/>
        </w:rPr>
        <w:t> - Visa à </w:t>
      </w:r>
      <w:r w:rsidRPr="00FF7052">
        <w:rPr>
          <w:i/>
          <w:iCs/>
          <w:color w:val="000000"/>
          <w:u w:val="single"/>
        </w:rPr>
        <w:t>eficiência operacional</w:t>
      </w:r>
      <w:r w:rsidRPr="00FF7052">
        <w:rPr>
          <w:i/>
          <w:iCs/>
          <w:color w:val="000000"/>
        </w:rPr>
        <w:t>, à transparência institucional e à adoção das melhores práticas de comunicação da estratégia, de </w:t>
      </w:r>
      <w:r w:rsidRPr="00FF7052">
        <w:rPr>
          <w:i/>
          <w:iCs/>
          <w:color w:val="000000"/>
          <w:u w:val="single"/>
        </w:rPr>
        <w:t>gestão documental</w:t>
      </w:r>
      <w:r w:rsidRPr="00FF7052">
        <w:rPr>
          <w:i/>
          <w:iCs/>
          <w:color w:val="000000"/>
        </w:rPr>
        <w:t>, da informação, </w:t>
      </w:r>
      <w:r w:rsidRPr="00FF7052">
        <w:rPr>
          <w:i/>
          <w:iCs/>
          <w:color w:val="000000"/>
          <w:u w:val="single"/>
        </w:rPr>
        <w:t>de processos de trabalho</w:t>
      </w:r>
      <w:r w:rsidRPr="00FF7052">
        <w:rPr>
          <w:i/>
          <w:iCs/>
          <w:color w:val="000000"/>
        </w:rPr>
        <w:t>, de projetos, de riscos e de controles internos.</w:t>
      </w:r>
    </w:p>
    <w:p w14:paraId="7C8970A5" w14:textId="77777777" w:rsidR="00872FA7" w:rsidRPr="00FF7052" w:rsidRDefault="00872FA7" w:rsidP="00872FA7">
      <w:pPr>
        <w:ind w:left="990" w:right="-45"/>
        <w:jc w:val="both"/>
        <w:rPr>
          <w:color w:val="000000"/>
          <w:sz w:val="27"/>
          <w:szCs w:val="27"/>
        </w:rPr>
      </w:pPr>
      <w:r w:rsidRPr="00FF7052">
        <w:rPr>
          <w:i/>
          <w:iCs/>
          <w:color w:val="000000"/>
        </w:rPr>
        <w:t>3) </w:t>
      </w:r>
      <w:r w:rsidRPr="00FF7052">
        <w:rPr>
          <w:b/>
          <w:bCs/>
          <w:i/>
          <w:iCs/>
          <w:color w:val="000000"/>
        </w:rPr>
        <w:t>Aperfeiçoamento da gestão de pessoas </w:t>
      </w:r>
      <w:r w:rsidRPr="00FF7052">
        <w:rPr>
          <w:i/>
          <w:iCs/>
          <w:color w:val="000000"/>
        </w:rPr>
        <w:t>- Direciona políticas, métodos e práticas visando potencializar o capital humano do Tribunal. Considera programas e ações relacionados à avaliação e ao desenvolvimento de competências gerenciais e técnicas dos servidores e magistrados; à valorização dos colaboradores; </w:t>
      </w:r>
      <w:r w:rsidRPr="00FF7052">
        <w:rPr>
          <w:i/>
          <w:iCs/>
          <w:color w:val="000000"/>
          <w:u w:val="single"/>
        </w:rPr>
        <w:t>adequada distribuição da força de trabalho</w:t>
      </w:r>
      <w:r w:rsidRPr="00FF7052">
        <w:rPr>
          <w:i/>
          <w:iCs/>
          <w:color w:val="000000"/>
        </w:rPr>
        <w:t>, entre outros.</w:t>
      </w:r>
    </w:p>
    <w:p w14:paraId="3FB36EA4" w14:textId="77777777" w:rsidR="00872FA7" w:rsidRPr="00FF7052" w:rsidRDefault="00872FA7" w:rsidP="00872FA7">
      <w:pPr>
        <w:ind w:right="-45"/>
        <w:jc w:val="both"/>
        <w:rPr>
          <w:color w:val="000000"/>
          <w:sz w:val="27"/>
          <w:szCs w:val="27"/>
        </w:rPr>
      </w:pPr>
      <w:r w:rsidRPr="00FF7052">
        <w:rPr>
          <w:color w:val="000000"/>
          <w:sz w:val="27"/>
          <w:szCs w:val="27"/>
        </w:rPr>
        <w:t> </w:t>
      </w:r>
    </w:p>
    <w:p w14:paraId="61A8576D" w14:textId="77777777" w:rsidR="00872FA7" w:rsidRPr="00FF7052" w:rsidRDefault="00872FA7" w:rsidP="00872FA7">
      <w:pPr>
        <w:ind w:right="-45"/>
        <w:jc w:val="both"/>
        <w:rPr>
          <w:color w:val="000000"/>
          <w:sz w:val="27"/>
          <w:szCs w:val="27"/>
        </w:rPr>
      </w:pPr>
      <w:r w:rsidRPr="00FF7052">
        <w:rPr>
          <w:b/>
          <w:bCs/>
          <w:color w:val="000000"/>
        </w:rPr>
        <w:t>3 – REQUISITOS DA CONTRATAÇÃO </w:t>
      </w:r>
      <w:r w:rsidRPr="00FF7052">
        <w:rPr>
          <w:color w:val="000000"/>
        </w:rPr>
        <w:t>(inciso III do § 1° do art. 18 da Lei 14.133/2021)</w:t>
      </w:r>
    </w:p>
    <w:p w14:paraId="122EE63D" w14:textId="77777777" w:rsidR="00872FA7" w:rsidRPr="00FF7052" w:rsidRDefault="00872FA7" w:rsidP="00872FA7">
      <w:pPr>
        <w:ind w:right="-45"/>
        <w:jc w:val="both"/>
        <w:rPr>
          <w:color w:val="000000"/>
          <w:sz w:val="27"/>
          <w:szCs w:val="27"/>
        </w:rPr>
      </w:pPr>
      <w:r w:rsidRPr="00FF7052">
        <w:rPr>
          <w:color w:val="000000"/>
          <w:sz w:val="27"/>
          <w:szCs w:val="27"/>
        </w:rPr>
        <w:t> </w:t>
      </w:r>
    </w:p>
    <w:p w14:paraId="2C436C62" w14:textId="77777777" w:rsidR="00872FA7" w:rsidRPr="00FF7052" w:rsidRDefault="00872FA7" w:rsidP="00872FA7">
      <w:pPr>
        <w:ind w:right="-45"/>
        <w:jc w:val="both"/>
        <w:rPr>
          <w:color w:val="000000"/>
          <w:sz w:val="27"/>
          <w:szCs w:val="27"/>
        </w:rPr>
      </w:pPr>
      <w:r w:rsidRPr="00FF7052">
        <w:rPr>
          <w:color w:val="000000"/>
        </w:rPr>
        <w:t>São requisitos da contratação:</w:t>
      </w:r>
    </w:p>
    <w:p w14:paraId="31A1A440" w14:textId="77777777" w:rsidR="00872FA7" w:rsidRPr="00FF7052" w:rsidRDefault="00872FA7" w:rsidP="00872FA7">
      <w:pPr>
        <w:ind w:right="-45"/>
        <w:jc w:val="both"/>
        <w:rPr>
          <w:color w:val="000000"/>
          <w:sz w:val="27"/>
          <w:szCs w:val="27"/>
        </w:rPr>
      </w:pPr>
      <w:r w:rsidRPr="00FF7052">
        <w:rPr>
          <w:color w:val="000000"/>
        </w:rPr>
        <w:t>a) Procedimento licitatório na modalidade pregão eletrônico do tipo menor preço global, nos termos da Lei nº 14.133/2021 e das orientações do Ministério da Gestão e da Inovação em Serviços Públicos, em especial, as orientações contidas na Instrução Normativa SEGES/MP nº 05/2017.</w:t>
      </w:r>
    </w:p>
    <w:p w14:paraId="2126EB04" w14:textId="77777777" w:rsidR="00872FA7" w:rsidRPr="00FF7052" w:rsidRDefault="00872FA7" w:rsidP="00872FA7">
      <w:pPr>
        <w:ind w:right="-45"/>
        <w:jc w:val="both"/>
        <w:rPr>
          <w:color w:val="000000"/>
          <w:sz w:val="27"/>
          <w:szCs w:val="27"/>
        </w:rPr>
      </w:pPr>
      <w:r w:rsidRPr="00FF7052">
        <w:rPr>
          <w:color w:val="000000"/>
        </w:rPr>
        <w:t>b) Previsão de prestação de garantia pela futura Contratada, no percentual de 5% (cinco por cento) do valor inicial do contrato e liberada ou restituída após a fiel execução do contrato ou após a sua extinção por culpa exclusiva da Administração e, quando em dinheiro, atualizada monetariamente, nos termos previstos na legislação (Das Garantias, art. 96 a 102 e art. 139, inciso III, da Lei nº 14.133/2021).</w:t>
      </w:r>
    </w:p>
    <w:p w14:paraId="6D12C208" w14:textId="77777777" w:rsidR="00872FA7" w:rsidRPr="00FF7052" w:rsidRDefault="00872FA7" w:rsidP="00872FA7">
      <w:pPr>
        <w:ind w:right="-45"/>
        <w:jc w:val="both"/>
        <w:rPr>
          <w:color w:val="000000"/>
          <w:sz w:val="27"/>
          <w:szCs w:val="27"/>
        </w:rPr>
      </w:pPr>
      <w:r w:rsidRPr="00FF7052">
        <w:rPr>
          <w:color w:val="000000"/>
        </w:rPr>
        <w:t>c) Provisionamento de recursos financeiros, nos percentuais previstos em normas legais pertinentes e especificados na Planilha de Custo e Formação de Preços a ser elaborada, para garantir o cumprimento de direitos trabalhistas e previdenciários dos empregados que atuarem na execução do contrato.</w:t>
      </w:r>
    </w:p>
    <w:p w14:paraId="03AA94FC" w14:textId="77777777" w:rsidR="00872FA7" w:rsidRPr="00FF7052" w:rsidRDefault="00872FA7" w:rsidP="00872FA7">
      <w:pPr>
        <w:ind w:right="-45"/>
        <w:jc w:val="both"/>
        <w:rPr>
          <w:color w:val="000000"/>
          <w:sz w:val="27"/>
          <w:szCs w:val="27"/>
        </w:rPr>
      </w:pPr>
      <w:r w:rsidRPr="00FF7052">
        <w:rPr>
          <w:color w:val="000000"/>
        </w:rPr>
        <w:t>d) Previsão de penalidades a serem aplicadas a futura Contratada em caso de inexecução parcial ou total do contrato, nos termos da legislação vigente.</w:t>
      </w:r>
    </w:p>
    <w:p w14:paraId="42224690" w14:textId="77777777" w:rsidR="00872FA7" w:rsidRPr="00FF7052" w:rsidRDefault="00872FA7" w:rsidP="00872FA7">
      <w:pPr>
        <w:ind w:right="-45"/>
        <w:jc w:val="both"/>
        <w:rPr>
          <w:color w:val="000000"/>
          <w:sz w:val="27"/>
          <w:szCs w:val="27"/>
        </w:rPr>
      </w:pPr>
      <w:r w:rsidRPr="00FF7052">
        <w:rPr>
          <w:color w:val="000000"/>
        </w:rPr>
        <w:t>e) O critério de julgamento adotado será o de menor preço global dos serviços.</w:t>
      </w:r>
    </w:p>
    <w:p w14:paraId="37F9D2F0" w14:textId="77777777" w:rsidR="00872FA7" w:rsidRPr="00FF7052" w:rsidRDefault="00872FA7" w:rsidP="00872FA7">
      <w:pPr>
        <w:ind w:right="-45"/>
        <w:jc w:val="both"/>
        <w:rPr>
          <w:color w:val="000000"/>
          <w:sz w:val="27"/>
          <w:szCs w:val="27"/>
        </w:rPr>
      </w:pPr>
      <w:r w:rsidRPr="00FF7052">
        <w:rPr>
          <w:color w:val="000000"/>
        </w:rPr>
        <w:t>f) Prever, no que couber, práticas de sustentabilidade, nos termos da Lei nº 14.133/2021, da Instrução Normativa SLTI/MP nº 01/2010, no que couber, bem como da Resolução CNJ nº 400/2021.</w:t>
      </w:r>
    </w:p>
    <w:p w14:paraId="061E05C0" w14:textId="77777777" w:rsidR="00872FA7" w:rsidRPr="00FF7052" w:rsidRDefault="00872FA7" w:rsidP="00872FA7">
      <w:pPr>
        <w:ind w:right="-45"/>
        <w:jc w:val="both"/>
        <w:rPr>
          <w:color w:val="000000"/>
          <w:sz w:val="27"/>
          <w:szCs w:val="27"/>
        </w:rPr>
      </w:pPr>
      <w:r w:rsidRPr="00FF7052">
        <w:rPr>
          <w:color w:val="000000"/>
        </w:rPr>
        <w:lastRenderedPageBreak/>
        <w:t>g) Avaliação da eficiência na prestação dos serviços, verificada de acordo com a periocidade e critérios a serem definidos no Termo de Referência.</w:t>
      </w:r>
    </w:p>
    <w:p w14:paraId="48CF51F1" w14:textId="77777777" w:rsidR="00872FA7" w:rsidRPr="00FF7052" w:rsidRDefault="00872FA7" w:rsidP="00872FA7">
      <w:pPr>
        <w:ind w:right="-45"/>
        <w:jc w:val="both"/>
        <w:rPr>
          <w:color w:val="000000"/>
          <w:sz w:val="27"/>
          <w:szCs w:val="27"/>
        </w:rPr>
      </w:pPr>
      <w:r w:rsidRPr="00FF7052">
        <w:rPr>
          <w:color w:val="000000"/>
        </w:rPr>
        <w:t>h) Estabelecer a obediência aos critérios de gestão ambiental constantes da legislação, normas e regulamentos específicos, visando o desempenho dos respectivos processos de trabalho do ponto de vista social, econômico e ambiental, nos seguintes aspectos:</w:t>
      </w:r>
    </w:p>
    <w:p w14:paraId="5487776C" w14:textId="77777777" w:rsidR="00872FA7" w:rsidRPr="00FF7052" w:rsidRDefault="00872FA7" w:rsidP="00872FA7">
      <w:pPr>
        <w:ind w:left="1440" w:right="-45" w:hanging="1440"/>
        <w:jc w:val="both"/>
        <w:rPr>
          <w:color w:val="000000"/>
          <w:sz w:val="27"/>
          <w:szCs w:val="27"/>
        </w:rPr>
      </w:pPr>
      <w:r w:rsidRPr="00FF7052">
        <w:rPr>
          <w:color w:val="000000"/>
        </w:rPr>
        <w:t>I. cumprimento das obrigações contratuais, considerando a preservação do ecossistema e a valorização do bem estar dos trabalhadores;</w:t>
      </w:r>
    </w:p>
    <w:p w14:paraId="6BFD4126" w14:textId="77777777" w:rsidR="00872FA7" w:rsidRPr="00FF7052" w:rsidRDefault="00872FA7" w:rsidP="00872FA7">
      <w:pPr>
        <w:ind w:left="1440" w:right="-45" w:hanging="1440"/>
        <w:jc w:val="both"/>
        <w:rPr>
          <w:color w:val="000000"/>
          <w:sz w:val="27"/>
          <w:szCs w:val="27"/>
        </w:rPr>
      </w:pPr>
      <w:r w:rsidRPr="00FF7052">
        <w:rPr>
          <w:color w:val="000000"/>
        </w:rPr>
        <w:t>II. treinamento dos profissionais alocados na contratação quanto à eficiência e a gestão de resíduos, conforme as Normas Brasileiras (NBR) sobre resíduos sólidos, publicadas pela Associação Brasileira de Normas Técnicas (ABNT).</w:t>
      </w:r>
    </w:p>
    <w:p w14:paraId="6DB9439E" w14:textId="77777777" w:rsidR="00872FA7" w:rsidRPr="00FF7052" w:rsidRDefault="00872FA7" w:rsidP="00872FA7">
      <w:pPr>
        <w:ind w:right="-45"/>
        <w:jc w:val="both"/>
        <w:rPr>
          <w:color w:val="000000"/>
          <w:sz w:val="27"/>
          <w:szCs w:val="27"/>
        </w:rPr>
      </w:pPr>
      <w:r w:rsidRPr="00FF7052">
        <w:rPr>
          <w:color w:val="000000"/>
        </w:rPr>
        <w:t>i) Prever que o TRE-AM tem a incumbência de orientar os empregados da contratada sobre os programas sustentáveis existentes no órgão, inclusive quanto ao cumprimento da Portaria TRE-AM n. 224/2018, que aprova e implanta o Plano de Gerenciamento de Resíduos Sólidos (PGRS) do TRE-AM – Etapa I, e do Plano de Logística Sustentável do TRE-AM, triênio 2023-2025, e os que vierem a substituí-lo.</w:t>
      </w:r>
    </w:p>
    <w:p w14:paraId="7763E521" w14:textId="77777777" w:rsidR="00872FA7" w:rsidRPr="00FF7052" w:rsidRDefault="00872FA7" w:rsidP="00872FA7">
      <w:pPr>
        <w:ind w:right="-45"/>
        <w:jc w:val="both"/>
        <w:rPr>
          <w:color w:val="000000"/>
          <w:sz w:val="27"/>
          <w:szCs w:val="27"/>
        </w:rPr>
      </w:pPr>
      <w:r w:rsidRPr="00FF7052">
        <w:rPr>
          <w:color w:val="000000"/>
          <w:sz w:val="27"/>
          <w:szCs w:val="27"/>
        </w:rPr>
        <w:t> </w:t>
      </w:r>
    </w:p>
    <w:p w14:paraId="4E5A1002" w14:textId="77777777" w:rsidR="00872FA7" w:rsidRPr="00FF7052" w:rsidRDefault="00872FA7" w:rsidP="00872FA7">
      <w:pPr>
        <w:ind w:right="-45"/>
        <w:jc w:val="both"/>
        <w:rPr>
          <w:color w:val="000000"/>
          <w:sz w:val="27"/>
          <w:szCs w:val="27"/>
        </w:rPr>
      </w:pPr>
      <w:r w:rsidRPr="00FF7052">
        <w:rPr>
          <w:b/>
          <w:bCs/>
          <w:color w:val="000000"/>
        </w:rPr>
        <w:t>4 – ESTIMATIVA DA QUANTIDADE DO SERVIÇO </w:t>
      </w:r>
      <w:r w:rsidRPr="00FF7052">
        <w:rPr>
          <w:color w:val="000000"/>
        </w:rPr>
        <w:t>(inciso IV do § 1° do art. 18 da Lei</w:t>
      </w:r>
      <w:r>
        <w:rPr>
          <w:color w:val="000000"/>
        </w:rPr>
        <w:t xml:space="preserve"> n°</w:t>
      </w:r>
      <w:r w:rsidRPr="00FF7052">
        <w:rPr>
          <w:color w:val="000000"/>
        </w:rPr>
        <w:t xml:space="preserve"> 14.133/21)</w:t>
      </w:r>
    </w:p>
    <w:p w14:paraId="702501A7" w14:textId="77777777" w:rsidR="00872FA7" w:rsidRPr="00FF7052" w:rsidRDefault="00872FA7" w:rsidP="00872FA7">
      <w:pPr>
        <w:ind w:right="-45"/>
        <w:jc w:val="both"/>
        <w:rPr>
          <w:color w:val="000000"/>
          <w:sz w:val="27"/>
          <w:szCs w:val="27"/>
        </w:rPr>
      </w:pPr>
      <w:r w:rsidRPr="00FF7052">
        <w:rPr>
          <w:color w:val="000000"/>
          <w:sz w:val="27"/>
          <w:szCs w:val="27"/>
        </w:rPr>
        <w:t> </w:t>
      </w:r>
    </w:p>
    <w:p w14:paraId="56BD5735" w14:textId="77777777" w:rsidR="00872FA7" w:rsidRPr="00FF7052" w:rsidRDefault="00872FA7" w:rsidP="00872FA7">
      <w:pPr>
        <w:ind w:right="-45"/>
        <w:jc w:val="both"/>
        <w:rPr>
          <w:color w:val="000000"/>
          <w:sz w:val="27"/>
          <w:szCs w:val="27"/>
        </w:rPr>
      </w:pPr>
      <w:r w:rsidRPr="00FF7052">
        <w:rPr>
          <w:color w:val="000000"/>
        </w:rPr>
        <w:t>De acordo com a quantidade de postos de trabalho da atual contratação e o levantamento realizado pelo Gabinete de Polícia Judicial (GPJ), da necessidade de força de trabalho de apoio, serão necessários 6 </w:t>
      </w:r>
      <w:r w:rsidRPr="00FF7052">
        <w:rPr>
          <w:color w:val="000000"/>
          <w:sz w:val="20"/>
          <w:szCs w:val="20"/>
        </w:rPr>
        <w:t>(seis)</w:t>
      </w:r>
      <w:r w:rsidRPr="00FF7052">
        <w:rPr>
          <w:color w:val="000000"/>
        </w:rPr>
        <w:t> postos, destes 3 </w:t>
      </w:r>
      <w:r w:rsidRPr="00FF7052">
        <w:rPr>
          <w:color w:val="000000"/>
          <w:sz w:val="20"/>
          <w:szCs w:val="20"/>
        </w:rPr>
        <w:t>(três)</w:t>
      </w:r>
      <w:r w:rsidRPr="00FF7052">
        <w:rPr>
          <w:color w:val="000000"/>
        </w:rPr>
        <w:t> postos de vigilância noturna e 3 </w:t>
      </w:r>
      <w:r w:rsidRPr="00FF7052">
        <w:rPr>
          <w:color w:val="000000"/>
          <w:sz w:val="20"/>
          <w:szCs w:val="20"/>
        </w:rPr>
        <w:t>(três)</w:t>
      </w:r>
      <w:r w:rsidRPr="00FF7052">
        <w:rPr>
          <w:color w:val="000000"/>
        </w:rPr>
        <w:t> postos de vigilância diurna, instalados no Edifício Sede (</w:t>
      </w:r>
      <w:proofErr w:type="spellStart"/>
      <w:r w:rsidRPr="00FF7052">
        <w:rPr>
          <w:color w:val="000000"/>
        </w:rPr>
        <w:t>Secretaria-Geral</w:t>
      </w:r>
      <w:proofErr w:type="spellEnd"/>
      <w:r w:rsidRPr="00FF7052">
        <w:rPr>
          <w:color w:val="000000"/>
        </w:rPr>
        <w:t>), no Edifício Anexo (Fórum Eleitoral de Manaus) e prédio locado ou cedido ao Tribunal Regional Eleitoral do Amazonas (TRE-AM)., conforme tabela abaixo:</w:t>
      </w:r>
    </w:p>
    <w:p w14:paraId="38C769B1" w14:textId="77777777" w:rsidR="00872FA7" w:rsidRPr="00FF7052" w:rsidRDefault="00872FA7" w:rsidP="00872FA7">
      <w:pPr>
        <w:ind w:right="-45"/>
        <w:jc w:val="both"/>
        <w:rPr>
          <w:color w:val="000000"/>
          <w:sz w:val="27"/>
          <w:szCs w:val="27"/>
        </w:rPr>
      </w:pPr>
      <w:r w:rsidRPr="00FF7052">
        <w:rPr>
          <w:color w:val="000000"/>
          <w:sz w:val="27"/>
          <w:szCs w:val="27"/>
        </w:rPr>
        <w:t> </w:t>
      </w:r>
    </w:p>
    <w:tbl>
      <w:tblPr>
        <w:tblW w:w="0" w:type="auto"/>
        <w:tblInd w:w="285" w:type="dxa"/>
        <w:tblCellMar>
          <w:top w:w="15" w:type="dxa"/>
          <w:left w:w="15" w:type="dxa"/>
          <w:bottom w:w="15" w:type="dxa"/>
          <w:right w:w="15" w:type="dxa"/>
        </w:tblCellMar>
        <w:tblLook w:val="04A0" w:firstRow="1" w:lastRow="0" w:firstColumn="1" w:lastColumn="0" w:noHBand="0" w:noVBand="1"/>
      </w:tblPr>
      <w:tblGrid>
        <w:gridCol w:w="615"/>
        <w:gridCol w:w="2430"/>
        <w:gridCol w:w="990"/>
        <w:gridCol w:w="1140"/>
        <w:gridCol w:w="1545"/>
        <w:gridCol w:w="1035"/>
        <w:gridCol w:w="1305"/>
      </w:tblGrid>
      <w:tr w:rsidR="00872FA7" w:rsidRPr="00FF7052" w14:paraId="14BA50AB" w14:textId="77777777" w:rsidTr="00487278">
        <w:tc>
          <w:tcPr>
            <w:tcW w:w="6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552E722F" w14:textId="77777777" w:rsidR="00872FA7" w:rsidRPr="00FF7052" w:rsidRDefault="00872FA7" w:rsidP="00487278">
            <w:pPr>
              <w:jc w:val="center"/>
              <w:rPr>
                <w:color w:val="000000"/>
                <w:sz w:val="27"/>
                <w:szCs w:val="27"/>
              </w:rPr>
            </w:pPr>
            <w:r w:rsidRPr="00FF7052">
              <w:rPr>
                <w:color w:val="000000"/>
                <w:sz w:val="27"/>
                <w:szCs w:val="27"/>
              </w:rPr>
              <w:t> </w:t>
            </w:r>
          </w:p>
          <w:p w14:paraId="71DF4877"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ITEM</w:t>
            </w:r>
          </w:p>
        </w:tc>
        <w:tc>
          <w:tcPr>
            <w:tcW w:w="243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DEC03CE" w14:textId="77777777" w:rsidR="00872FA7" w:rsidRPr="00FF7052" w:rsidRDefault="00872FA7" w:rsidP="00487278">
            <w:pPr>
              <w:jc w:val="center"/>
              <w:rPr>
                <w:color w:val="000000"/>
                <w:sz w:val="27"/>
                <w:szCs w:val="27"/>
              </w:rPr>
            </w:pPr>
            <w:r w:rsidRPr="00FF7052">
              <w:rPr>
                <w:color w:val="000000"/>
                <w:sz w:val="27"/>
                <w:szCs w:val="27"/>
              </w:rPr>
              <w:t> </w:t>
            </w:r>
          </w:p>
          <w:p w14:paraId="025AB202"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POSTO/LOCALIZAÇÃO</w:t>
            </w:r>
          </w:p>
        </w:tc>
        <w:tc>
          <w:tcPr>
            <w:tcW w:w="99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6C6BA4BB" w14:textId="77777777" w:rsidR="00872FA7" w:rsidRPr="00FF7052" w:rsidRDefault="00872FA7" w:rsidP="00487278">
            <w:pPr>
              <w:jc w:val="center"/>
              <w:rPr>
                <w:color w:val="000000"/>
                <w:sz w:val="27"/>
                <w:szCs w:val="27"/>
              </w:rPr>
            </w:pPr>
            <w:r w:rsidRPr="00FF7052">
              <w:rPr>
                <w:color w:val="000000"/>
                <w:sz w:val="27"/>
                <w:szCs w:val="27"/>
              </w:rPr>
              <w:t> </w:t>
            </w:r>
          </w:p>
          <w:p w14:paraId="789B8801"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TURNO</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1BD78B1" w14:textId="77777777" w:rsidR="00872FA7" w:rsidRPr="00FF7052" w:rsidRDefault="00872FA7" w:rsidP="00487278">
            <w:pPr>
              <w:jc w:val="center"/>
              <w:rPr>
                <w:color w:val="000000"/>
                <w:sz w:val="27"/>
                <w:szCs w:val="27"/>
              </w:rPr>
            </w:pPr>
            <w:r w:rsidRPr="00FF7052">
              <w:rPr>
                <w:color w:val="000000"/>
                <w:sz w:val="27"/>
                <w:szCs w:val="27"/>
              </w:rPr>
              <w:t> </w:t>
            </w:r>
          </w:p>
          <w:p w14:paraId="5CCBC82F"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HORÁRIO</w:t>
            </w:r>
          </w:p>
        </w:tc>
        <w:tc>
          <w:tcPr>
            <w:tcW w:w="154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0CBA186"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DIAS</w:t>
            </w:r>
          </w:p>
          <w:p w14:paraId="6F00521E"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DA</w:t>
            </w:r>
          </w:p>
          <w:p w14:paraId="7A5B2AD4"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SEMANA</w:t>
            </w:r>
          </w:p>
        </w:tc>
        <w:tc>
          <w:tcPr>
            <w:tcW w:w="103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686F071"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QTDE</w:t>
            </w:r>
          </w:p>
          <w:p w14:paraId="51C2E868"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DE</w:t>
            </w:r>
          </w:p>
          <w:p w14:paraId="3D5AB0F4"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POSTOS</w:t>
            </w:r>
          </w:p>
        </w:tc>
        <w:tc>
          <w:tcPr>
            <w:tcW w:w="129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5B434BF1" w14:textId="77777777" w:rsidR="00872FA7" w:rsidRPr="00FF7052" w:rsidRDefault="00872FA7" w:rsidP="00487278">
            <w:pPr>
              <w:jc w:val="center"/>
              <w:rPr>
                <w:color w:val="000000"/>
                <w:sz w:val="27"/>
                <w:szCs w:val="27"/>
              </w:rPr>
            </w:pPr>
            <w:r w:rsidRPr="00FF7052">
              <w:rPr>
                <w:color w:val="000000"/>
                <w:sz w:val="27"/>
                <w:szCs w:val="27"/>
              </w:rPr>
              <w:t> </w:t>
            </w:r>
          </w:p>
          <w:p w14:paraId="3FC54B72"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QTDE</w:t>
            </w:r>
          </w:p>
          <w:p w14:paraId="0EEC27AA" w14:textId="77777777" w:rsidR="00872FA7" w:rsidRPr="00FF7052" w:rsidRDefault="00872FA7" w:rsidP="00487278">
            <w:pPr>
              <w:jc w:val="center"/>
              <w:rPr>
                <w:color w:val="000000"/>
                <w:sz w:val="27"/>
                <w:szCs w:val="27"/>
              </w:rPr>
            </w:pPr>
            <w:r w:rsidRPr="00FF7052">
              <w:rPr>
                <w:rFonts w:ascii="Verdana" w:hAnsi="Verdana" w:cs="Arial"/>
                <w:b/>
                <w:bCs/>
                <w:color w:val="000000"/>
                <w:sz w:val="16"/>
                <w:szCs w:val="16"/>
              </w:rPr>
              <w:t>VIGILANTES</w:t>
            </w:r>
          </w:p>
        </w:tc>
      </w:tr>
      <w:tr w:rsidR="00872FA7" w:rsidRPr="00FF7052" w14:paraId="2E445907" w14:textId="77777777" w:rsidTr="00487278">
        <w:trPr>
          <w:trHeight w:val="300"/>
        </w:trPr>
        <w:tc>
          <w:tcPr>
            <w:tcW w:w="9060" w:type="dxa"/>
            <w:gridSpan w:val="7"/>
            <w:tcBorders>
              <w:top w:val="nil"/>
              <w:left w:val="single" w:sz="6" w:space="0" w:color="000000"/>
              <w:bottom w:val="nil"/>
              <w:right w:val="single" w:sz="6" w:space="0" w:color="000000"/>
            </w:tcBorders>
            <w:tcMar>
              <w:top w:w="0" w:type="dxa"/>
              <w:left w:w="75" w:type="dxa"/>
              <w:bottom w:w="0" w:type="dxa"/>
              <w:right w:w="75" w:type="dxa"/>
            </w:tcMar>
            <w:hideMark/>
          </w:tcPr>
          <w:p w14:paraId="4AB57488" w14:textId="77777777" w:rsidR="00872FA7" w:rsidRPr="00FF7052" w:rsidRDefault="00872FA7" w:rsidP="00487278">
            <w:pPr>
              <w:jc w:val="center"/>
              <w:rPr>
                <w:color w:val="000000"/>
                <w:sz w:val="27"/>
                <w:szCs w:val="27"/>
              </w:rPr>
            </w:pPr>
            <w:r w:rsidRPr="00FF7052">
              <w:rPr>
                <w:rFonts w:ascii="Verdana" w:hAnsi="Verdana" w:cs="Arial"/>
                <w:b/>
                <w:bCs/>
                <w:color w:val="000000"/>
                <w:sz w:val="20"/>
                <w:szCs w:val="20"/>
              </w:rPr>
              <w:t>V I G I L A N T E S</w:t>
            </w:r>
          </w:p>
        </w:tc>
      </w:tr>
      <w:tr w:rsidR="00872FA7" w:rsidRPr="00FF7052" w14:paraId="34723720" w14:textId="77777777" w:rsidTr="00487278">
        <w:trPr>
          <w:trHeight w:val="330"/>
        </w:trPr>
        <w:tc>
          <w:tcPr>
            <w:tcW w:w="61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0F18304C"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2430"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2E01836A" w14:textId="77777777" w:rsidR="00872FA7" w:rsidRPr="00FF7052" w:rsidRDefault="00872FA7" w:rsidP="00487278">
            <w:pPr>
              <w:jc w:val="both"/>
              <w:rPr>
                <w:color w:val="000000"/>
                <w:sz w:val="27"/>
                <w:szCs w:val="27"/>
              </w:rPr>
            </w:pPr>
            <w:r w:rsidRPr="00FF7052">
              <w:rPr>
                <w:color w:val="000000"/>
                <w:sz w:val="27"/>
                <w:szCs w:val="27"/>
              </w:rPr>
              <w:t> </w:t>
            </w:r>
          </w:p>
          <w:p w14:paraId="0B1B4F01" w14:textId="77777777" w:rsidR="00872FA7" w:rsidRPr="00FF7052" w:rsidRDefault="00872FA7" w:rsidP="00487278">
            <w:pPr>
              <w:jc w:val="both"/>
              <w:rPr>
                <w:color w:val="000000"/>
                <w:sz w:val="27"/>
                <w:szCs w:val="27"/>
              </w:rPr>
            </w:pPr>
            <w:r w:rsidRPr="00FF7052">
              <w:rPr>
                <w:rFonts w:ascii="Verdana" w:hAnsi="Verdana" w:cs="Arial"/>
                <w:color w:val="000000"/>
                <w:sz w:val="18"/>
                <w:szCs w:val="18"/>
              </w:rPr>
              <w:t>Edifício Sede (Portaria)</w:t>
            </w:r>
          </w:p>
        </w:tc>
        <w:tc>
          <w:tcPr>
            <w:tcW w:w="99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31B29682" w14:textId="77777777" w:rsidR="00872FA7" w:rsidRPr="00FF7052" w:rsidRDefault="00872FA7" w:rsidP="00487278">
            <w:pPr>
              <w:jc w:val="both"/>
              <w:rPr>
                <w:color w:val="000000"/>
                <w:sz w:val="27"/>
                <w:szCs w:val="27"/>
              </w:rPr>
            </w:pPr>
            <w:r w:rsidRPr="00FF7052">
              <w:rPr>
                <w:rFonts w:ascii="Verdana" w:hAnsi="Verdana" w:cs="Arial"/>
                <w:color w:val="000000"/>
                <w:sz w:val="18"/>
                <w:szCs w:val="18"/>
              </w:rPr>
              <w:t>Noturno</w:t>
            </w:r>
          </w:p>
        </w:tc>
        <w:tc>
          <w:tcPr>
            <w:tcW w:w="114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2B44B519"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18h às 6h</w:t>
            </w:r>
          </w:p>
        </w:tc>
        <w:tc>
          <w:tcPr>
            <w:tcW w:w="1545" w:type="dxa"/>
            <w:vMerge w:val="restart"/>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05E43895"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Domingo</w:t>
            </w:r>
          </w:p>
          <w:p w14:paraId="1F5B5DF5" w14:textId="77777777" w:rsidR="00872FA7" w:rsidRPr="00FF7052" w:rsidRDefault="00872FA7" w:rsidP="00487278">
            <w:pPr>
              <w:jc w:val="center"/>
              <w:rPr>
                <w:color w:val="000000"/>
                <w:sz w:val="27"/>
                <w:szCs w:val="27"/>
              </w:rPr>
            </w:pPr>
            <w:proofErr w:type="gramStart"/>
            <w:r w:rsidRPr="00FF7052">
              <w:rPr>
                <w:rFonts w:ascii="Verdana" w:hAnsi="Verdana" w:cs="Arial"/>
                <w:color w:val="000000"/>
                <w:sz w:val="18"/>
                <w:szCs w:val="18"/>
              </w:rPr>
              <w:t>a</w:t>
            </w:r>
            <w:proofErr w:type="gramEnd"/>
          </w:p>
          <w:p w14:paraId="0F3051D4"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Sábado</w:t>
            </w:r>
          </w:p>
        </w:tc>
        <w:tc>
          <w:tcPr>
            <w:tcW w:w="103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4BBFF2FA"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129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DD94D2B"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r>
      <w:tr w:rsidR="00872FA7" w:rsidRPr="00FF7052" w14:paraId="7A1C7A7D" w14:textId="77777777" w:rsidTr="00487278">
        <w:trPr>
          <w:trHeight w:val="420"/>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1CB98B90"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c>
          <w:tcPr>
            <w:tcW w:w="0" w:type="auto"/>
            <w:vMerge/>
            <w:tcBorders>
              <w:top w:val="single" w:sz="6" w:space="0" w:color="000000"/>
              <w:left w:val="nil"/>
              <w:bottom w:val="single" w:sz="6" w:space="0" w:color="000000"/>
              <w:right w:val="single" w:sz="6" w:space="0" w:color="000000"/>
            </w:tcBorders>
            <w:vAlign w:val="center"/>
            <w:hideMark/>
          </w:tcPr>
          <w:p w14:paraId="152BCAFD" w14:textId="77777777" w:rsidR="00872FA7" w:rsidRPr="00FF7052" w:rsidRDefault="00872FA7" w:rsidP="00487278">
            <w:pPr>
              <w:rPr>
                <w:color w:val="000000"/>
                <w:sz w:val="27"/>
                <w:szCs w:val="27"/>
              </w:rPr>
            </w:pP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4C16FDD0" w14:textId="77777777" w:rsidR="00872FA7" w:rsidRPr="00FF7052" w:rsidRDefault="00872FA7" w:rsidP="00487278">
            <w:pPr>
              <w:jc w:val="both"/>
              <w:rPr>
                <w:color w:val="000000"/>
                <w:sz w:val="27"/>
                <w:szCs w:val="27"/>
              </w:rPr>
            </w:pPr>
            <w:r w:rsidRPr="00FF7052">
              <w:rPr>
                <w:rFonts w:ascii="Verdana" w:hAnsi="Verdana" w:cs="Arial"/>
                <w:color w:val="000000"/>
                <w:sz w:val="18"/>
                <w:szCs w:val="18"/>
              </w:rPr>
              <w:t>Diurno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2913ED5B"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6h às 18h</w:t>
            </w:r>
          </w:p>
        </w:tc>
        <w:tc>
          <w:tcPr>
            <w:tcW w:w="0" w:type="auto"/>
            <w:vMerge/>
            <w:tcBorders>
              <w:top w:val="single" w:sz="6" w:space="0" w:color="000000"/>
              <w:left w:val="nil"/>
              <w:bottom w:val="single" w:sz="6" w:space="0" w:color="000000"/>
              <w:right w:val="single" w:sz="6" w:space="0" w:color="000000"/>
            </w:tcBorders>
            <w:vAlign w:val="center"/>
            <w:hideMark/>
          </w:tcPr>
          <w:p w14:paraId="7C8578E6" w14:textId="77777777" w:rsidR="00872FA7" w:rsidRPr="00FF7052" w:rsidRDefault="00872FA7" w:rsidP="00487278">
            <w:pPr>
              <w:rPr>
                <w:color w:val="000000"/>
                <w:sz w:val="27"/>
                <w:szCs w:val="27"/>
              </w:rPr>
            </w:pP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277BFC47"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5A89F8D9"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r>
      <w:tr w:rsidR="00872FA7" w:rsidRPr="00FF7052" w14:paraId="28F4CE3A" w14:textId="77777777" w:rsidTr="00487278">
        <w:trPr>
          <w:trHeight w:val="375"/>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31940F90"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2430" w:type="dxa"/>
            <w:vMerge w:val="restart"/>
            <w:tcBorders>
              <w:top w:val="nil"/>
              <w:left w:val="nil"/>
              <w:bottom w:val="single" w:sz="6" w:space="0" w:color="000000"/>
              <w:right w:val="single" w:sz="6" w:space="0" w:color="000000"/>
            </w:tcBorders>
            <w:tcMar>
              <w:top w:w="0" w:type="dxa"/>
              <w:left w:w="75" w:type="dxa"/>
              <w:bottom w:w="0" w:type="dxa"/>
              <w:right w:w="75" w:type="dxa"/>
            </w:tcMar>
            <w:hideMark/>
          </w:tcPr>
          <w:p w14:paraId="1825CE6C" w14:textId="77777777" w:rsidR="00872FA7" w:rsidRPr="00FF7052" w:rsidRDefault="00872FA7" w:rsidP="00487278">
            <w:pPr>
              <w:jc w:val="both"/>
              <w:rPr>
                <w:color w:val="000000"/>
                <w:sz w:val="27"/>
                <w:szCs w:val="27"/>
              </w:rPr>
            </w:pPr>
            <w:r w:rsidRPr="00FF7052">
              <w:rPr>
                <w:color w:val="000000"/>
                <w:sz w:val="27"/>
                <w:szCs w:val="27"/>
              </w:rPr>
              <w:t> </w:t>
            </w:r>
          </w:p>
          <w:p w14:paraId="7D6CC72B" w14:textId="77777777" w:rsidR="00872FA7" w:rsidRPr="00FF7052" w:rsidRDefault="00872FA7" w:rsidP="00487278">
            <w:pPr>
              <w:jc w:val="both"/>
              <w:rPr>
                <w:color w:val="000000"/>
                <w:sz w:val="27"/>
                <w:szCs w:val="27"/>
              </w:rPr>
            </w:pPr>
            <w:r w:rsidRPr="00FF7052">
              <w:rPr>
                <w:rFonts w:ascii="Verdana" w:hAnsi="Verdana" w:cs="Arial"/>
                <w:color w:val="000000"/>
                <w:sz w:val="18"/>
                <w:szCs w:val="18"/>
              </w:rPr>
              <w:t>Edifício Anexo (Portaria)</w:t>
            </w: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5121B6D4" w14:textId="77777777" w:rsidR="00872FA7" w:rsidRPr="00FF7052" w:rsidRDefault="00872FA7" w:rsidP="00487278">
            <w:pPr>
              <w:jc w:val="both"/>
              <w:rPr>
                <w:color w:val="000000"/>
                <w:sz w:val="27"/>
                <w:szCs w:val="27"/>
              </w:rPr>
            </w:pPr>
            <w:r w:rsidRPr="00FF7052">
              <w:rPr>
                <w:rFonts w:ascii="Verdana" w:hAnsi="Verdana" w:cs="Arial"/>
                <w:color w:val="000000"/>
                <w:sz w:val="18"/>
                <w:szCs w:val="18"/>
              </w:rPr>
              <w:t>Noturno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56FC6C0"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18h às 6h</w:t>
            </w:r>
          </w:p>
        </w:tc>
        <w:tc>
          <w:tcPr>
            <w:tcW w:w="1545" w:type="dxa"/>
            <w:vMerge w:val="restart"/>
            <w:tcBorders>
              <w:top w:val="nil"/>
              <w:left w:val="nil"/>
              <w:bottom w:val="single" w:sz="6" w:space="0" w:color="000000"/>
              <w:right w:val="single" w:sz="6" w:space="0" w:color="000000"/>
            </w:tcBorders>
            <w:tcMar>
              <w:top w:w="0" w:type="dxa"/>
              <w:left w:w="75" w:type="dxa"/>
              <w:bottom w:w="0" w:type="dxa"/>
              <w:right w:w="75" w:type="dxa"/>
            </w:tcMar>
            <w:hideMark/>
          </w:tcPr>
          <w:p w14:paraId="7C285E28"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Domingo</w:t>
            </w:r>
          </w:p>
          <w:p w14:paraId="33B11D64" w14:textId="77777777" w:rsidR="00872FA7" w:rsidRPr="00FF7052" w:rsidRDefault="00872FA7" w:rsidP="00487278">
            <w:pPr>
              <w:jc w:val="center"/>
              <w:rPr>
                <w:color w:val="000000"/>
                <w:sz w:val="27"/>
                <w:szCs w:val="27"/>
              </w:rPr>
            </w:pPr>
            <w:proofErr w:type="gramStart"/>
            <w:r w:rsidRPr="00FF7052">
              <w:rPr>
                <w:rFonts w:ascii="Verdana" w:hAnsi="Verdana" w:cs="Arial"/>
                <w:color w:val="000000"/>
                <w:sz w:val="18"/>
                <w:szCs w:val="18"/>
              </w:rPr>
              <w:t>a</w:t>
            </w:r>
            <w:proofErr w:type="gramEnd"/>
          </w:p>
          <w:p w14:paraId="2CC15EB8"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Sábado</w:t>
            </w: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115B8712"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7F59894A"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r>
      <w:tr w:rsidR="00872FA7" w:rsidRPr="00FF7052" w14:paraId="60A58866" w14:textId="77777777" w:rsidTr="00487278">
        <w:trPr>
          <w:trHeight w:val="270"/>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29841BD"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c>
          <w:tcPr>
            <w:tcW w:w="0" w:type="auto"/>
            <w:vMerge/>
            <w:tcBorders>
              <w:top w:val="nil"/>
              <w:left w:val="nil"/>
              <w:bottom w:val="single" w:sz="6" w:space="0" w:color="000000"/>
              <w:right w:val="single" w:sz="6" w:space="0" w:color="000000"/>
            </w:tcBorders>
            <w:vAlign w:val="center"/>
            <w:hideMark/>
          </w:tcPr>
          <w:p w14:paraId="361ED21E" w14:textId="77777777" w:rsidR="00872FA7" w:rsidRPr="00FF7052" w:rsidRDefault="00872FA7" w:rsidP="00487278">
            <w:pPr>
              <w:rPr>
                <w:color w:val="000000"/>
                <w:sz w:val="27"/>
                <w:szCs w:val="27"/>
              </w:rPr>
            </w:pP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576F964C" w14:textId="77777777" w:rsidR="00872FA7" w:rsidRPr="00FF7052" w:rsidRDefault="00872FA7" w:rsidP="00487278">
            <w:pPr>
              <w:jc w:val="both"/>
              <w:rPr>
                <w:color w:val="000000"/>
                <w:sz w:val="27"/>
                <w:szCs w:val="27"/>
              </w:rPr>
            </w:pPr>
            <w:r w:rsidRPr="00FF7052">
              <w:rPr>
                <w:rFonts w:ascii="Verdana" w:hAnsi="Verdana" w:cs="Arial"/>
                <w:color w:val="000000"/>
                <w:sz w:val="18"/>
                <w:szCs w:val="18"/>
              </w:rPr>
              <w:t>Diurno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6EE5D3CC"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6h às 18h</w:t>
            </w:r>
          </w:p>
        </w:tc>
        <w:tc>
          <w:tcPr>
            <w:tcW w:w="0" w:type="auto"/>
            <w:vMerge/>
            <w:tcBorders>
              <w:top w:val="nil"/>
              <w:left w:val="nil"/>
              <w:bottom w:val="single" w:sz="6" w:space="0" w:color="000000"/>
              <w:right w:val="single" w:sz="6" w:space="0" w:color="000000"/>
            </w:tcBorders>
            <w:vAlign w:val="center"/>
            <w:hideMark/>
          </w:tcPr>
          <w:p w14:paraId="01FB326C" w14:textId="77777777" w:rsidR="00872FA7" w:rsidRPr="00FF7052" w:rsidRDefault="00872FA7" w:rsidP="00487278">
            <w:pPr>
              <w:rPr>
                <w:color w:val="000000"/>
                <w:sz w:val="27"/>
                <w:szCs w:val="27"/>
              </w:rPr>
            </w:pP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1CCA0FB6"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0EC96E9F"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r>
      <w:tr w:rsidR="00872FA7" w:rsidRPr="00FF7052" w14:paraId="0DE9E53E" w14:textId="77777777" w:rsidTr="00487278">
        <w:trPr>
          <w:trHeight w:val="270"/>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496EAB90"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2430" w:type="dxa"/>
            <w:vMerge w:val="restart"/>
            <w:tcBorders>
              <w:top w:val="nil"/>
              <w:left w:val="nil"/>
              <w:bottom w:val="single" w:sz="6" w:space="0" w:color="000000"/>
              <w:right w:val="single" w:sz="6" w:space="0" w:color="000000"/>
            </w:tcBorders>
            <w:tcMar>
              <w:top w:w="0" w:type="dxa"/>
              <w:left w:w="75" w:type="dxa"/>
              <w:bottom w:w="0" w:type="dxa"/>
              <w:right w:w="75" w:type="dxa"/>
            </w:tcMar>
            <w:hideMark/>
          </w:tcPr>
          <w:p w14:paraId="35B88C7A" w14:textId="77777777" w:rsidR="00872FA7" w:rsidRPr="00FF7052" w:rsidRDefault="00872FA7" w:rsidP="00487278">
            <w:pPr>
              <w:jc w:val="both"/>
              <w:rPr>
                <w:color w:val="000000"/>
                <w:sz w:val="27"/>
                <w:szCs w:val="27"/>
              </w:rPr>
            </w:pPr>
            <w:r w:rsidRPr="00FF7052">
              <w:rPr>
                <w:color w:val="000000"/>
                <w:sz w:val="27"/>
                <w:szCs w:val="27"/>
              </w:rPr>
              <w:t> </w:t>
            </w:r>
          </w:p>
          <w:p w14:paraId="03F20402" w14:textId="77777777" w:rsidR="00872FA7" w:rsidRPr="00FF7052" w:rsidRDefault="00872FA7" w:rsidP="00487278">
            <w:pPr>
              <w:jc w:val="both"/>
              <w:rPr>
                <w:color w:val="000000"/>
                <w:sz w:val="27"/>
                <w:szCs w:val="27"/>
              </w:rPr>
            </w:pPr>
            <w:r w:rsidRPr="00FF7052">
              <w:rPr>
                <w:rFonts w:ascii="Verdana" w:hAnsi="Verdana" w:cs="Arial"/>
                <w:color w:val="000000"/>
                <w:sz w:val="18"/>
                <w:szCs w:val="18"/>
              </w:rPr>
              <w:t>Prédio Locado</w:t>
            </w: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7690727A" w14:textId="77777777" w:rsidR="00872FA7" w:rsidRPr="00FF7052" w:rsidRDefault="00872FA7" w:rsidP="00487278">
            <w:pPr>
              <w:jc w:val="both"/>
              <w:rPr>
                <w:color w:val="000000"/>
                <w:sz w:val="27"/>
                <w:szCs w:val="27"/>
              </w:rPr>
            </w:pPr>
            <w:r w:rsidRPr="00FF7052">
              <w:rPr>
                <w:rFonts w:ascii="Verdana" w:hAnsi="Verdana" w:cs="Arial"/>
                <w:color w:val="000000"/>
                <w:sz w:val="18"/>
                <w:szCs w:val="18"/>
              </w:rPr>
              <w:t>Noturno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E84A38A"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18h às 6h</w:t>
            </w:r>
          </w:p>
        </w:tc>
        <w:tc>
          <w:tcPr>
            <w:tcW w:w="1545" w:type="dxa"/>
            <w:vMerge w:val="restart"/>
            <w:tcBorders>
              <w:top w:val="nil"/>
              <w:left w:val="nil"/>
              <w:bottom w:val="single" w:sz="6" w:space="0" w:color="000000"/>
              <w:right w:val="single" w:sz="6" w:space="0" w:color="000000"/>
            </w:tcBorders>
            <w:tcMar>
              <w:top w:w="0" w:type="dxa"/>
              <w:left w:w="75" w:type="dxa"/>
              <w:bottom w:w="0" w:type="dxa"/>
              <w:right w:w="75" w:type="dxa"/>
            </w:tcMar>
            <w:hideMark/>
          </w:tcPr>
          <w:p w14:paraId="6182AA4A"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Domingo</w:t>
            </w:r>
          </w:p>
          <w:p w14:paraId="6CCBCBD2" w14:textId="77777777" w:rsidR="00872FA7" w:rsidRPr="00FF7052" w:rsidRDefault="00872FA7" w:rsidP="00487278">
            <w:pPr>
              <w:jc w:val="center"/>
              <w:rPr>
                <w:color w:val="000000"/>
                <w:sz w:val="27"/>
                <w:szCs w:val="27"/>
              </w:rPr>
            </w:pPr>
            <w:proofErr w:type="gramStart"/>
            <w:r w:rsidRPr="00FF7052">
              <w:rPr>
                <w:rFonts w:ascii="Verdana" w:hAnsi="Verdana" w:cs="Arial"/>
                <w:color w:val="000000"/>
                <w:sz w:val="18"/>
                <w:szCs w:val="18"/>
              </w:rPr>
              <w:t>a</w:t>
            </w:r>
            <w:proofErr w:type="gramEnd"/>
          </w:p>
          <w:p w14:paraId="6157298E"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Sábado</w:t>
            </w: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67E20693"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65231502"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r>
      <w:tr w:rsidR="00872FA7" w:rsidRPr="00FF7052" w14:paraId="0E90168F" w14:textId="77777777" w:rsidTr="00487278">
        <w:trPr>
          <w:trHeight w:val="300"/>
        </w:trPr>
        <w:tc>
          <w:tcPr>
            <w:tcW w:w="61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610C2422"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c>
          <w:tcPr>
            <w:tcW w:w="0" w:type="auto"/>
            <w:vMerge/>
            <w:tcBorders>
              <w:top w:val="nil"/>
              <w:left w:val="nil"/>
              <w:bottom w:val="single" w:sz="6" w:space="0" w:color="000000"/>
              <w:right w:val="single" w:sz="6" w:space="0" w:color="000000"/>
            </w:tcBorders>
            <w:vAlign w:val="center"/>
            <w:hideMark/>
          </w:tcPr>
          <w:p w14:paraId="29D3176D" w14:textId="77777777" w:rsidR="00872FA7" w:rsidRPr="00FF7052" w:rsidRDefault="00872FA7" w:rsidP="00487278">
            <w:pPr>
              <w:rPr>
                <w:color w:val="000000"/>
                <w:sz w:val="27"/>
                <w:szCs w:val="27"/>
              </w:rPr>
            </w:pPr>
          </w:p>
        </w:tc>
        <w:tc>
          <w:tcPr>
            <w:tcW w:w="990" w:type="dxa"/>
            <w:tcBorders>
              <w:top w:val="nil"/>
              <w:left w:val="nil"/>
              <w:bottom w:val="single" w:sz="6" w:space="0" w:color="000000"/>
              <w:right w:val="single" w:sz="6" w:space="0" w:color="000000"/>
            </w:tcBorders>
            <w:tcMar>
              <w:top w:w="0" w:type="dxa"/>
              <w:left w:w="75" w:type="dxa"/>
              <w:bottom w:w="0" w:type="dxa"/>
              <w:right w:w="75" w:type="dxa"/>
            </w:tcMar>
            <w:hideMark/>
          </w:tcPr>
          <w:p w14:paraId="223679BB"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Diurno</w:t>
            </w:r>
          </w:p>
        </w:tc>
        <w:tc>
          <w:tcPr>
            <w:tcW w:w="1140" w:type="dxa"/>
            <w:tcBorders>
              <w:top w:val="nil"/>
              <w:left w:val="nil"/>
              <w:bottom w:val="single" w:sz="6" w:space="0" w:color="000000"/>
              <w:right w:val="single" w:sz="6" w:space="0" w:color="000000"/>
            </w:tcBorders>
            <w:tcMar>
              <w:top w:w="0" w:type="dxa"/>
              <w:left w:w="75" w:type="dxa"/>
              <w:bottom w:w="0" w:type="dxa"/>
              <w:right w:w="75" w:type="dxa"/>
            </w:tcMar>
            <w:hideMark/>
          </w:tcPr>
          <w:p w14:paraId="1EE8B934"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6h às 18h</w:t>
            </w:r>
          </w:p>
        </w:tc>
        <w:tc>
          <w:tcPr>
            <w:tcW w:w="0" w:type="auto"/>
            <w:vMerge/>
            <w:tcBorders>
              <w:top w:val="nil"/>
              <w:left w:val="nil"/>
              <w:bottom w:val="single" w:sz="6" w:space="0" w:color="000000"/>
              <w:right w:val="single" w:sz="6" w:space="0" w:color="000000"/>
            </w:tcBorders>
            <w:vAlign w:val="center"/>
            <w:hideMark/>
          </w:tcPr>
          <w:p w14:paraId="6115B131" w14:textId="77777777" w:rsidR="00872FA7" w:rsidRPr="00FF7052" w:rsidRDefault="00872FA7" w:rsidP="00487278">
            <w:pPr>
              <w:rPr>
                <w:color w:val="000000"/>
                <w:sz w:val="27"/>
                <w:szCs w:val="27"/>
              </w:rPr>
            </w:pPr>
          </w:p>
        </w:tc>
        <w:tc>
          <w:tcPr>
            <w:tcW w:w="1035" w:type="dxa"/>
            <w:tcBorders>
              <w:top w:val="nil"/>
              <w:left w:val="nil"/>
              <w:bottom w:val="single" w:sz="6" w:space="0" w:color="000000"/>
              <w:right w:val="single" w:sz="6" w:space="0" w:color="000000"/>
            </w:tcBorders>
            <w:tcMar>
              <w:top w:w="0" w:type="dxa"/>
              <w:left w:w="75" w:type="dxa"/>
              <w:bottom w:w="0" w:type="dxa"/>
              <w:right w:w="75" w:type="dxa"/>
            </w:tcMar>
            <w:hideMark/>
          </w:tcPr>
          <w:p w14:paraId="183B9293"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1*</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14:paraId="4072C8D9" w14:textId="77777777" w:rsidR="00872FA7" w:rsidRPr="00FF7052" w:rsidRDefault="00872FA7" w:rsidP="00487278">
            <w:pPr>
              <w:jc w:val="center"/>
              <w:rPr>
                <w:color w:val="000000"/>
                <w:sz w:val="27"/>
                <w:szCs w:val="27"/>
              </w:rPr>
            </w:pPr>
            <w:r w:rsidRPr="00FF7052">
              <w:rPr>
                <w:rFonts w:ascii="Verdana" w:hAnsi="Verdana" w:cs="Arial"/>
                <w:color w:val="000000"/>
                <w:sz w:val="18"/>
                <w:szCs w:val="18"/>
              </w:rPr>
              <w:t>2</w:t>
            </w:r>
          </w:p>
        </w:tc>
      </w:tr>
    </w:tbl>
    <w:p w14:paraId="48BE2ABD" w14:textId="77777777" w:rsidR="00872FA7" w:rsidRPr="00FF7052" w:rsidRDefault="00872FA7" w:rsidP="00872FA7">
      <w:pPr>
        <w:jc w:val="both"/>
        <w:rPr>
          <w:color w:val="000000"/>
          <w:sz w:val="27"/>
          <w:szCs w:val="27"/>
        </w:rPr>
      </w:pPr>
      <w:r w:rsidRPr="00FF7052">
        <w:rPr>
          <w:rFonts w:ascii="Verdana" w:hAnsi="Verdana" w:cs="Arial"/>
          <w:color w:val="000000"/>
          <w:sz w:val="18"/>
          <w:szCs w:val="18"/>
        </w:rPr>
        <w:lastRenderedPageBreak/>
        <w:t>* 2 (dois) vigilantes por posto, 1 (um) para cada um dos turnos, para fins de revezamento.</w:t>
      </w:r>
    </w:p>
    <w:p w14:paraId="427A76BE" w14:textId="77777777" w:rsidR="00872FA7" w:rsidRPr="00FF7052" w:rsidRDefault="00872FA7" w:rsidP="00872FA7">
      <w:pPr>
        <w:ind w:right="-45"/>
        <w:jc w:val="both"/>
        <w:rPr>
          <w:color w:val="000000"/>
          <w:sz w:val="27"/>
          <w:szCs w:val="27"/>
        </w:rPr>
      </w:pPr>
      <w:r w:rsidRPr="00FF7052">
        <w:rPr>
          <w:color w:val="000000"/>
          <w:sz w:val="27"/>
          <w:szCs w:val="27"/>
        </w:rPr>
        <w:t> </w:t>
      </w:r>
    </w:p>
    <w:p w14:paraId="6F2A27F2" w14:textId="77777777" w:rsidR="00872FA7" w:rsidRPr="00FF7052" w:rsidRDefault="00872FA7" w:rsidP="00872FA7">
      <w:pPr>
        <w:ind w:right="-45"/>
        <w:jc w:val="both"/>
        <w:rPr>
          <w:color w:val="000000"/>
          <w:sz w:val="27"/>
          <w:szCs w:val="27"/>
        </w:rPr>
      </w:pPr>
      <w:r w:rsidRPr="00FF7052">
        <w:rPr>
          <w:color w:val="000000"/>
          <w:sz w:val="27"/>
          <w:szCs w:val="27"/>
        </w:rPr>
        <w:t> </w:t>
      </w:r>
    </w:p>
    <w:p w14:paraId="3F4B4F59" w14:textId="77777777" w:rsidR="00872FA7" w:rsidRPr="00FF7052" w:rsidRDefault="00872FA7" w:rsidP="00872FA7">
      <w:pPr>
        <w:ind w:right="-45"/>
        <w:jc w:val="both"/>
        <w:rPr>
          <w:color w:val="000000"/>
          <w:sz w:val="27"/>
          <w:szCs w:val="27"/>
        </w:rPr>
      </w:pPr>
      <w:r w:rsidRPr="00FF7052">
        <w:rPr>
          <w:b/>
          <w:bCs/>
          <w:color w:val="000000"/>
        </w:rPr>
        <w:t>5 – LEVANTAMENTO DE MERCADO</w:t>
      </w:r>
      <w:r w:rsidRPr="00FF7052">
        <w:rPr>
          <w:color w:val="000000"/>
        </w:rPr>
        <w:t> (inciso V do § 1° do art. 18 da Lei</w:t>
      </w:r>
      <w:r>
        <w:rPr>
          <w:color w:val="000000"/>
        </w:rPr>
        <w:t xml:space="preserve"> n°</w:t>
      </w:r>
      <w:r w:rsidRPr="00FF7052">
        <w:rPr>
          <w:color w:val="000000"/>
        </w:rPr>
        <w:t xml:space="preserve"> 14.133/2021)</w:t>
      </w:r>
    </w:p>
    <w:p w14:paraId="472FDA7B" w14:textId="77777777" w:rsidR="00872FA7" w:rsidRPr="00FF7052" w:rsidRDefault="00872FA7" w:rsidP="00872FA7">
      <w:pPr>
        <w:ind w:right="-45"/>
        <w:jc w:val="both"/>
        <w:rPr>
          <w:color w:val="000000"/>
          <w:sz w:val="27"/>
          <w:szCs w:val="27"/>
        </w:rPr>
      </w:pPr>
      <w:r w:rsidRPr="00FF7052">
        <w:rPr>
          <w:color w:val="000000"/>
          <w:sz w:val="27"/>
          <w:szCs w:val="27"/>
        </w:rPr>
        <w:t> </w:t>
      </w:r>
    </w:p>
    <w:p w14:paraId="11DD6FA9" w14:textId="77777777" w:rsidR="00872FA7" w:rsidRPr="00FF7052" w:rsidRDefault="00872FA7" w:rsidP="00872FA7">
      <w:pPr>
        <w:ind w:right="-45"/>
        <w:jc w:val="both"/>
        <w:rPr>
          <w:color w:val="000000"/>
          <w:sz w:val="27"/>
          <w:szCs w:val="27"/>
        </w:rPr>
      </w:pPr>
      <w:r w:rsidRPr="00FF7052">
        <w:rPr>
          <w:color w:val="000000"/>
        </w:rPr>
        <w:t>A contratação pretendida está alinhada à política que o Poder Judiciário Federal vem implantando na reestruturação da máquina administrativa através de estratégias de racionalização da distribuição da força de trabalho, ante a impossibilidade de criação de novos cargos públicos.</w:t>
      </w:r>
    </w:p>
    <w:p w14:paraId="77116B1A" w14:textId="77777777" w:rsidR="00872FA7" w:rsidRPr="00FF7052" w:rsidRDefault="00872FA7" w:rsidP="00872FA7">
      <w:pPr>
        <w:ind w:right="-45"/>
        <w:jc w:val="both"/>
        <w:rPr>
          <w:color w:val="000000"/>
          <w:sz w:val="27"/>
          <w:szCs w:val="27"/>
        </w:rPr>
      </w:pPr>
      <w:r w:rsidRPr="00FF7052">
        <w:rPr>
          <w:color w:val="000000"/>
          <w:sz w:val="27"/>
          <w:szCs w:val="27"/>
        </w:rPr>
        <w:t> </w:t>
      </w:r>
    </w:p>
    <w:p w14:paraId="7246B3F0" w14:textId="77777777" w:rsidR="00872FA7" w:rsidRPr="00FF7052" w:rsidRDefault="00872FA7" w:rsidP="00872FA7">
      <w:pPr>
        <w:ind w:right="-45"/>
        <w:jc w:val="both"/>
        <w:rPr>
          <w:color w:val="000000"/>
          <w:sz w:val="27"/>
          <w:szCs w:val="27"/>
        </w:rPr>
      </w:pPr>
      <w:r w:rsidRPr="00FF7052">
        <w:rPr>
          <w:color w:val="000000"/>
        </w:rPr>
        <w:t>Além disso, busca-se atingir padrões de excelência, com qualidade e produtividade, direcionando a alocação de sua força de trabalho para atuação nas áreas fins do negócio e reduzindo a demanda por serviços de apoio ao estritamente necessário.</w:t>
      </w:r>
    </w:p>
    <w:p w14:paraId="1D71E2D2" w14:textId="77777777" w:rsidR="00872FA7" w:rsidRPr="00FF7052" w:rsidRDefault="00872FA7" w:rsidP="00872FA7">
      <w:pPr>
        <w:ind w:right="-45"/>
        <w:jc w:val="both"/>
        <w:rPr>
          <w:color w:val="000000"/>
          <w:sz w:val="27"/>
          <w:szCs w:val="27"/>
        </w:rPr>
      </w:pPr>
      <w:r w:rsidRPr="00FF7052">
        <w:rPr>
          <w:color w:val="000000"/>
          <w:sz w:val="27"/>
          <w:szCs w:val="27"/>
        </w:rPr>
        <w:t> </w:t>
      </w:r>
    </w:p>
    <w:p w14:paraId="351743AB" w14:textId="77777777" w:rsidR="00872FA7" w:rsidRPr="00FF7052" w:rsidRDefault="00872FA7" w:rsidP="00872FA7">
      <w:pPr>
        <w:ind w:right="-45"/>
        <w:jc w:val="both"/>
        <w:rPr>
          <w:color w:val="000000"/>
          <w:sz w:val="27"/>
          <w:szCs w:val="27"/>
        </w:rPr>
      </w:pPr>
      <w:r w:rsidRPr="00FF7052">
        <w:rPr>
          <w:color w:val="000000"/>
        </w:rPr>
        <w:t>Assim, a contratação da execução indireta, objeto desta demanda, tem como suporte o disposto no Decreto nº 9.507, de 21/09/2018, na Portaria MP nº 443, de 27/12/2018 e no artigo 7º da Instrução Normativa SEGES/MP nº 5/2017, de 25/05/2017.</w:t>
      </w:r>
    </w:p>
    <w:p w14:paraId="588BC57F" w14:textId="77777777" w:rsidR="00872FA7" w:rsidRPr="00FF7052" w:rsidRDefault="00872FA7" w:rsidP="00872FA7">
      <w:pPr>
        <w:ind w:right="-45"/>
        <w:jc w:val="both"/>
        <w:rPr>
          <w:color w:val="000000"/>
          <w:sz w:val="27"/>
          <w:szCs w:val="27"/>
        </w:rPr>
      </w:pPr>
      <w:r w:rsidRPr="00FF7052">
        <w:rPr>
          <w:color w:val="000000"/>
          <w:sz w:val="27"/>
          <w:szCs w:val="27"/>
        </w:rPr>
        <w:t> </w:t>
      </w:r>
    </w:p>
    <w:p w14:paraId="052472D4" w14:textId="77777777" w:rsidR="00872FA7" w:rsidRPr="00FF7052" w:rsidRDefault="00872FA7" w:rsidP="00872FA7">
      <w:pPr>
        <w:ind w:right="-45"/>
        <w:jc w:val="both"/>
        <w:rPr>
          <w:color w:val="000000"/>
          <w:sz w:val="27"/>
          <w:szCs w:val="27"/>
        </w:rPr>
      </w:pPr>
      <w:r w:rsidRPr="00FF7052">
        <w:rPr>
          <w:color w:val="000000"/>
        </w:rPr>
        <w:t>Sendo assim, verifica-se que a opção mais indicada para a necessidade de serviços de vigilância é a contratação indireta dos serviços por posto de trabalhos.</w:t>
      </w:r>
    </w:p>
    <w:p w14:paraId="6255F2C0" w14:textId="77777777" w:rsidR="00872FA7" w:rsidRPr="00FF7052" w:rsidRDefault="00872FA7" w:rsidP="00872FA7">
      <w:pPr>
        <w:ind w:right="-45"/>
        <w:jc w:val="both"/>
        <w:rPr>
          <w:color w:val="000000"/>
          <w:sz w:val="27"/>
          <w:szCs w:val="27"/>
        </w:rPr>
      </w:pPr>
      <w:r w:rsidRPr="00FF7052">
        <w:rPr>
          <w:color w:val="000000"/>
          <w:sz w:val="27"/>
          <w:szCs w:val="27"/>
        </w:rPr>
        <w:t> </w:t>
      </w:r>
    </w:p>
    <w:p w14:paraId="164E9162" w14:textId="77777777" w:rsidR="00872FA7" w:rsidRPr="00FF7052" w:rsidRDefault="00872FA7" w:rsidP="00872FA7">
      <w:pPr>
        <w:ind w:right="-45"/>
        <w:jc w:val="both"/>
        <w:rPr>
          <w:color w:val="000000"/>
          <w:sz w:val="27"/>
          <w:szCs w:val="27"/>
        </w:rPr>
      </w:pPr>
      <w:r w:rsidRPr="00FF7052">
        <w:rPr>
          <w:b/>
          <w:bCs/>
          <w:color w:val="000000"/>
        </w:rPr>
        <w:t>6 – ESTIMATIVA DO PREÇO DA CONTRATAÇÃO </w:t>
      </w:r>
      <w:r w:rsidRPr="00FF7052">
        <w:rPr>
          <w:color w:val="000000"/>
        </w:rPr>
        <w:t>(inciso VI do § 1° da Lei 14.133/21)</w:t>
      </w:r>
    </w:p>
    <w:p w14:paraId="5F2C2A13" w14:textId="77777777" w:rsidR="00872FA7" w:rsidRPr="00FF7052" w:rsidRDefault="00872FA7" w:rsidP="00872FA7">
      <w:pPr>
        <w:ind w:right="-45"/>
        <w:jc w:val="both"/>
        <w:rPr>
          <w:color w:val="000000"/>
          <w:sz w:val="27"/>
          <w:szCs w:val="27"/>
        </w:rPr>
      </w:pPr>
      <w:r w:rsidRPr="00FF7052">
        <w:rPr>
          <w:color w:val="000000"/>
          <w:sz w:val="27"/>
          <w:szCs w:val="27"/>
        </w:rPr>
        <w:t> </w:t>
      </w:r>
    </w:p>
    <w:p w14:paraId="3C571410" w14:textId="77777777" w:rsidR="00872FA7" w:rsidRPr="00FF7052" w:rsidRDefault="00872FA7" w:rsidP="00872FA7">
      <w:pPr>
        <w:ind w:right="-45"/>
        <w:jc w:val="both"/>
        <w:rPr>
          <w:color w:val="000000"/>
          <w:sz w:val="27"/>
          <w:szCs w:val="27"/>
        </w:rPr>
      </w:pPr>
      <w:r w:rsidRPr="00FF7052">
        <w:rPr>
          <w:color w:val="000000"/>
        </w:rPr>
        <w:t>A estimativa de preços da contratação foi obtida por preenchimento de planilha de custo e formação de preços, tomando como base os valores salariais da Convenção Coletiva de Trabalho (CCT) da categoria profissional, atualmente vigente (01/01/2024), conforme orientações constantes na Instrução Normativa SEGES/MP nº 5/2017, da Secretaria de Gestão do Ministério do Planejamento, Desenvolvimento e Gestão.</w:t>
      </w:r>
    </w:p>
    <w:p w14:paraId="73A978A2" w14:textId="77777777" w:rsidR="00872FA7" w:rsidRPr="00FF7052" w:rsidRDefault="00872FA7" w:rsidP="00872FA7">
      <w:pPr>
        <w:ind w:right="-45"/>
        <w:jc w:val="both"/>
        <w:rPr>
          <w:color w:val="000000"/>
          <w:sz w:val="27"/>
          <w:szCs w:val="27"/>
        </w:rPr>
      </w:pPr>
      <w:r w:rsidRPr="00FF7052">
        <w:rPr>
          <w:color w:val="000000"/>
          <w:sz w:val="27"/>
          <w:szCs w:val="27"/>
        </w:rPr>
        <w:t> </w:t>
      </w:r>
    </w:p>
    <w:p w14:paraId="4785E25A" w14:textId="77777777" w:rsidR="00872FA7" w:rsidRPr="00FF7052" w:rsidRDefault="00872FA7" w:rsidP="00872FA7">
      <w:pPr>
        <w:ind w:right="-45"/>
        <w:jc w:val="both"/>
        <w:rPr>
          <w:color w:val="000000"/>
          <w:sz w:val="27"/>
          <w:szCs w:val="27"/>
        </w:rPr>
      </w:pPr>
      <w:r w:rsidRPr="00FF7052">
        <w:rPr>
          <w:color w:val="000000"/>
        </w:rPr>
        <w:t>Desta forma, a contratação foi previamente estimada no valor de R$1.</w:t>
      </w:r>
      <w:r>
        <w:rPr>
          <w:color w:val="000000"/>
        </w:rPr>
        <w:t xml:space="preserve">003.206,96 </w:t>
      </w:r>
      <w:r w:rsidRPr="00157DB0">
        <w:rPr>
          <w:color w:val="000000"/>
          <w:sz w:val="18"/>
          <w:szCs w:val="18"/>
        </w:rPr>
        <w:t>(um milhão e três mil duzentos e seis reis e noventa e seis centavos</w:t>
      </w:r>
      <w:r>
        <w:rPr>
          <w:color w:val="000000"/>
        </w:rPr>
        <w:t>)</w:t>
      </w:r>
      <w:r w:rsidRPr="00FF7052">
        <w:rPr>
          <w:color w:val="000000"/>
        </w:rPr>
        <w:t xml:space="preserve">, para o período de 12 </w:t>
      </w:r>
      <w:r w:rsidRPr="00CD39F5">
        <w:rPr>
          <w:color w:val="000000"/>
          <w:sz w:val="20"/>
          <w:szCs w:val="20"/>
        </w:rPr>
        <w:t>(doze)</w:t>
      </w:r>
      <w:r w:rsidRPr="00FF7052">
        <w:rPr>
          <w:color w:val="000000"/>
        </w:rPr>
        <w:t xml:space="preserve"> meses, conforme demonstrativo abaixo:</w:t>
      </w:r>
    </w:p>
    <w:p w14:paraId="76496824" w14:textId="77777777" w:rsidR="00872FA7" w:rsidRDefault="00872FA7" w:rsidP="00872FA7">
      <w:pPr>
        <w:ind w:right="-45"/>
        <w:jc w:val="both"/>
        <w:rPr>
          <w:color w:val="000000"/>
          <w:sz w:val="27"/>
          <w:szCs w:val="27"/>
        </w:rPr>
      </w:pPr>
      <w:r w:rsidRPr="00FF7052">
        <w:rPr>
          <w:color w:val="000000"/>
          <w:sz w:val="27"/>
          <w:szCs w:val="27"/>
        </w:rPr>
        <w:t> </w:t>
      </w:r>
    </w:p>
    <w:p w14:paraId="748EC505" w14:textId="77777777" w:rsidR="00872FA7" w:rsidRDefault="00872FA7" w:rsidP="00872FA7">
      <w:pPr>
        <w:ind w:right="-45"/>
        <w:jc w:val="both"/>
        <w:rPr>
          <w:color w:val="000000"/>
          <w:sz w:val="27"/>
          <w:szCs w:val="27"/>
        </w:rPr>
      </w:pPr>
    </w:p>
    <w:p w14:paraId="24293E4A" w14:textId="77777777" w:rsidR="00872FA7" w:rsidRDefault="00872FA7" w:rsidP="00872FA7">
      <w:pPr>
        <w:ind w:right="-45"/>
        <w:jc w:val="both"/>
        <w:rPr>
          <w:color w:val="000000"/>
          <w:sz w:val="27"/>
          <w:szCs w:val="27"/>
        </w:rPr>
      </w:pPr>
    </w:p>
    <w:p w14:paraId="5D475EE5" w14:textId="77777777" w:rsidR="00872FA7" w:rsidRPr="00FF7052" w:rsidRDefault="00872FA7" w:rsidP="00872FA7">
      <w:pPr>
        <w:ind w:right="-45"/>
        <w:jc w:val="both"/>
        <w:rPr>
          <w:color w:val="000000"/>
          <w:sz w:val="27"/>
          <w:szCs w:val="27"/>
        </w:rPr>
      </w:pPr>
    </w:p>
    <w:tbl>
      <w:tblPr>
        <w:tblW w:w="9495" w:type="dxa"/>
        <w:tblCellSpacing w:w="15" w:type="dxa"/>
        <w:tblCellMar>
          <w:top w:w="15" w:type="dxa"/>
          <w:left w:w="15" w:type="dxa"/>
          <w:bottom w:w="15" w:type="dxa"/>
          <w:right w:w="15" w:type="dxa"/>
        </w:tblCellMar>
        <w:tblLook w:val="04A0" w:firstRow="1" w:lastRow="0" w:firstColumn="1" w:lastColumn="0" w:noHBand="0" w:noVBand="1"/>
      </w:tblPr>
      <w:tblGrid>
        <w:gridCol w:w="2334"/>
        <w:gridCol w:w="925"/>
        <w:gridCol w:w="966"/>
        <w:gridCol w:w="1280"/>
        <w:gridCol w:w="1082"/>
        <w:gridCol w:w="1353"/>
        <w:gridCol w:w="1555"/>
      </w:tblGrid>
      <w:tr w:rsidR="00872FA7" w:rsidRPr="00FF7052" w14:paraId="5C3D849C" w14:textId="77777777" w:rsidTr="00487278">
        <w:trPr>
          <w:trHeight w:val="285"/>
          <w:tblCellSpacing w:w="15" w:type="dxa"/>
        </w:trPr>
        <w:tc>
          <w:tcPr>
            <w:tcW w:w="2415" w:type="dxa"/>
            <w:vMerge w:val="restart"/>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792D17EC" w14:textId="77777777" w:rsidR="00872FA7" w:rsidRPr="00FF7052" w:rsidRDefault="00872FA7" w:rsidP="00487278">
            <w:pPr>
              <w:jc w:val="center"/>
              <w:rPr>
                <w:color w:val="000000"/>
                <w:sz w:val="27"/>
                <w:szCs w:val="27"/>
              </w:rPr>
            </w:pPr>
            <w:r w:rsidRPr="00FF7052">
              <w:rPr>
                <w:b/>
                <w:bCs/>
                <w:color w:val="000000"/>
                <w:sz w:val="20"/>
                <w:szCs w:val="20"/>
              </w:rPr>
              <w:t>Tipo de Serviço - Categoria Profissional</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51FBB9D6" w14:textId="77777777" w:rsidR="00872FA7" w:rsidRPr="00FF7052" w:rsidRDefault="00872FA7" w:rsidP="00487278">
            <w:pPr>
              <w:jc w:val="center"/>
              <w:rPr>
                <w:color w:val="000000"/>
                <w:sz w:val="27"/>
                <w:szCs w:val="27"/>
              </w:rPr>
            </w:pPr>
            <w:r w:rsidRPr="00FF7052">
              <w:rPr>
                <w:b/>
                <w:bCs/>
                <w:color w:val="000000"/>
                <w:sz w:val="20"/>
                <w:szCs w:val="20"/>
              </w:rPr>
              <w:t>Jornada de Trabalho</w:t>
            </w:r>
          </w:p>
        </w:tc>
        <w:tc>
          <w:tcPr>
            <w:tcW w:w="2205" w:type="dxa"/>
            <w:gridSpan w:val="2"/>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41151F62" w14:textId="77777777" w:rsidR="00872FA7" w:rsidRPr="00FF7052" w:rsidRDefault="00872FA7" w:rsidP="00487278">
            <w:pPr>
              <w:jc w:val="center"/>
              <w:rPr>
                <w:color w:val="000000"/>
                <w:sz w:val="27"/>
                <w:szCs w:val="27"/>
              </w:rPr>
            </w:pPr>
            <w:r w:rsidRPr="00FF7052">
              <w:rPr>
                <w:b/>
                <w:bCs/>
                <w:color w:val="000000"/>
                <w:sz w:val="20"/>
                <w:szCs w:val="20"/>
              </w:rPr>
              <w:t>Quantidade</w:t>
            </w:r>
          </w:p>
        </w:tc>
        <w:tc>
          <w:tcPr>
            <w:tcW w:w="3975" w:type="dxa"/>
            <w:gridSpan w:val="3"/>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6261C7DE" w14:textId="77777777" w:rsidR="00872FA7" w:rsidRPr="00FF7052" w:rsidRDefault="00872FA7" w:rsidP="00487278">
            <w:pPr>
              <w:jc w:val="center"/>
              <w:rPr>
                <w:color w:val="000000"/>
                <w:sz w:val="27"/>
                <w:szCs w:val="27"/>
              </w:rPr>
            </w:pPr>
            <w:r w:rsidRPr="00FF7052">
              <w:rPr>
                <w:b/>
                <w:bCs/>
                <w:color w:val="000000"/>
                <w:sz w:val="20"/>
                <w:szCs w:val="20"/>
              </w:rPr>
              <w:t>Valor (R$)</w:t>
            </w:r>
          </w:p>
        </w:tc>
      </w:tr>
      <w:tr w:rsidR="00872FA7" w:rsidRPr="00FF7052" w14:paraId="047D86DB" w14:textId="77777777" w:rsidTr="00487278">
        <w:trPr>
          <w:trHeight w:val="315"/>
          <w:tblCellSpacing w:w="1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54344" w14:textId="77777777" w:rsidR="00872FA7" w:rsidRPr="00FF7052" w:rsidRDefault="00872FA7" w:rsidP="00487278">
            <w:pPr>
              <w:rPr>
                <w:color w:val="000000"/>
                <w:sz w:val="27"/>
                <w:szCs w:val="27"/>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6571" w14:textId="77777777" w:rsidR="00872FA7" w:rsidRPr="00FF7052" w:rsidRDefault="00872FA7" w:rsidP="00487278">
            <w:pPr>
              <w:rPr>
                <w:color w:val="000000"/>
                <w:sz w:val="27"/>
                <w:szCs w:val="27"/>
              </w:rPr>
            </w:pPr>
          </w:p>
        </w:tc>
        <w:tc>
          <w:tcPr>
            <w:tcW w:w="945" w:type="dxa"/>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15BA5C72" w14:textId="77777777" w:rsidR="00872FA7" w:rsidRPr="00FF7052" w:rsidRDefault="00872FA7" w:rsidP="00487278">
            <w:pPr>
              <w:jc w:val="center"/>
              <w:rPr>
                <w:color w:val="000000"/>
                <w:sz w:val="27"/>
                <w:szCs w:val="27"/>
              </w:rPr>
            </w:pPr>
            <w:r w:rsidRPr="00FF7052">
              <w:rPr>
                <w:b/>
                <w:bCs/>
                <w:color w:val="000000"/>
                <w:sz w:val="20"/>
                <w:szCs w:val="20"/>
              </w:rPr>
              <w:t>Postos de Trabalho</w:t>
            </w:r>
          </w:p>
        </w:tc>
        <w:tc>
          <w:tcPr>
            <w:tcW w:w="1260" w:type="dxa"/>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29794454" w14:textId="77777777" w:rsidR="00872FA7" w:rsidRPr="00FF7052" w:rsidRDefault="00872FA7" w:rsidP="00487278">
            <w:pPr>
              <w:jc w:val="center"/>
              <w:rPr>
                <w:color w:val="000000"/>
                <w:sz w:val="27"/>
                <w:szCs w:val="27"/>
              </w:rPr>
            </w:pPr>
            <w:r w:rsidRPr="00FF7052">
              <w:rPr>
                <w:b/>
                <w:bCs/>
                <w:color w:val="000000"/>
                <w:sz w:val="20"/>
                <w:szCs w:val="20"/>
              </w:rPr>
              <w:t>Profissionais por posto de Trabalho</w:t>
            </w:r>
          </w:p>
        </w:tc>
        <w:tc>
          <w:tcPr>
            <w:tcW w:w="1065" w:type="dxa"/>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2C3F05DC" w14:textId="77777777" w:rsidR="00872FA7" w:rsidRPr="00FF7052" w:rsidRDefault="00872FA7" w:rsidP="00487278">
            <w:pPr>
              <w:jc w:val="center"/>
              <w:rPr>
                <w:color w:val="000000"/>
                <w:sz w:val="27"/>
                <w:szCs w:val="27"/>
              </w:rPr>
            </w:pPr>
            <w:r w:rsidRPr="00FF7052">
              <w:rPr>
                <w:b/>
                <w:bCs/>
                <w:color w:val="000000"/>
                <w:sz w:val="20"/>
                <w:szCs w:val="20"/>
              </w:rPr>
              <w:t>Unitário</w:t>
            </w:r>
          </w:p>
        </w:tc>
        <w:tc>
          <w:tcPr>
            <w:tcW w:w="1365" w:type="dxa"/>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08D09D5F" w14:textId="77777777" w:rsidR="00872FA7" w:rsidRPr="00FF7052" w:rsidRDefault="00872FA7" w:rsidP="00487278">
            <w:pPr>
              <w:jc w:val="center"/>
              <w:rPr>
                <w:color w:val="000000"/>
                <w:sz w:val="27"/>
                <w:szCs w:val="27"/>
              </w:rPr>
            </w:pPr>
            <w:r w:rsidRPr="00FF7052">
              <w:rPr>
                <w:b/>
                <w:bCs/>
                <w:color w:val="000000"/>
                <w:sz w:val="20"/>
                <w:szCs w:val="20"/>
              </w:rPr>
              <w:t>Mensal</w:t>
            </w:r>
          </w:p>
        </w:tc>
        <w:tc>
          <w:tcPr>
            <w:tcW w:w="1545" w:type="dxa"/>
            <w:tcBorders>
              <w:top w:val="single" w:sz="4" w:space="0" w:color="auto"/>
              <w:left w:val="single" w:sz="4" w:space="0" w:color="auto"/>
              <w:bottom w:val="single" w:sz="4" w:space="0" w:color="auto"/>
              <w:right w:val="single" w:sz="4" w:space="0" w:color="auto"/>
            </w:tcBorders>
            <w:shd w:val="clear" w:color="auto" w:fill="F2F2F2"/>
            <w:tcMar>
              <w:top w:w="0" w:type="dxa"/>
              <w:left w:w="45" w:type="dxa"/>
              <w:bottom w:w="0" w:type="dxa"/>
              <w:right w:w="45" w:type="dxa"/>
            </w:tcMar>
            <w:vAlign w:val="center"/>
            <w:hideMark/>
          </w:tcPr>
          <w:p w14:paraId="4631EDD3" w14:textId="77777777" w:rsidR="00872FA7" w:rsidRPr="00FF7052" w:rsidRDefault="00872FA7" w:rsidP="00487278">
            <w:pPr>
              <w:jc w:val="center"/>
              <w:rPr>
                <w:color w:val="000000"/>
                <w:sz w:val="27"/>
                <w:szCs w:val="27"/>
              </w:rPr>
            </w:pPr>
            <w:r w:rsidRPr="00FF7052">
              <w:rPr>
                <w:b/>
                <w:bCs/>
                <w:color w:val="000000"/>
                <w:sz w:val="20"/>
                <w:szCs w:val="20"/>
              </w:rPr>
              <w:t>Total Anual</w:t>
            </w:r>
          </w:p>
        </w:tc>
      </w:tr>
      <w:tr w:rsidR="00872FA7" w:rsidRPr="00FF7052" w14:paraId="070EFD40" w14:textId="77777777" w:rsidTr="00487278">
        <w:trPr>
          <w:trHeight w:val="285"/>
          <w:tblCellSpacing w:w="15" w:type="dxa"/>
        </w:trPr>
        <w:tc>
          <w:tcPr>
            <w:tcW w:w="24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B32CF" w14:textId="77777777" w:rsidR="00872FA7" w:rsidRPr="00FF7052" w:rsidRDefault="00872FA7" w:rsidP="00487278">
            <w:pPr>
              <w:rPr>
                <w:color w:val="000000"/>
                <w:sz w:val="27"/>
                <w:szCs w:val="27"/>
              </w:rPr>
            </w:pPr>
            <w:r w:rsidRPr="00FF7052">
              <w:rPr>
                <w:color w:val="000000"/>
                <w:sz w:val="20"/>
                <w:szCs w:val="20"/>
              </w:rPr>
              <w:t>Vigilante Noturno</w:t>
            </w:r>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91254" w14:textId="77777777" w:rsidR="00872FA7" w:rsidRPr="00FF7052" w:rsidRDefault="00872FA7" w:rsidP="00487278">
            <w:pPr>
              <w:jc w:val="center"/>
              <w:rPr>
                <w:color w:val="000000"/>
                <w:sz w:val="27"/>
                <w:szCs w:val="27"/>
              </w:rPr>
            </w:pPr>
            <w:r w:rsidRPr="00FF7052">
              <w:rPr>
                <w:color w:val="000000"/>
                <w:sz w:val="20"/>
                <w:szCs w:val="20"/>
              </w:rPr>
              <w:t>12x36</w:t>
            </w:r>
          </w:p>
        </w:tc>
        <w:tc>
          <w:tcPr>
            <w:tcW w:w="9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10646" w14:textId="77777777" w:rsidR="00872FA7" w:rsidRPr="00FF7052" w:rsidRDefault="00872FA7" w:rsidP="00487278">
            <w:pPr>
              <w:jc w:val="center"/>
              <w:rPr>
                <w:color w:val="000000"/>
                <w:sz w:val="27"/>
                <w:szCs w:val="27"/>
              </w:rPr>
            </w:pPr>
            <w:r w:rsidRPr="00FF7052">
              <w:rPr>
                <w:color w:val="000000"/>
                <w:sz w:val="20"/>
                <w:szCs w:val="20"/>
              </w:rPr>
              <w:t>3</w:t>
            </w:r>
          </w:p>
        </w:tc>
        <w:tc>
          <w:tcPr>
            <w:tcW w:w="126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A522A" w14:textId="77777777" w:rsidR="00872FA7" w:rsidRPr="00FF7052" w:rsidRDefault="00872FA7" w:rsidP="00487278">
            <w:pPr>
              <w:jc w:val="center"/>
              <w:rPr>
                <w:color w:val="000000"/>
                <w:sz w:val="27"/>
                <w:szCs w:val="27"/>
              </w:rPr>
            </w:pPr>
            <w:r w:rsidRPr="00FF7052">
              <w:rPr>
                <w:color w:val="000000"/>
                <w:sz w:val="20"/>
                <w:szCs w:val="20"/>
              </w:rPr>
              <w:t>2</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F11F0" w14:textId="77777777" w:rsidR="00872FA7" w:rsidRPr="00FF7052" w:rsidRDefault="00872FA7" w:rsidP="00487278">
            <w:pPr>
              <w:jc w:val="center"/>
              <w:rPr>
                <w:color w:val="000000"/>
                <w:sz w:val="27"/>
                <w:szCs w:val="27"/>
              </w:rPr>
            </w:pPr>
            <w:r>
              <w:rPr>
                <w:color w:val="000000"/>
                <w:sz w:val="20"/>
                <w:szCs w:val="20"/>
              </w:rPr>
              <w:t>15.170,60</w:t>
            </w:r>
          </w:p>
        </w:tc>
        <w:tc>
          <w:tcPr>
            <w:tcW w:w="13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0079E" w14:textId="77777777" w:rsidR="00872FA7" w:rsidRPr="00FF7052" w:rsidRDefault="00872FA7" w:rsidP="00487278">
            <w:pPr>
              <w:jc w:val="center"/>
              <w:rPr>
                <w:color w:val="000000"/>
                <w:sz w:val="27"/>
                <w:szCs w:val="27"/>
              </w:rPr>
            </w:pPr>
            <w:r>
              <w:rPr>
                <w:color w:val="000000"/>
                <w:sz w:val="20"/>
                <w:szCs w:val="20"/>
              </w:rPr>
              <w:t>45.511,80</w:t>
            </w:r>
          </w:p>
        </w:tc>
        <w:tc>
          <w:tcPr>
            <w:tcW w:w="15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27113BC" w14:textId="77777777" w:rsidR="00872FA7" w:rsidRPr="00FF7052" w:rsidRDefault="00872FA7" w:rsidP="00487278">
            <w:pPr>
              <w:jc w:val="center"/>
              <w:rPr>
                <w:color w:val="000000"/>
                <w:sz w:val="27"/>
                <w:szCs w:val="27"/>
              </w:rPr>
            </w:pPr>
            <w:r>
              <w:rPr>
                <w:color w:val="000000"/>
                <w:sz w:val="20"/>
                <w:szCs w:val="20"/>
              </w:rPr>
              <w:t>546.141,60</w:t>
            </w:r>
          </w:p>
        </w:tc>
      </w:tr>
      <w:tr w:rsidR="00872FA7" w:rsidRPr="00FF7052" w14:paraId="0F92786B" w14:textId="77777777" w:rsidTr="00487278">
        <w:trPr>
          <w:trHeight w:val="285"/>
          <w:tblCellSpacing w:w="15" w:type="dxa"/>
        </w:trPr>
        <w:tc>
          <w:tcPr>
            <w:tcW w:w="241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62D94" w14:textId="77777777" w:rsidR="00872FA7" w:rsidRPr="00FF7052" w:rsidRDefault="00872FA7" w:rsidP="00487278">
            <w:pPr>
              <w:rPr>
                <w:color w:val="000000"/>
                <w:sz w:val="27"/>
                <w:szCs w:val="27"/>
              </w:rPr>
            </w:pPr>
            <w:r w:rsidRPr="00FF7052">
              <w:rPr>
                <w:color w:val="000000"/>
                <w:sz w:val="20"/>
                <w:szCs w:val="20"/>
              </w:rPr>
              <w:t>Vigilante Diurno</w:t>
            </w:r>
          </w:p>
        </w:tc>
        <w:tc>
          <w:tcPr>
            <w:tcW w:w="90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F82D9" w14:textId="77777777" w:rsidR="00872FA7" w:rsidRPr="00FF7052" w:rsidRDefault="00872FA7" w:rsidP="00487278">
            <w:pPr>
              <w:jc w:val="center"/>
              <w:rPr>
                <w:color w:val="000000"/>
                <w:sz w:val="27"/>
                <w:szCs w:val="27"/>
              </w:rPr>
            </w:pPr>
            <w:r w:rsidRPr="00FF7052">
              <w:rPr>
                <w:color w:val="000000"/>
                <w:sz w:val="20"/>
                <w:szCs w:val="20"/>
              </w:rPr>
              <w:t>12x36</w:t>
            </w:r>
          </w:p>
        </w:tc>
        <w:tc>
          <w:tcPr>
            <w:tcW w:w="9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B90E0" w14:textId="77777777" w:rsidR="00872FA7" w:rsidRPr="00FF7052" w:rsidRDefault="00872FA7" w:rsidP="00487278">
            <w:pPr>
              <w:jc w:val="center"/>
              <w:rPr>
                <w:color w:val="000000"/>
                <w:sz w:val="27"/>
                <w:szCs w:val="27"/>
              </w:rPr>
            </w:pPr>
            <w:r w:rsidRPr="00FF7052">
              <w:rPr>
                <w:color w:val="000000"/>
                <w:sz w:val="20"/>
                <w:szCs w:val="20"/>
              </w:rPr>
              <w:t>3</w:t>
            </w:r>
          </w:p>
        </w:tc>
        <w:tc>
          <w:tcPr>
            <w:tcW w:w="126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1DD9A" w14:textId="77777777" w:rsidR="00872FA7" w:rsidRPr="00FF7052" w:rsidRDefault="00872FA7" w:rsidP="00487278">
            <w:pPr>
              <w:jc w:val="center"/>
              <w:rPr>
                <w:color w:val="000000"/>
                <w:sz w:val="27"/>
                <w:szCs w:val="27"/>
              </w:rPr>
            </w:pPr>
            <w:r w:rsidRPr="00FF7052">
              <w:rPr>
                <w:color w:val="000000"/>
                <w:sz w:val="20"/>
                <w:szCs w:val="20"/>
              </w:rPr>
              <w:t>2</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FF6371" w14:textId="77777777" w:rsidR="00872FA7" w:rsidRPr="00FF7052" w:rsidRDefault="00872FA7" w:rsidP="00487278">
            <w:pPr>
              <w:jc w:val="center"/>
              <w:rPr>
                <w:color w:val="000000"/>
                <w:sz w:val="27"/>
                <w:szCs w:val="27"/>
              </w:rPr>
            </w:pPr>
            <w:r>
              <w:rPr>
                <w:color w:val="000000"/>
                <w:sz w:val="20"/>
                <w:szCs w:val="20"/>
              </w:rPr>
              <w:t>12.696,26</w:t>
            </w:r>
          </w:p>
        </w:tc>
        <w:tc>
          <w:tcPr>
            <w:tcW w:w="13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96C1AF" w14:textId="77777777" w:rsidR="00872FA7" w:rsidRPr="00FF7052" w:rsidRDefault="00872FA7" w:rsidP="00487278">
            <w:pPr>
              <w:jc w:val="center"/>
              <w:rPr>
                <w:color w:val="000000"/>
                <w:sz w:val="27"/>
                <w:szCs w:val="27"/>
              </w:rPr>
            </w:pPr>
            <w:r>
              <w:rPr>
                <w:color w:val="000000"/>
                <w:sz w:val="20"/>
                <w:szCs w:val="20"/>
              </w:rPr>
              <w:t>38.088,78</w:t>
            </w:r>
          </w:p>
        </w:tc>
        <w:tc>
          <w:tcPr>
            <w:tcW w:w="15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C915C66" w14:textId="77777777" w:rsidR="00872FA7" w:rsidRPr="00FF7052" w:rsidRDefault="00872FA7" w:rsidP="00487278">
            <w:pPr>
              <w:jc w:val="center"/>
              <w:rPr>
                <w:color w:val="000000"/>
                <w:sz w:val="27"/>
                <w:szCs w:val="27"/>
              </w:rPr>
            </w:pPr>
            <w:r>
              <w:rPr>
                <w:color w:val="000000"/>
                <w:sz w:val="20"/>
                <w:szCs w:val="20"/>
              </w:rPr>
              <w:t>457.065,36</w:t>
            </w:r>
          </w:p>
        </w:tc>
      </w:tr>
      <w:tr w:rsidR="00872FA7" w:rsidRPr="00FF7052" w14:paraId="75953854" w14:textId="77777777" w:rsidTr="00487278">
        <w:trPr>
          <w:trHeight w:val="315"/>
          <w:tblCellSpacing w:w="15" w:type="dxa"/>
        </w:trPr>
        <w:tc>
          <w:tcPr>
            <w:tcW w:w="3330"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225FAA" w14:textId="77777777" w:rsidR="00872FA7" w:rsidRPr="00FF7052" w:rsidRDefault="00872FA7" w:rsidP="00487278">
            <w:pPr>
              <w:jc w:val="center"/>
              <w:rPr>
                <w:color w:val="000000"/>
                <w:sz w:val="27"/>
                <w:szCs w:val="27"/>
              </w:rPr>
            </w:pPr>
            <w:r w:rsidRPr="00FF7052">
              <w:rPr>
                <w:b/>
                <w:bCs/>
                <w:color w:val="000000"/>
                <w:sz w:val="20"/>
                <w:szCs w:val="20"/>
              </w:rPr>
              <w:t>Valor Total</w:t>
            </w:r>
          </w:p>
        </w:tc>
        <w:tc>
          <w:tcPr>
            <w:tcW w:w="9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CB87A" w14:textId="77777777" w:rsidR="00872FA7" w:rsidRPr="00FF7052" w:rsidRDefault="00872FA7" w:rsidP="00487278">
            <w:pPr>
              <w:jc w:val="center"/>
              <w:rPr>
                <w:color w:val="000000"/>
                <w:sz w:val="27"/>
                <w:szCs w:val="27"/>
              </w:rPr>
            </w:pPr>
            <w:r w:rsidRPr="00FF7052">
              <w:rPr>
                <w:b/>
                <w:bCs/>
                <w:color w:val="000000"/>
                <w:sz w:val="20"/>
                <w:szCs w:val="20"/>
              </w:rPr>
              <w:t>6</w:t>
            </w:r>
          </w:p>
        </w:tc>
        <w:tc>
          <w:tcPr>
            <w:tcW w:w="1260"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DF13E" w14:textId="77777777" w:rsidR="00872FA7" w:rsidRPr="00FF7052" w:rsidRDefault="00872FA7" w:rsidP="00487278">
            <w:pPr>
              <w:jc w:val="center"/>
              <w:rPr>
                <w:color w:val="000000"/>
                <w:sz w:val="27"/>
                <w:szCs w:val="27"/>
              </w:rPr>
            </w:pPr>
            <w:r w:rsidRPr="00FF7052">
              <w:rPr>
                <w:b/>
                <w:bCs/>
                <w:color w:val="000000"/>
                <w:sz w:val="20"/>
                <w:szCs w:val="20"/>
              </w:rPr>
              <w:t>12</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11CC375" w14:textId="77777777" w:rsidR="00872FA7" w:rsidRPr="00AE1274" w:rsidRDefault="00872FA7" w:rsidP="00487278">
            <w:pPr>
              <w:jc w:val="center"/>
              <w:rPr>
                <w:b/>
                <w:color w:val="000000"/>
                <w:sz w:val="27"/>
                <w:szCs w:val="27"/>
              </w:rPr>
            </w:pPr>
            <w:r w:rsidRPr="00AE1274">
              <w:rPr>
                <w:b/>
                <w:color w:val="000000"/>
                <w:sz w:val="20"/>
                <w:szCs w:val="20"/>
              </w:rPr>
              <w:t>27.866,86</w:t>
            </w:r>
          </w:p>
        </w:tc>
        <w:tc>
          <w:tcPr>
            <w:tcW w:w="13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833F43" w14:textId="77777777" w:rsidR="00872FA7" w:rsidRPr="00AE1274" w:rsidRDefault="00872FA7" w:rsidP="00487278">
            <w:pPr>
              <w:jc w:val="center"/>
              <w:rPr>
                <w:b/>
                <w:color w:val="000000"/>
                <w:sz w:val="27"/>
                <w:szCs w:val="27"/>
              </w:rPr>
            </w:pPr>
            <w:r w:rsidRPr="00AE1274">
              <w:rPr>
                <w:b/>
                <w:color w:val="000000"/>
                <w:sz w:val="20"/>
                <w:szCs w:val="20"/>
              </w:rPr>
              <w:t>83.600,58</w:t>
            </w:r>
          </w:p>
        </w:tc>
        <w:tc>
          <w:tcPr>
            <w:tcW w:w="15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1ECC6C" w14:textId="77777777" w:rsidR="00872FA7" w:rsidRPr="00AE1274" w:rsidRDefault="00872FA7" w:rsidP="00487278">
            <w:pPr>
              <w:jc w:val="center"/>
              <w:rPr>
                <w:b/>
                <w:color w:val="000000"/>
                <w:sz w:val="27"/>
                <w:szCs w:val="27"/>
              </w:rPr>
            </w:pPr>
            <w:r w:rsidRPr="00AE1274">
              <w:rPr>
                <w:b/>
                <w:color w:val="000000"/>
                <w:sz w:val="20"/>
                <w:szCs w:val="20"/>
              </w:rPr>
              <w:t>1.003.206,96</w:t>
            </w:r>
          </w:p>
        </w:tc>
      </w:tr>
    </w:tbl>
    <w:p w14:paraId="789EDA56" w14:textId="77777777" w:rsidR="00872FA7" w:rsidRPr="00FF7052" w:rsidRDefault="00872FA7" w:rsidP="00872FA7">
      <w:pPr>
        <w:ind w:right="-45"/>
        <w:jc w:val="both"/>
        <w:rPr>
          <w:color w:val="000000"/>
          <w:sz w:val="27"/>
          <w:szCs w:val="27"/>
        </w:rPr>
      </w:pPr>
      <w:r w:rsidRPr="00FF7052">
        <w:rPr>
          <w:color w:val="000000"/>
          <w:sz w:val="27"/>
          <w:szCs w:val="27"/>
        </w:rPr>
        <w:t> </w:t>
      </w:r>
    </w:p>
    <w:p w14:paraId="012AFDC5" w14:textId="77777777" w:rsidR="00872FA7" w:rsidRPr="00FF7052" w:rsidRDefault="00872FA7" w:rsidP="00872FA7">
      <w:pPr>
        <w:ind w:right="-45"/>
        <w:jc w:val="both"/>
        <w:rPr>
          <w:color w:val="000000"/>
          <w:sz w:val="27"/>
          <w:szCs w:val="27"/>
        </w:rPr>
      </w:pPr>
      <w:r w:rsidRPr="00FF7052">
        <w:rPr>
          <w:color w:val="000000"/>
        </w:rPr>
        <w:t>Maiores informações sobre a estimativa de preços da contratação serão prestadas no respectivo termo de referência da contratação.</w:t>
      </w:r>
    </w:p>
    <w:p w14:paraId="69563107" w14:textId="77777777" w:rsidR="00872FA7" w:rsidRPr="00FF7052" w:rsidRDefault="00872FA7" w:rsidP="00872FA7">
      <w:pPr>
        <w:ind w:right="-45"/>
        <w:jc w:val="both"/>
        <w:rPr>
          <w:color w:val="000000"/>
          <w:sz w:val="27"/>
          <w:szCs w:val="27"/>
        </w:rPr>
      </w:pPr>
      <w:r w:rsidRPr="00FF7052">
        <w:rPr>
          <w:color w:val="000000"/>
          <w:sz w:val="27"/>
          <w:szCs w:val="27"/>
        </w:rPr>
        <w:t> </w:t>
      </w:r>
    </w:p>
    <w:p w14:paraId="2AA3B7CE" w14:textId="77777777" w:rsidR="00872FA7" w:rsidRPr="00FF7052" w:rsidRDefault="00872FA7" w:rsidP="00872FA7">
      <w:pPr>
        <w:ind w:right="-45"/>
        <w:jc w:val="both"/>
        <w:rPr>
          <w:color w:val="000000"/>
          <w:sz w:val="27"/>
          <w:szCs w:val="27"/>
        </w:rPr>
      </w:pPr>
      <w:r w:rsidRPr="00FF7052">
        <w:rPr>
          <w:b/>
          <w:bCs/>
          <w:color w:val="000000"/>
        </w:rPr>
        <w:t>7 - DESCRIÇÃO DA SOLUÇÃO COMO UM TODO </w:t>
      </w:r>
      <w:r w:rsidRPr="00FF7052">
        <w:rPr>
          <w:color w:val="000000"/>
        </w:rPr>
        <w:t>(inciso VII do § 1° do art. 18 da Lei 14.133/21 e art. 7°, inciso IV da IN 40/2020)</w:t>
      </w:r>
    </w:p>
    <w:p w14:paraId="65CF2C1B" w14:textId="77777777" w:rsidR="00872FA7" w:rsidRPr="00FF7052" w:rsidRDefault="00872FA7" w:rsidP="00872FA7">
      <w:pPr>
        <w:ind w:right="-45"/>
        <w:jc w:val="both"/>
        <w:rPr>
          <w:color w:val="000000"/>
          <w:sz w:val="27"/>
          <w:szCs w:val="27"/>
        </w:rPr>
      </w:pPr>
      <w:r w:rsidRPr="00FF7052">
        <w:rPr>
          <w:color w:val="000000"/>
          <w:sz w:val="27"/>
          <w:szCs w:val="27"/>
        </w:rPr>
        <w:t> </w:t>
      </w:r>
    </w:p>
    <w:p w14:paraId="57DBF295" w14:textId="77777777" w:rsidR="00872FA7" w:rsidRPr="00FF7052" w:rsidRDefault="00872FA7" w:rsidP="00872FA7">
      <w:pPr>
        <w:ind w:right="-45"/>
        <w:jc w:val="both"/>
        <w:rPr>
          <w:color w:val="000000"/>
          <w:sz w:val="27"/>
          <w:szCs w:val="27"/>
        </w:rPr>
      </w:pPr>
      <w:r w:rsidRPr="00FF7052">
        <w:rPr>
          <w:color w:val="000000"/>
        </w:rPr>
        <w:t>A solução sugerida é a contratação de serviços contínuos de vigilância ostensiva armada, categorias profissionais de vigilantes, a serem executados com regime de dedicação exclusiva de mão de obra.</w:t>
      </w:r>
    </w:p>
    <w:p w14:paraId="2BF611C0" w14:textId="77777777" w:rsidR="00872FA7" w:rsidRPr="00FF7052" w:rsidRDefault="00872FA7" w:rsidP="00872FA7">
      <w:pPr>
        <w:jc w:val="both"/>
        <w:rPr>
          <w:color w:val="000000"/>
          <w:sz w:val="27"/>
          <w:szCs w:val="27"/>
        </w:rPr>
      </w:pPr>
      <w:r w:rsidRPr="00FF7052">
        <w:rPr>
          <w:color w:val="000000"/>
          <w:sz w:val="27"/>
          <w:szCs w:val="27"/>
        </w:rPr>
        <w:t> </w:t>
      </w:r>
    </w:p>
    <w:p w14:paraId="1A13C181" w14:textId="77777777" w:rsidR="00872FA7" w:rsidRPr="00FF7052" w:rsidRDefault="00872FA7" w:rsidP="00872FA7">
      <w:pPr>
        <w:ind w:right="-45"/>
        <w:jc w:val="both"/>
        <w:rPr>
          <w:color w:val="000000"/>
          <w:sz w:val="27"/>
          <w:szCs w:val="27"/>
        </w:rPr>
      </w:pPr>
      <w:r w:rsidRPr="00FF7052">
        <w:rPr>
          <w:b/>
          <w:bCs/>
          <w:color w:val="000000"/>
        </w:rPr>
        <w:t>Local e horário da prestação dos serviços</w:t>
      </w:r>
    </w:p>
    <w:p w14:paraId="02F321AC" w14:textId="77777777" w:rsidR="00872FA7" w:rsidRPr="00FF7052" w:rsidRDefault="00872FA7" w:rsidP="00872FA7">
      <w:pPr>
        <w:ind w:right="-45"/>
        <w:jc w:val="both"/>
        <w:rPr>
          <w:color w:val="000000"/>
          <w:sz w:val="27"/>
          <w:szCs w:val="27"/>
        </w:rPr>
      </w:pPr>
      <w:r w:rsidRPr="00FF7052">
        <w:rPr>
          <w:color w:val="000000"/>
        </w:rPr>
        <w:t>Os serviços serão prestados no seguinte endereço: Avenida André Araújo, nº 200, bairro Aleixo – Manaus/AM, CEP: 69.060-000, edifício Sede da Secretaria e no Fórum Eleitoral de Manaus, edifício anexo, e prédios locados ou cedidos ao Tribunal Regional Eleitoral do Amazonas.</w:t>
      </w:r>
    </w:p>
    <w:p w14:paraId="445F729D" w14:textId="77777777" w:rsidR="00872FA7" w:rsidRPr="00FF7052" w:rsidRDefault="00872FA7" w:rsidP="00872FA7">
      <w:pPr>
        <w:ind w:right="-45"/>
        <w:jc w:val="both"/>
        <w:rPr>
          <w:color w:val="000000"/>
          <w:sz w:val="27"/>
          <w:szCs w:val="27"/>
        </w:rPr>
      </w:pPr>
      <w:r w:rsidRPr="00FF7052">
        <w:rPr>
          <w:color w:val="000000"/>
          <w:sz w:val="27"/>
          <w:szCs w:val="27"/>
        </w:rPr>
        <w:t> </w:t>
      </w:r>
    </w:p>
    <w:p w14:paraId="1CBCD48B" w14:textId="77777777" w:rsidR="00872FA7" w:rsidRPr="00FF7052" w:rsidRDefault="00872FA7" w:rsidP="00872FA7">
      <w:pPr>
        <w:ind w:right="-45"/>
        <w:jc w:val="both"/>
        <w:rPr>
          <w:color w:val="000000"/>
          <w:sz w:val="27"/>
          <w:szCs w:val="27"/>
        </w:rPr>
      </w:pPr>
      <w:r w:rsidRPr="00FF7052">
        <w:rPr>
          <w:color w:val="000000"/>
        </w:rPr>
        <w:t>Os serviços serão prestados nos seguintes horários, de domingo a sábado (ininterruptos):</w:t>
      </w:r>
    </w:p>
    <w:p w14:paraId="1332AB5F" w14:textId="77777777" w:rsidR="00872FA7" w:rsidRPr="00FF7052" w:rsidRDefault="00872FA7" w:rsidP="00872FA7">
      <w:pPr>
        <w:ind w:left="720" w:right="-45" w:hanging="360"/>
        <w:jc w:val="both"/>
        <w:rPr>
          <w:color w:val="000000"/>
          <w:sz w:val="27"/>
          <w:szCs w:val="27"/>
        </w:rPr>
      </w:pPr>
      <w:r w:rsidRPr="00FF7052">
        <w:rPr>
          <w:color w:val="000000"/>
        </w:rPr>
        <w:t>1. das 18h às 6h - 12hx36h (doze horas de serviço por 36 horas de descanso);</w:t>
      </w:r>
    </w:p>
    <w:p w14:paraId="19E50AF2" w14:textId="77777777" w:rsidR="00872FA7" w:rsidRPr="00FF7052" w:rsidRDefault="00872FA7" w:rsidP="00872FA7">
      <w:pPr>
        <w:ind w:left="720" w:right="-45" w:hanging="360"/>
        <w:jc w:val="both"/>
        <w:rPr>
          <w:color w:val="000000"/>
          <w:sz w:val="27"/>
          <w:szCs w:val="27"/>
        </w:rPr>
      </w:pPr>
      <w:r w:rsidRPr="00FF7052">
        <w:rPr>
          <w:color w:val="000000"/>
        </w:rPr>
        <w:t>2. das 6h às 18h - 12hx36h (doze horas de serviço por 36 horas de descanso).</w:t>
      </w:r>
    </w:p>
    <w:p w14:paraId="02E19892" w14:textId="77777777" w:rsidR="00872FA7" w:rsidRPr="00FF7052" w:rsidRDefault="00872FA7" w:rsidP="00872FA7">
      <w:pPr>
        <w:ind w:right="-45"/>
        <w:jc w:val="both"/>
        <w:rPr>
          <w:color w:val="000000"/>
          <w:sz w:val="27"/>
          <w:szCs w:val="27"/>
        </w:rPr>
      </w:pPr>
      <w:r w:rsidRPr="00FF7052">
        <w:rPr>
          <w:color w:val="000000"/>
          <w:sz w:val="27"/>
          <w:szCs w:val="27"/>
        </w:rPr>
        <w:t> </w:t>
      </w:r>
    </w:p>
    <w:p w14:paraId="23A6C46D" w14:textId="77777777" w:rsidR="00872FA7" w:rsidRPr="00FF7052" w:rsidRDefault="00872FA7" w:rsidP="00872FA7">
      <w:pPr>
        <w:ind w:right="-45"/>
        <w:jc w:val="both"/>
        <w:rPr>
          <w:color w:val="000000"/>
          <w:sz w:val="27"/>
          <w:szCs w:val="27"/>
        </w:rPr>
      </w:pPr>
      <w:r w:rsidRPr="00FF7052">
        <w:rPr>
          <w:color w:val="000000"/>
        </w:rPr>
        <w:t xml:space="preserve">O prazo de vigência da contratação é de 5 </w:t>
      </w:r>
      <w:r w:rsidRPr="0033146F">
        <w:rPr>
          <w:color w:val="000000"/>
          <w:sz w:val="20"/>
          <w:szCs w:val="20"/>
        </w:rPr>
        <w:t>(cinco)</w:t>
      </w:r>
      <w:r w:rsidRPr="00FF7052">
        <w:rPr>
          <w:color w:val="000000"/>
        </w:rPr>
        <w:t xml:space="preserve"> anos contados da publicação do contrato, prorrogável por até 10 (dez) anos, na forma dos artigos 106 e 107 da Lei n° 14.133/2021.</w:t>
      </w:r>
    </w:p>
    <w:p w14:paraId="4FCA4398" w14:textId="77777777" w:rsidR="00872FA7" w:rsidRPr="00FF7052" w:rsidRDefault="00872FA7" w:rsidP="00872FA7">
      <w:pPr>
        <w:ind w:right="-45"/>
        <w:jc w:val="both"/>
        <w:rPr>
          <w:color w:val="000000"/>
          <w:sz w:val="27"/>
          <w:szCs w:val="27"/>
        </w:rPr>
      </w:pPr>
      <w:r w:rsidRPr="00FF7052">
        <w:rPr>
          <w:color w:val="000000"/>
          <w:sz w:val="27"/>
          <w:szCs w:val="27"/>
        </w:rPr>
        <w:t> </w:t>
      </w:r>
    </w:p>
    <w:p w14:paraId="1D8FFF54" w14:textId="77777777" w:rsidR="00872FA7" w:rsidRPr="00FF7052" w:rsidRDefault="00872FA7" w:rsidP="00872FA7">
      <w:pPr>
        <w:ind w:right="-45"/>
        <w:jc w:val="both"/>
        <w:rPr>
          <w:color w:val="000000"/>
          <w:sz w:val="27"/>
          <w:szCs w:val="27"/>
        </w:rPr>
      </w:pPr>
      <w:r w:rsidRPr="00FF7052">
        <w:rPr>
          <w:b/>
          <w:bCs/>
          <w:color w:val="000000"/>
        </w:rPr>
        <w:t>8 – JUSTIFICATIVA PARA PARCELAMENTO </w:t>
      </w:r>
      <w:r w:rsidRPr="00FF7052">
        <w:rPr>
          <w:color w:val="000000"/>
        </w:rPr>
        <w:t>(inciso VIII do § 1° do art. 18 da Lei 14.133/21 e art. 7°, inciso VII da IN 40/2020)</w:t>
      </w:r>
    </w:p>
    <w:p w14:paraId="3842FC94" w14:textId="77777777" w:rsidR="00872FA7" w:rsidRPr="00FF7052" w:rsidRDefault="00872FA7" w:rsidP="00872FA7">
      <w:pPr>
        <w:ind w:right="-45"/>
        <w:jc w:val="both"/>
        <w:rPr>
          <w:color w:val="000000"/>
          <w:sz w:val="27"/>
          <w:szCs w:val="27"/>
        </w:rPr>
      </w:pPr>
      <w:r w:rsidRPr="00FF7052">
        <w:rPr>
          <w:color w:val="000000"/>
        </w:rPr>
        <w:t>Considerando as características dos serviços a serem contratados, de acordo com a solução pretendida, não haverá parcelamento ou individualização dessa solução.</w:t>
      </w:r>
    </w:p>
    <w:p w14:paraId="7CE0830B" w14:textId="77777777" w:rsidR="00872FA7" w:rsidRPr="00FF7052" w:rsidRDefault="00872FA7" w:rsidP="00872FA7">
      <w:pPr>
        <w:ind w:right="-45"/>
        <w:jc w:val="both"/>
        <w:rPr>
          <w:color w:val="000000"/>
          <w:sz w:val="27"/>
          <w:szCs w:val="27"/>
        </w:rPr>
      </w:pPr>
      <w:r w:rsidRPr="00FF7052">
        <w:rPr>
          <w:color w:val="000000"/>
          <w:sz w:val="27"/>
          <w:szCs w:val="27"/>
        </w:rPr>
        <w:lastRenderedPageBreak/>
        <w:t> </w:t>
      </w:r>
    </w:p>
    <w:p w14:paraId="4C102F90" w14:textId="77777777" w:rsidR="00872FA7" w:rsidRPr="00FF7052" w:rsidRDefault="00872FA7" w:rsidP="00872FA7">
      <w:pPr>
        <w:ind w:right="-45"/>
        <w:jc w:val="both"/>
        <w:rPr>
          <w:color w:val="000000"/>
          <w:sz w:val="27"/>
          <w:szCs w:val="27"/>
        </w:rPr>
      </w:pPr>
      <w:r w:rsidRPr="00FF7052">
        <w:rPr>
          <w:b/>
          <w:bCs/>
          <w:color w:val="000000"/>
        </w:rPr>
        <w:t>9 - DEMONSTRATIVO DOS RESULTADOS PRETENDIDOS </w:t>
      </w:r>
      <w:r w:rsidRPr="00FF7052">
        <w:rPr>
          <w:color w:val="000000"/>
        </w:rPr>
        <w:t>(inciso IX do § 1° do art. 18 da Lei 14.133/21)</w:t>
      </w:r>
      <w:r>
        <w:rPr>
          <w:color w:val="000000"/>
        </w:rPr>
        <w:t xml:space="preserve"> </w:t>
      </w:r>
    </w:p>
    <w:p w14:paraId="23FD76D0" w14:textId="77777777" w:rsidR="00872FA7" w:rsidRPr="00FF7052" w:rsidRDefault="00872FA7" w:rsidP="00872FA7">
      <w:pPr>
        <w:ind w:right="-45"/>
        <w:jc w:val="both"/>
        <w:rPr>
          <w:color w:val="000000"/>
          <w:sz w:val="27"/>
          <w:szCs w:val="27"/>
        </w:rPr>
      </w:pPr>
      <w:r w:rsidRPr="00FF7052">
        <w:rPr>
          <w:color w:val="000000"/>
        </w:rPr>
        <w:t>É dever da Administração Pública buscar a eficiência na execução das suas atribuições constitucionais, sendo um dos instrumentos para alcançar tal objetivo, a adequada distribuição de sua força de trabalho, buscando estratégias para suprir a necessidade de pessoal nas atividades de apoio de modo a permitir o direcionamento de sua força efetiva para as atividades fins, almejando, com isso, a prestação de um serviço com maior eficiência e qualidade.</w:t>
      </w:r>
    </w:p>
    <w:p w14:paraId="4DC3D8B0" w14:textId="77777777" w:rsidR="00872FA7" w:rsidRPr="00FF7052" w:rsidRDefault="00872FA7" w:rsidP="00872FA7">
      <w:pPr>
        <w:ind w:right="-45"/>
        <w:jc w:val="both"/>
        <w:rPr>
          <w:color w:val="000000"/>
          <w:sz w:val="27"/>
          <w:szCs w:val="27"/>
        </w:rPr>
      </w:pPr>
      <w:r w:rsidRPr="00FF7052">
        <w:rPr>
          <w:color w:val="000000"/>
          <w:sz w:val="27"/>
          <w:szCs w:val="27"/>
        </w:rPr>
        <w:t> </w:t>
      </w:r>
    </w:p>
    <w:p w14:paraId="6D5CAA95" w14:textId="77777777" w:rsidR="00872FA7" w:rsidRPr="00FF7052" w:rsidRDefault="00872FA7" w:rsidP="00872FA7">
      <w:pPr>
        <w:ind w:right="-45"/>
        <w:jc w:val="both"/>
        <w:rPr>
          <w:color w:val="000000"/>
          <w:sz w:val="27"/>
          <w:szCs w:val="27"/>
        </w:rPr>
      </w:pPr>
      <w:r w:rsidRPr="00FF7052">
        <w:rPr>
          <w:b/>
          <w:bCs/>
          <w:color w:val="000000"/>
          <w:shd w:val="clear" w:color="auto" w:fill="FFFFFF"/>
        </w:rPr>
        <w:t>10 – PROVIDÊNCIAS PRÉVIAS AO CONTRATO </w:t>
      </w:r>
      <w:r w:rsidRPr="00FF7052">
        <w:rPr>
          <w:color w:val="000000"/>
          <w:shd w:val="clear" w:color="auto" w:fill="FFFFFF"/>
        </w:rPr>
        <w:t>(inciso X do § 1° do art. 18 da Lei 14.133/21)</w:t>
      </w:r>
    </w:p>
    <w:p w14:paraId="1708FD62" w14:textId="77777777" w:rsidR="00872FA7" w:rsidRPr="00FF7052" w:rsidRDefault="00872FA7" w:rsidP="00872FA7">
      <w:pPr>
        <w:ind w:right="-45"/>
        <w:jc w:val="both"/>
        <w:rPr>
          <w:color w:val="000000"/>
          <w:sz w:val="27"/>
          <w:szCs w:val="27"/>
        </w:rPr>
      </w:pPr>
      <w:r w:rsidRPr="00FF7052">
        <w:rPr>
          <w:color w:val="000000"/>
        </w:rPr>
        <w:t>Não há, no caso específico, necessidade de adequação do ambiente deste Tribunal para a implementação dos serviços que se pretende contratar.</w:t>
      </w:r>
    </w:p>
    <w:p w14:paraId="4EED57C4" w14:textId="77777777" w:rsidR="00872FA7" w:rsidRPr="00FF7052" w:rsidRDefault="00872FA7" w:rsidP="00872FA7">
      <w:pPr>
        <w:ind w:right="-45"/>
        <w:jc w:val="both"/>
        <w:rPr>
          <w:color w:val="000000"/>
          <w:sz w:val="27"/>
          <w:szCs w:val="27"/>
        </w:rPr>
      </w:pPr>
      <w:r w:rsidRPr="00FF7052">
        <w:rPr>
          <w:color w:val="000000"/>
          <w:sz w:val="27"/>
          <w:szCs w:val="27"/>
        </w:rPr>
        <w:t> </w:t>
      </w:r>
    </w:p>
    <w:p w14:paraId="024CD8C4" w14:textId="77777777" w:rsidR="00872FA7" w:rsidRPr="00FF7052" w:rsidRDefault="00872FA7" w:rsidP="00872FA7">
      <w:pPr>
        <w:ind w:right="-45"/>
        <w:jc w:val="both"/>
        <w:rPr>
          <w:color w:val="000000"/>
          <w:sz w:val="27"/>
          <w:szCs w:val="27"/>
        </w:rPr>
      </w:pPr>
      <w:r w:rsidRPr="00FF7052">
        <w:rPr>
          <w:b/>
          <w:bCs/>
          <w:color w:val="000000"/>
          <w:shd w:val="clear" w:color="auto" w:fill="FFFFFF"/>
        </w:rPr>
        <w:t>11 – CONTRATAÇÕES CORRELATAS/INTERDEPENDENTES </w:t>
      </w:r>
      <w:r w:rsidRPr="00FF7052">
        <w:rPr>
          <w:color w:val="000000"/>
          <w:shd w:val="clear" w:color="auto" w:fill="FFFFFF"/>
        </w:rPr>
        <w:t>(inciso XI do § 1° do art. 18 da Lei 14.133/21)</w:t>
      </w:r>
    </w:p>
    <w:p w14:paraId="59249385" w14:textId="77777777" w:rsidR="00872FA7" w:rsidRPr="00FF7052" w:rsidRDefault="00872FA7" w:rsidP="00872FA7">
      <w:pPr>
        <w:ind w:right="-45"/>
        <w:jc w:val="both"/>
        <w:rPr>
          <w:color w:val="000000"/>
          <w:sz w:val="27"/>
          <w:szCs w:val="27"/>
        </w:rPr>
      </w:pPr>
      <w:r w:rsidRPr="00FF7052">
        <w:rPr>
          <w:color w:val="000000"/>
          <w:sz w:val="27"/>
          <w:szCs w:val="27"/>
        </w:rPr>
        <w:t> </w:t>
      </w:r>
    </w:p>
    <w:p w14:paraId="6B3C379F" w14:textId="77777777" w:rsidR="00872FA7" w:rsidRPr="00FF7052" w:rsidRDefault="00872FA7" w:rsidP="00872FA7">
      <w:pPr>
        <w:ind w:right="-45"/>
        <w:jc w:val="both"/>
        <w:rPr>
          <w:color w:val="000000"/>
          <w:sz w:val="27"/>
          <w:szCs w:val="27"/>
        </w:rPr>
      </w:pPr>
      <w:r w:rsidRPr="00FF7052">
        <w:rPr>
          <w:color w:val="000000"/>
        </w:rPr>
        <w:t>Há, atualmente, o contrato n°8/2019 (</w:t>
      </w:r>
      <w:proofErr w:type="spellStart"/>
      <w:r w:rsidRPr="00FF7052">
        <w:rPr>
          <w:color w:val="000000"/>
        </w:rPr>
        <w:t>Tawrus</w:t>
      </w:r>
      <w:proofErr w:type="spellEnd"/>
      <w:r w:rsidRPr="00FF7052">
        <w:rPr>
          <w:color w:val="000000"/>
        </w:rPr>
        <w:t xml:space="preserve"> Vigilância e Segurança) que versa sobre o mesmo objeto deste estudo técnico preliminar, o qual terá sua vigência expirada na data de 01/07/2024. Desta forma, a contratação objeto deste estudo somente poderá entrar em vigor após o término do atual contrato dos serviços.</w:t>
      </w:r>
    </w:p>
    <w:p w14:paraId="002ECB99" w14:textId="77777777" w:rsidR="00872FA7" w:rsidRPr="00FF7052" w:rsidRDefault="00872FA7" w:rsidP="00872FA7">
      <w:pPr>
        <w:ind w:right="-45"/>
        <w:jc w:val="both"/>
        <w:rPr>
          <w:color w:val="000000"/>
          <w:sz w:val="27"/>
          <w:szCs w:val="27"/>
        </w:rPr>
      </w:pPr>
      <w:r w:rsidRPr="00FF7052">
        <w:rPr>
          <w:color w:val="000000"/>
          <w:sz w:val="27"/>
          <w:szCs w:val="27"/>
        </w:rPr>
        <w:t> </w:t>
      </w:r>
    </w:p>
    <w:p w14:paraId="1E455160" w14:textId="77777777" w:rsidR="00872FA7" w:rsidRPr="00FF7052" w:rsidRDefault="00872FA7" w:rsidP="00872FA7">
      <w:pPr>
        <w:ind w:right="-45"/>
        <w:jc w:val="both"/>
        <w:rPr>
          <w:color w:val="000000"/>
          <w:sz w:val="27"/>
          <w:szCs w:val="27"/>
        </w:rPr>
      </w:pPr>
      <w:r w:rsidRPr="00FF7052">
        <w:rPr>
          <w:b/>
          <w:bCs/>
          <w:color w:val="000000"/>
          <w:shd w:val="clear" w:color="auto" w:fill="FFFFFF"/>
        </w:rPr>
        <w:t>12 – IMPACTOS AMBIENTAIS </w:t>
      </w:r>
      <w:r w:rsidRPr="00FF7052">
        <w:rPr>
          <w:color w:val="000000"/>
          <w:shd w:val="clear" w:color="auto" w:fill="FFFFFF"/>
        </w:rPr>
        <w:t>(inciso XII do § 1° do art. 18 da Lei 14.133/21)</w:t>
      </w:r>
    </w:p>
    <w:p w14:paraId="644F8A78" w14:textId="77777777" w:rsidR="00872FA7" w:rsidRPr="00FF7052" w:rsidRDefault="00872FA7" w:rsidP="00872FA7">
      <w:pPr>
        <w:ind w:right="-45"/>
        <w:jc w:val="both"/>
        <w:rPr>
          <w:color w:val="000000"/>
          <w:sz w:val="27"/>
          <w:szCs w:val="27"/>
        </w:rPr>
      </w:pPr>
      <w:r w:rsidRPr="00FF7052">
        <w:rPr>
          <w:color w:val="000000"/>
        </w:rPr>
        <w:t>Não se vislumbra, no caso específico, impacto ambiental decorrente desta contratação.</w:t>
      </w:r>
    </w:p>
    <w:p w14:paraId="5A800777" w14:textId="77777777" w:rsidR="00872FA7" w:rsidRPr="00FF7052" w:rsidRDefault="00872FA7" w:rsidP="00872FA7">
      <w:pPr>
        <w:ind w:right="-45"/>
        <w:jc w:val="both"/>
        <w:rPr>
          <w:color w:val="000000"/>
          <w:sz w:val="27"/>
          <w:szCs w:val="27"/>
        </w:rPr>
      </w:pPr>
      <w:r w:rsidRPr="00FF7052">
        <w:rPr>
          <w:color w:val="000000"/>
          <w:sz w:val="27"/>
          <w:szCs w:val="27"/>
        </w:rPr>
        <w:t> </w:t>
      </w:r>
    </w:p>
    <w:p w14:paraId="7CAB5351" w14:textId="77777777" w:rsidR="00872FA7" w:rsidRPr="00FF7052" w:rsidRDefault="00872FA7" w:rsidP="00872FA7">
      <w:pPr>
        <w:ind w:right="-45"/>
        <w:jc w:val="both"/>
        <w:rPr>
          <w:color w:val="000000"/>
          <w:sz w:val="27"/>
          <w:szCs w:val="27"/>
        </w:rPr>
      </w:pPr>
      <w:r w:rsidRPr="00FF7052">
        <w:rPr>
          <w:color w:val="000000"/>
        </w:rPr>
        <w:t>Entretanto, uma vez realizada a contratação, os empregados da contratada deverão ser orientados, tanto pela Contratada quanto pelo Contratante, sobre os programas e planos do órgão que versem sobre segurança de instalações, sustentabilidade e utilização consciente de recursos ambientais.</w:t>
      </w:r>
    </w:p>
    <w:p w14:paraId="53A84AA1" w14:textId="77777777" w:rsidR="00872FA7" w:rsidRPr="00FF7052" w:rsidRDefault="00872FA7" w:rsidP="00872FA7">
      <w:pPr>
        <w:ind w:right="-45"/>
        <w:jc w:val="both"/>
        <w:rPr>
          <w:color w:val="000000"/>
          <w:sz w:val="27"/>
          <w:szCs w:val="27"/>
        </w:rPr>
      </w:pPr>
      <w:r w:rsidRPr="00FF7052">
        <w:rPr>
          <w:color w:val="000000"/>
          <w:sz w:val="27"/>
          <w:szCs w:val="27"/>
        </w:rPr>
        <w:t> </w:t>
      </w:r>
    </w:p>
    <w:p w14:paraId="7A43D43B" w14:textId="77777777" w:rsidR="00872FA7" w:rsidRPr="00FF7052" w:rsidRDefault="00872FA7" w:rsidP="00872FA7">
      <w:pPr>
        <w:ind w:right="-45"/>
        <w:jc w:val="both"/>
        <w:rPr>
          <w:color w:val="000000"/>
          <w:sz w:val="27"/>
          <w:szCs w:val="27"/>
        </w:rPr>
      </w:pPr>
      <w:r w:rsidRPr="00FF7052">
        <w:rPr>
          <w:b/>
          <w:bCs/>
          <w:color w:val="000000"/>
          <w:shd w:val="clear" w:color="auto" w:fill="FFFFFF"/>
        </w:rPr>
        <w:t>13 – VIABILIDADE DA CONTRATAÇÃO </w:t>
      </w:r>
      <w:r w:rsidRPr="00FF7052">
        <w:rPr>
          <w:color w:val="000000"/>
          <w:shd w:val="clear" w:color="auto" w:fill="FFFFFF"/>
        </w:rPr>
        <w:t xml:space="preserve">(inciso XIII do § 1° do art. 18 da Lei </w:t>
      </w:r>
      <w:r>
        <w:rPr>
          <w:color w:val="000000"/>
          <w:shd w:val="clear" w:color="auto" w:fill="FFFFFF"/>
        </w:rPr>
        <w:t xml:space="preserve">n° </w:t>
      </w:r>
      <w:r w:rsidRPr="00FF7052">
        <w:rPr>
          <w:color w:val="000000"/>
          <w:shd w:val="clear" w:color="auto" w:fill="FFFFFF"/>
        </w:rPr>
        <w:t>14.133/21 e Art. 7°, inciso XIII da IN 40/2020)</w:t>
      </w:r>
    </w:p>
    <w:p w14:paraId="1731E228" w14:textId="77777777" w:rsidR="00872FA7" w:rsidRPr="00FF7052" w:rsidRDefault="00872FA7" w:rsidP="00872FA7">
      <w:pPr>
        <w:jc w:val="both"/>
        <w:rPr>
          <w:color w:val="000000"/>
          <w:sz w:val="27"/>
          <w:szCs w:val="27"/>
        </w:rPr>
      </w:pPr>
      <w:r w:rsidRPr="00FF7052">
        <w:rPr>
          <w:color w:val="000000"/>
        </w:rPr>
        <w:t>Conforme resultado do presente Estudo Técnico Preliminar, </w:t>
      </w:r>
      <w:r w:rsidRPr="00FF7052">
        <w:rPr>
          <w:b/>
          <w:bCs/>
          <w:color w:val="000000"/>
          <w:u w:val="single"/>
        </w:rPr>
        <w:t>conclui-se</w:t>
      </w:r>
      <w:r w:rsidRPr="00FF7052">
        <w:rPr>
          <w:color w:val="000000"/>
        </w:rPr>
        <w:t> pela viabilidade da contratação de serviço contínuo de vigilância ostensiva armada, categoria profissional, vigilante, a ser executado com regime de dedicação exclusiva de mão de obra.</w:t>
      </w:r>
    </w:p>
    <w:p w14:paraId="6FBDE2C8" w14:textId="77777777" w:rsidR="00872FA7" w:rsidRPr="00FF7052" w:rsidRDefault="00872FA7" w:rsidP="00872FA7">
      <w:pPr>
        <w:ind w:right="-45"/>
        <w:jc w:val="both"/>
        <w:rPr>
          <w:color w:val="000000"/>
          <w:sz w:val="27"/>
          <w:szCs w:val="27"/>
        </w:rPr>
      </w:pPr>
      <w:r w:rsidRPr="00FF7052">
        <w:rPr>
          <w:color w:val="000000"/>
          <w:sz w:val="27"/>
          <w:szCs w:val="27"/>
        </w:rPr>
        <w:t> </w:t>
      </w:r>
    </w:p>
    <w:p w14:paraId="27E93DCC" w14:textId="77777777" w:rsidR="007D3A06" w:rsidRDefault="007D3A06" w:rsidP="007D3A06">
      <w:pPr>
        <w:pStyle w:val="Corpodetexto"/>
        <w:rPr>
          <w:sz w:val="18"/>
        </w:rPr>
      </w:pPr>
    </w:p>
    <w:p w14:paraId="39F47F25" w14:textId="77777777" w:rsidR="007D3A06" w:rsidRDefault="007D3A06" w:rsidP="007D3A06">
      <w:pPr>
        <w:pStyle w:val="Corpodetexto"/>
        <w:rPr>
          <w:sz w:val="18"/>
        </w:rPr>
      </w:pPr>
    </w:p>
    <w:p w14:paraId="627E4C72" w14:textId="22479E36" w:rsidR="00E94E7A" w:rsidRPr="008808E5" w:rsidRDefault="00E94E7A" w:rsidP="00872FA7">
      <w:pPr>
        <w:pStyle w:val="Prembulo"/>
        <w:spacing w:before="120" w:after="0" w:line="240" w:lineRule="auto"/>
        <w:ind w:left="0" w:right="0"/>
        <w:jc w:val="center"/>
        <w:rPr>
          <w:rFonts w:ascii="Calibri" w:hAnsi="Calibri" w:cs="Calibri"/>
          <w:b/>
          <w:bCs w:val="0"/>
          <w:sz w:val="28"/>
          <w:szCs w:val="28"/>
        </w:rPr>
      </w:pPr>
      <w:r w:rsidRPr="008808E5">
        <w:rPr>
          <w:rFonts w:ascii="Calibri" w:hAnsi="Calibri" w:cs="Calibri"/>
          <w:b/>
          <w:bCs w:val="0"/>
          <w:sz w:val="28"/>
          <w:szCs w:val="28"/>
        </w:rPr>
        <w:lastRenderedPageBreak/>
        <w:t>ANEXO II DO EDITAL</w:t>
      </w:r>
    </w:p>
    <w:p w14:paraId="5A2CBB65" w14:textId="77777777" w:rsidR="00E315FB" w:rsidRPr="003E2DF7" w:rsidRDefault="00E315FB" w:rsidP="00063023">
      <w:pPr>
        <w:pStyle w:val="Prembulo"/>
        <w:spacing w:before="120" w:after="0" w:line="240" w:lineRule="auto"/>
        <w:ind w:left="0" w:right="0"/>
        <w:rPr>
          <w:rFonts w:ascii="Calibri" w:hAnsi="Calibri" w:cs="Calibri"/>
          <w:bCs w:val="0"/>
          <w:sz w:val="22"/>
          <w:szCs w:val="22"/>
        </w:rPr>
      </w:pPr>
    </w:p>
    <w:p w14:paraId="60AAF800" w14:textId="302CD245" w:rsidR="003A0AED" w:rsidRPr="003E2DF7" w:rsidRDefault="003A0AED" w:rsidP="003E1652">
      <w:pPr>
        <w:pStyle w:val="Prembulo"/>
        <w:spacing w:before="120" w:after="0" w:line="240" w:lineRule="auto"/>
        <w:ind w:left="5103" w:right="0"/>
        <w:rPr>
          <w:rFonts w:ascii="Calibri" w:hAnsi="Calibri" w:cs="Calibri"/>
          <w:bCs w:val="0"/>
          <w:sz w:val="22"/>
          <w:szCs w:val="22"/>
        </w:rPr>
      </w:pPr>
      <w:r w:rsidRPr="003E2DF7">
        <w:rPr>
          <w:rFonts w:ascii="Calibri" w:hAnsi="Calibri" w:cs="Calibri"/>
          <w:bCs w:val="0"/>
          <w:sz w:val="22"/>
          <w:szCs w:val="22"/>
        </w:rPr>
        <w:t xml:space="preserve">CONTRATO </w:t>
      </w:r>
      <w:r w:rsidR="004876C0" w:rsidRPr="003E2DF7">
        <w:rPr>
          <w:rFonts w:ascii="Calibri" w:hAnsi="Calibri" w:cs="Calibri"/>
          <w:bCs w:val="0"/>
          <w:sz w:val="22"/>
          <w:szCs w:val="22"/>
        </w:rPr>
        <w:t>Nº ......../202</w:t>
      </w:r>
      <w:r w:rsidR="003A30AE">
        <w:rPr>
          <w:rFonts w:ascii="Calibri" w:hAnsi="Calibri" w:cs="Calibri"/>
          <w:bCs w:val="0"/>
          <w:sz w:val="22"/>
          <w:szCs w:val="22"/>
        </w:rPr>
        <w:t>4</w:t>
      </w:r>
      <w:r w:rsidRPr="003E2DF7">
        <w:rPr>
          <w:rFonts w:ascii="Calibri" w:hAnsi="Calibri" w:cs="Calibri"/>
          <w:bCs w:val="0"/>
          <w:sz w:val="22"/>
          <w:szCs w:val="22"/>
        </w:rPr>
        <w:t xml:space="preserve">, QUE FAZEM ENTRE SI A UNIÃO, POR INTERMÉDIO DO </w:t>
      </w:r>
      <w:r w:rsidRPr="003E2DF7">
        <w:rPr>
          <w:rFonts w:ascii="Calibri" w:hAnsi="Calibri" w:cs="Calibri"/>
          <w:b/>
          <w:sz w:val="22"/>
          <w:szCs w:val="22"/>
        </w:rPr>
        <w:t>TRIBUNAL REGIONAL ELEITORAL DO AMAZONAS</w:t>
      </w:r>
      <w:r w:rsidRPr="003E2DF7">
        <w:rPr>
          <w:rFonts w:ascii="Calibri" w:hAnsi="Calibri" w:cs="Calibri"/>
          <w:bCs w:val="0"/>
          <w:sz w:val="22"/>
          <w:szCs w:val="22"/>
        </w:rPr>
        <w:t xml:space="preserve"> E .................</w:t>
      </w:r>
      <w:r w:rsidR="00C21BD9" w:rsidRPr="003E2DF7">
        <w:rPr>
          <w:rFonts w:ascii="Calibri" w:hAnsi="Calibri" w:cs="Calibri"/>
          <w:bCs w:val="0"/>
          <w:sz w:val="22"/>
          <w:szCs w:val="22"/>
        </w:rPr>
        <w:t>.....</w:t>
      </w:r>
      <w:r w:rsidRPr="003E2DF7">
        <w:rPr>
          <w:rFonts w:ascii="Calibri" w:hAnsi="Calibri" w:cs="Calibri"/>
          <w:bCs w:val="0"/>
          <w:sz w:val="22"/>
          <w:szCs w:val="22"/>
        </w:rPr>
        <w:t xml:space="preserve">.... </w:t>
      </w:r>
    </w:p>
    <w:p w14:paraId="28986F57" w14:textId="77777777" w:rsidR="003E1652" w:rsidRPr="003E2DF7" w:rsidRDefault="003E1652" w:rsidP="003E1652">
      <w:pPr>
        <w:ind w:firstLine="1418"/>
        <w:jc w:val="both"/>
        <w:rPr>
          <w:rFonts w:ascii="Calibri" w:eastAsia="Arial" w:hAnsi="Calibri" w:cs="Calibri"/>
          <w:iCs/>
          <w:sz w:val="22"/>
          <w:szCs w:val="22"/>
        </w:rPr>
      </w:pPr>
    </w:p>
    <w:p w14:paraId="7AF42429" w14:textId="77777777" w:rsidR="003E1652" w:rsidRDefault="003E1652" w:rsidP="003E1652">
      <w:pPr>
        <w:ind w:firstLine="1418"/>
        <w:jc w:val="both"/>
        <w:rPr>
          <w:rFonts w:ascii="Calibri" w:eastAsia="Arial" w:hAnsi="Calibri" w:cs="Calibri"/>
          <w:iCs/>
          <w:sz w:val="22"/>
          <w:szCs w:val="22"/>
        </w:rPr>
      </w:pPr>
    </w:p>
    <w:p w14:paraId="031C24A5" w14:textId="77777777" w:rsidR="003E1652" w:rsidRPr="003E2DF7" w:rsidRDefault="003E1652" w:rsidP="000B7337">
      <w:pPr>
        <w:jc w:val="both"/>
        <w:rPr>
          <w:rFonts w:ascii="Calibri" w:eastAsia="Arial" w:hAnsi="Calibri" w:cs="Calibri"/>
          <w:iCs/>
          <w:sz w:val="22"/>
          <w:szCs w:val="22"/>
        </w:rPr>
      </w:pPr>
    </w:p>
    <w:p w14:paraId="19F907DF" w14:textId="21530CE7" w:rsidR="003A0AED" w:rsidRPr="003E2DF7" w:rsidRDefault="003A0AED" w:rsidP="003E1652">
      <w:pPr>
        <w:ind w:firstLine="1418"/>
        <w:jc w:val="both"/>
        <w:rPr>
          <w:rFonts w:ascii="Calibri" w:eastAsia="Arial" w:hAnsi="Calibri" w:cs="Calibri"/>
          <w:sz w:val="22"/>
          <w:szCs w:val="22"/>
        </w:rPr>
      </w:pPr>
      <w:r w:rsidRPr="003E2DF7">
        <w:rPr>
          <w:rFonts w:ascii="Calibri" w:eastAsia="Arial" w:hAnsi="Calibri" w:cs="Calibri"/>
          <w:iCs/>
          <w:sz w:val="22"/>
          <w:szCs w:val="22"/>
        </w:rPr>
        <w:t xml:space="preserve">A </w:t>
      </w:r>
      <w:r w:rsidR="003E1652" w:rsidRPr="003E2DF7">
        <w:rPr>
          <w:rFonts w:ascii="Calibri" w:eastAsia="Arial" w:hAnsi="Calibri" w:cs="Calibri"/>
          <w:b/>
          <w:iCs/>
          <w:sz w:val="22"/>
          <w:szCs w:val="22"/>
        </w:rPr>
        <w:t>UNIÃO</w:t>
      </w:r>
      <w:r w:rsidRPr="003E2DF7">
        <w:rPr>
          <w:rFonts w:ascii="Calibri" w:eastAsia="Arial" w:hAnsi="Calibri" w:cs="Calibri"/>
          <w:iCs/>
          <w:sz w:val="22"/>
          <w:szCs w:val="22"/>
        </w:rPr>
        <w:t xml:space="preserve"> </w:t>
      </w:r>
      <w:r w:rsidRPr="003E2DF7">
        <w:rPr>
          <w:rFonts w:ascii="Calibri" w:eastAsia="Arial" w:hAnsi="Calibri" w:cs="Calibri"/>
          <w:sz w:val="22"/>
          <w:szCs w:val="22"/>
        </w:rPr>
        <w:t>por intermédio do</w:t>
      </w:r>
      <w:r w:rsidR="003E1652" w:rsidRPr="003E2DF7">
        <w:rPr>
          <w:rFonts w:ascii="Calibri" w:eastAsia="Arial" w:hAnsi="Calibri" w:cs="Calibri"/>
          <w:sz w:val="22"/>
          <w:szCs w:val="22"/>
        </w:rPr>
        <w:t xml:space="preserve"> </w:t>
      </w:r>
      <w:r w:rsidR="003E1652" w:rsidRPr="003E2DF7">
        <w:rPr>
          <w:rFonts w:ascii="Calibri" w:hAnsi="Calibri" w:cs="Calibri"/>
          <w:b/>
          <w:sz w:val="22"/>
          <w:szCs w:val="22"/>
        </w:rPr>
        <w:t>TRIBUNAL REGIONAL ELEITORAL DO AMAZONAS</w:t>
      </w:r>
      <w:r w:rsidR="003E1652" w:rsidRPr="003E2DF7">
        <w:rPr>
          <w:rFonts w:ascii="Calibri" w:hAnsi="Calibri" w:cs="Calibri"/>
          <w:sz w:val="22"/>
          <w:szCs w:val="22"/>
        </w:rPr>
        <w:t xml:space="preserve">, inscrito no CNPJ sob o nº 05.959.999/0001-14, situado na Av. André Araújo, nº 200, Bairro Aleixo, na cidade de Manaus/AM, representado pelo seu Presidente, Desembargador </w:t>
      </w:r>
      <w:r w:rsidR="00C8280D" w:rsidRPr="00C8280D">
        <w:rPr>
          <w:rFonts w:ascii="Calibri" w:hAnsi="Calibri" w:cs="Calibri"/>
          <w:b/>
          <w:sz w:val="22"/>
          <w:szCs w:val="22"/>
        </w:rPr>
        <w:t>JOÃO DE JESUS ABDALA SIMÕES</w:t>
      </w:r>
      <w:r w:rsidR="00C8280D" w:rsidRPr="00C8280D">
        <w:rPr>
          <w:rFonts w:ascii="Calibri" w:hAnsi="Calibri" w:cs="Calibri"/>
          <w:sz w:val="22"/>
          <w:szCs w:val="22"/>
        </w:rPr>
        <w:t>, matrícula TRE/AM nº 3301055</w:t>
      </w:r>
      <w:r w:rsidR="003E1652" w:rsidRPr="003E2DF7">
        <w:rPr>
          <w:rFonts w:ascii="Calibri" w:hAnsi="Calibri" w:cs="Calibri"/>
          <w:sz w:val="22"/>
          <w:szCs w:val="22"/>
        </w:rPr>
        <w:t>, no uso das atribui</w:t>
      </w:r>
      <w:r w:rsidR="003E1652" w:rsidRPr="003E2DF7">
        <w:rPr>
          <w:rFonts w:ascii="Calibri" w:hAnsi="Calibri" w:cs="Calibri"/>
          <w:sz w:val="22"/>
          <w:szCs w:val="22"/>
        </w:rPr>
        <w:softHyphen/>
        <w:t>ções que lhe são con</w:t>
      </w:r>
      <w:r w:rsidR="003E1652" w:rsidRPr="003E2DF7">
        <w:rPr>
          <w:rFonts w:ascii="Calibri" w:hAnsi="Calibri" w:cs="Calibri"/>
          <w:sz w:val="22"/>
          <w:szCs w:val="22"/>
        </w:rPr>
        <w:softHyphen/>
        <w:t>feridas,</w:t>
      </w:r>
      <w:r w:rsidRPr="003E2DF7">
        <w:rPr>
          <w:rFonts w:ascii="Calibri" w:eastAsia="Arial" w:hAnsi="Calibri" w:cs="Calibri"/>
          <w:sz w:val="22"/>
          <w:szCs w:val="22"/>
        </w:rPr>
        <w:t xml:space="preserve"> doravante denominado </w:t>
      </w:r>
      <w:r w:rsidRPr="003E2DF7">
        <w:rPr>
          <w:rFonts w:ascii="Calibri" w:eastAsia="Arial" w:hAnsi="Calibri" w:cs="Calibri"/>
          <w:b/>
          <w:sz w:val="22"/>
          <w:szCs w:val="22"/>
        </w:rPr>
        <w:t>CONTRATANTE</w:t>
      </w:r>
      <w:r w:rsidRPr="003E2DF7">
        <w:rPr>
          <w:rFonts w:ascii="Calibri" w:eastAsia="Arial" w:hAnsi="Calibri" w:cs="Calibri"/>
          <w:sz w:val="22"/>
          <w:szCs w:val="22"/>
        </w:rPr>
        <w:t xml:space="preserve">, e o(a) .............................., </w:t>
      </w:r>
      <w:r w:rsidRPr="003E2DF7">
        <w:rPr>
          <w:rFonts w:ascii="Calibri" w:eastAsia="Arial" w:hAnsi="Calibri" w:cs="Calibri"/>
          <w:iCs/>
          <w:sz w:val="22"/>
          <w:szCs w:val="22"/>
        </w:rPr>
        <w:t>inscrito(a) no CNPJ/MF sob o nº ............................, sediado(a) na</w:t>
      </w:r>
      <w:r w:rsidRPr="003E2DF7">
        <w:rPr>
          <w:rFonts w:ascii="Calibri" w:eastAsia="Arial" w:hAnsi="Calibri" w:cs="Calibri"/>
          <w:sz w:val="22"/>
          <w:szCs w:val="22"/>
        </w:rPr>
        <w:t xml:space="preserve"> ..................................., </w:t>
      </w:r>
      <w:proofErr w:type="spellStart"/>
      <w:r w:rsidRPr="003E2DF7">
        <w:rPr>
          <w:rFonts w:ascii="Calibri" w:eastAsia="Arial" w:hAnsi="Calibri" w:cs="Calibri"/>
          <w:iCs/>
          <w:sz w:val="22"/>
          <w:szCs w:val="22"/>
        </w:rPr>
        <w:t>em</w:t>
      </w:r>
      <w:proofErr w:type="spellEnd"/>
      <w:r w:rsidRPr="003E2DF7">
        <w:rPr>
          <w:rFonts w:ascii="Calibri" w:eastAsia="Arial" w:hAnsi="Calibri" w:cs="Calibri"/>
          <w:sz w:val="22"/>
          <w:szCs w:val="22"/>
        </w:rPr>
        <w:t xml:space="preserve"> ............................. </w:t>
      </w:r>
      <w:proofErr w:type="gramStart"/>
      <w:r w:rsidRPr="003E2DF7">
        <w:rPr>
          <w:rFonts w:ascii="Calibri" w:eastAsia="Arial" w:hAnsi="Calibri" w:cs="Calibri"/>
          <w:sz w:val="22"/>
          <w:szCs w:val="22"/>
        </w:rPr>
        <w:t>doravante</w:t>
      </w:r>
      <w:proofErr w:type="gramEnd"/>
      <w:r w:rsidRPr="003E2DF7">
        <w:rPr>
          <w:rFonts w:ascii="Calibri" w:eastAsia="Arial" w:hAnsi="Calibri" w:cs="Calibri"/>
          <w:sz w:val="22"/>
          <w:szCs w:val="22"/>
        </w:rPr>
        <w:t xml:space="preserve"> designado </w:t>
      </w:r>
      <w:r w:rsidRPr="003E2DF7">
        <w:rPr>
          <w:rFonts w:ascii="Calibri" w:eastAsia="Arial" w:hAnsi="Calibri" w:cs="Calibri"/>
          <w:b/>
          <w:sz w:val="22"/>
          <w:szCs w:val="22"/>
        </w:rPr>
        <w:t>CONTRATADO</w:t>
      </w:r>
      <w:r w:rsidRPr="003E2DF7">
        <w:rPr>
          <w:rFonts w:ascii="Calibri" w:eastAsia="Arial" w:hAnsi="Calibri" w:cs="Calibri"/>
          <w:sz w:val="22"/>
          <w:szCs w:val="22"/>
        </w:rPr>
        <w:t xml:space="preserve">, </w:t>
      </w:r>
      <w:r w:rsidRPr="003E2DF7">
        <w:rPr>
          <w:rFonts w:ascii="Calibri" w:eastAsia="Arial" w:hAnsi="Calibri" w:cs="Calibri"/>
          <w:iCs/>
          <w:sz w:val="22"/>
          <w:szCs w:val="22"/>
        </w:rPr>
        <w:t>neste ato representado(a) por</w:t>
      </w:r>
      <w:r w:rsidRPr="003E2DF7">
        <w:rPr>
          <w:rFonts w:ascii="Calibri" w:eastAsia="Arial" w:hAnsi="Calibri" w:cs="Calibri"/>
          <w:sz w:val="22"/>
          <w:szCs w:val="22"/>
        </w:rPr>
        <w:t xml:space="preserve"> .................................. (nome e função no contratado), </w:t>
      </w:r>
      <w:r w:rsidRPr="003E2DF7">
        <w:rPr>
          <w:rFonts w:ascii="Calibri" w:eastAsia="Arial" w:hAnsi="Calibri" w:cs="Calibri"/>
          <w:iCs/>
          <w:sz w:val="22"/>
          <w:szCs w:val="22"/>
        </w:rPr>
        <w:t xml:space="preserve">conforme atos constitutivos da empresa </w:t>
      </w:r>
      <w:r w:rsidRPr="003E2DF7">
        <w:rPr>
          <w:rFonts w:ascii="Calibri" w:eastAsia="Arial" w:hAnsi="Calibri" w:cs="Calibri"/>
          <w:b/>
          <w:bCs/>
          <w:iCs/>
          <w:sz w:val="22"/>
          <w:szCs w:val="22"/>
        </w:rPr>
        <w:t>OU</w:t>
      </w:r>
      <w:r w:rsidRPr="003E2DF7">
        <w:rPr>
          <w:rFonts w:ascii="Calibri" w:eastAsia="Arial" w:hAnsi="Calibri" w:cs="Calibri"/>
          <w:iCs/>
          <w:sz w:val="22"/>
          <w:szCs w:val="22"/>
        </w:rPr>
        <w:t xml:space="preserve"> procuração apresentada nos autos, </w:t>
      </w:r>
      <w:r w:rsidRPr="003E2DF7">
        <w:rPr>
          <w:rFonts w:ascii="Calibri" w:eastAsia="Arial" w:hAnsi="Calibri" w:cs="Calibri"/>
          <w:sz w:val="22"/>
          <w:szCs w:val="22"/>
        </w:rPr>
        <w:t>tendo em vista o que consta no Processo</w:t>
      </w:r>
      <w:r w:rsidR="003E1652" w:rsidRPr="003E2DF7">
        <w:rPr>
          <w:rFonts w:ascii="Calibri" w:eastAsia="Arial" w:hAnsi="Calibri" w:cs="Calibri"/>
          <w:sz w:val="22"/>
          <w:szCs w:val="22"/>
        </w:rPr>
        <w:t xml:space="preserve"> SEI</w:t>
      </w:r>
      <w:r w:rsidRPr="003E2DF7">
        <w:rPr>
          <w:rFonts w:ascii="Calibri" w:eastAsia="Arial" w:hAnsi="Calibri" w:cs="Calibri"/>
          <w:sz w:val="22"/>
          <w:szCs w:val="22"/>
        </w:rPr>
        <w:t xml:space="preserve"> nº </w:t>
      </w:r>
      <w:r w:rsidR="003E1652" w:rsidRPr="003E2DF7">
        <w:rPr>
          <w:rFonts w:ascii="Calibri" w:eastAsia="Arial" w:hAnsi="Calibri" w:cs="Calibri"/>
          <w:sz w:val="22"/>
          <w:szCs w:val="22"/>
        </w:rPr>
        <w:t>000</w:t>
      </w:r>
      <w:r w:rsidR="00D87068">
        <w:rPr>
          <w:rFonts w:ascii="Calibri" w:eastAsia="Arial" w:hAnsi="Calibri" w:cs="Calibri"/>
          <w:sz w:val="22"/>
          <w:szCs w:val="22"/>
        </w:rPr>
        <w:t>2069</w:t>
      </w:r>
      <w:r w:rsidR="00AE12E7" w:rsidRPr="003E2DF7">
        <w:rPr>
          <w:rFonts w:ascii="Calibri" w:eastAsia="Arial" w:hAnsi="Calibri" w:cs="Calibri"/>
          <w:sz w:val="22"/>
          <w:szCs w:val="22"/>
        </w:rPr>
        <w:t>-</w:t>
      </w:r>
      <w:r w:rsidR="00D87068">
        <w:rPr>
          <w:rFonts w:ascii="Calibri" w:eastAsia="Arial" w:hAnsi="Calibri" w:cs="Calibri"/>
          <w:sz w:val="22"/>
          <w:szCs w:val="22"/>
        </w:rPr>
        <w:t>4</w:t>
      </w:r>
      <w:r w:rsidR="00CB5C2D">
        <w:rPr>
          <w:rFonts w:ascii="Calibri" w:eastAsia="Arial" w:hAnsi="Calibri" w:cs="Calibri"/>
          <w:sz w:val="22"/>
          <w:szCs w:val="22"/>
        </w:rPr>
        <w:t>8</w:t>
      </w:r>
      <w:r w:rsidR="003E1652" w:rsidRPr="003E2DF7">
        <w:rPr>
          <w:rFonts w:ascii="Calibri" w:eastAsia="Arial" w:hAnsi="Calibri" w:cs="Calibri"/>
          <w:sz w:val="22"/>
          <w:szCs w:val="22"/>
        </w:rPr>
        <w:t>.202</w:t>
      </w:r>
      <w:r w:rsidR="00D87068">
        <w:rPr>
          <w:rFonts w:ascii="Calibri" w:eastAsia="Arial" w:hAnsi="Calibri" w:cs="Calibri"/>
          <w:sz w:val="22"/>
          <w:szCs w:val="22"/>
        </w:rPr>
        <w:t>4</w:t>
      </w:r>
      <w:r w:rsidR="003E1652" w:rsidRPr="003E2DF7">
        <w:rPr>
          <w:rFonts w:ascii="Calibri" w:eastAsia="Arial" w:hAnsi="Calibri" w:cs="Calibri"/>
          <w:sz w:val="22"/>
          <w:szCs w:val="22"/>
        </w:rPr>
        <w:t>.6.04.0000</w:t>
      </w:r>
      <w:r w:rsidRPr="003E2DF7">
        <w:rPr>
          <w:rFonts w:ascii="Calibri" w:eastAsia="Arial" w:hAnsi="Calibri" w:cs="Calibri"/>
          <w:sz w:val="22"/>
          <w:szCs w:val="22"/>
        </w:rPr>
        <w:t xml:space="preserve"> e em observância às disposições da </w:t>
      </w:r>
      <w:hyperlink r:id="rId73" w:history="1">
        <w:r w:rsidRPr="003E2DF7">
          <w:rPr>
            <w:rStyle w:val="Hyperlink"/>
            <w:rFonts w:ascii="Calibri" w:eastAsia="Arial" w:hAnsi="Calibri" w:cs="Calibri"/>
            <w:color w:val="auto"/>
            <w:sz w:val="22"/>
            <w:szCs w:val="22"/>
          </w:rPr>
          <w:t>Lei nº 14.133, de 1º de abril de 2021</w:t>
        </w:r>
      </w:hyperlink>
      <w:r w:rsidRPr="003E2DF7">
        <w:rPr>
          <w:rFonts w:ascii="Calibri" w:eastAsia="Arial" w:hAnsi="Calibri" w:cs="Calibri"/>
          <w:sz w:val="22"/>
          <w:szCs w:val="22"/>
        </w:rPr>
        <w:t xml:space="preserve">, e demais legislação aplicável, resolvem celebrar o presente Termo de Contrato, decorrente </w:t>
      </w:r>
      <w:r w:rsidRPr="003E2DF7">
        <w:rPr>
          <w:rFonts w:ascii="Calibri" w:eastAsia="Arial" w:hAnsi="Calibri" w:cs="Calibri"/>
          <w:iCs/>
          <w:sz w:val="22"/>
          <w:szCs w:val="22"/>
        </w:rPr>
        <w:t>d</w:t>
      </w:r>
      <w:r w:rsidR="0026024C" w:rsidRPr="003E2DF7">
        <w:rPr>
          <w:rFonts w:ascii="Calibri" w:eastAsia="Arial" w:hAnsi="Calibri" w:cs="Calibri"/>
          <w:iCs/>
          <w:sz w:val="22"/>
          <w:szCs w:val="22"/>
        </w:rPr>
        <w:t>o Pregão Eletrônico</w:t>
      </w:r>
      <w:r w:rsidRPr="003E2DF7">
        <w:rPr>
          <w:rFonts w:ascii="Calibri" w:eastAsia="Arial" w:hAnsi="Calibri" w:cs="Calibri"/>
          <w:iCs/>
          <w:sz w:val="22"/>
          <w:szCs w:val="22"/>
        </w:rPr>
        <w:t xml:space="preserve"> n. </w:t>
      </w:r>
      <w:r w:rsidR="00473DBF">
        <w:rPr>
          <w:rFonts w:ascii="Calibri" w:eastAsia="Arial" w:hAnsi="Calibri" w:cs="Calibri"/>
          <w:iCs/>
          <w:sz w:val="22"/>
          <w:szCs w:val="22"/>
        </w:rPr>
        <w:t>90025</w:t>
      </w:r>
      <w:r w:rsidRPr="003E2DF7">
        <w:rPr>
          <w:rFonts w:ascii="Calibri" w:eastAsia="Arial" w:hAnsi="Calibri" w:cs="Calibri"/>
          <w:iCs/>
          <w:sz w:val="22"/>
          <w:szCs w:val="22"/>
        </w:rPr>
        <w:t>/</w:t>
      </w:r>
      <w:r w:rsidR="003E1652" w:rsidRPr="003E2DF7">
        <w:rPr>
          <w:rFonts w:ascii="Calibri" w:eastAsia="Arial" w:hAnsi="Calibri" w:cs="Calibri"/>
          <w:iCs/>
          <w:sz w:val="22"/>
          <w:szCs w:val="22"/>
        </w:rPr>
        <w:t>202</w:t>
      </w:r>
      <w:r w:rsidR="000B4988">
        <w:rPr>
          <w:rFonts w:ascii="Calibri" w:eastAsia="Arial" w:hAnsi="Calibri" w:cs="Calibri"/>
          <w:iCs/>
          <w:sz w:val="22"/>
          <w:szCs w:val="22"/>
        </w:rPr>
        <w:t>4</w:t>
      </w:r>
      <w:r w:rsidRPr="003E2DF7">
        <w:rPr>
          <w:rFonts w:ascii="Calibri" w:eastAsia="Arial" w:hAnsi="Calibri" w:cs="Calibri"/>
          <w:sz w:val="22"/>
          <w:szCs w:val="22"/>
        </w:rPr>
        <w:t>, mediante as cláusulas e condições a seguir enunciadas.</w:t>
      </w:r>
    </w:p>
    <w:p w14:paraId="5107857A" w14:textId="77777777" w:rsidR="003E1652" w:rsidRPr="003E2DF7" w:rsidRDefault="003E1652" w:rsidP="003E1652">
      <w:pPr>
        <w:ind w:firstLine="1418"/>
        <w:jc w:val="both"/>
        <w:rPr>
          <w:rFonts w:ascii="Calibri" w:eastAsia="Arial" w:hAnsi="Calibri" w:cs="Calibri"/>
          <w:sz w:val="22"/>
          <w:szCs w:val="22"/>
        </w:rPr>
      </w:pPr>
    </w:p>
    <w:p w14:paraId="01AFB0C2" w14:textId="77777777" w:rsidR="003A0AED" w:rsidRPr="003E2DF7" w:rsidRDefault="003A0AED" w:rsidP="00A040E2">
      <w:pPr>
        <w:pStyle w:val="Nivel01"/>
        <w:numPr>
          <w:ilvl w:val="0"/>
          <w:numId w:val="9"/>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CLÁUSULA PRIMEIRA – OBJETO (</w:t>
      </w:r>
      <w:hyperlink r:id="rId74" w:anchor="art92" w:history="1">
        <w:r w:rsidRPr="003E2DF7">
          <w:rPr>
            <w:rStyle w:val="Hyperlink"/>
            <w:rFonts w:ascii="Calibri" w:hAnsi="Calibri" w:cs="Calibri"/>
            <w:sz w:val="22"/>
            <w:szCs w:val="22"/>
          </w:rPr>
          <w:t>art. 92, I e II</w:t>
        </w:r>
      </w:hyperlink>
      <w:r w:rsidRPr="003E2DF7">
        <w:rPr>
          <w:rFonts w:ascii="Calibri" w:hAnsi="Calibri" w:cs="Calibri"/>
          <w:sz w:val="22"/>
          <w:szCs w:val="22"/>
        </w:rPr>
        <w:t>)</w:t>
      </w:r>
    </w:p>
    <w:p w14:paraId="4C1CC589" w14:textId="11F3BBC6" w:rsidR="003A0AED" w:rsidRPr="003F4AF3" w:rsidRDefault="003A0AED" w:rsidP="00E73E49">
      <w:pPr>
        <w:pStyle w:val="Nivel2"/>
        <w:numPr>
          <w:ilvl w:val="1"/>
          <w:numId w:val="16"/>
        </w:numPr>
        <w:rPr>
          <w:rFonts w:ascii="Calibri" w:hAnsi="Calibri" w:cs="Calibri"/>
          <w:sz w:val="22"/>
          <w:szCs w:val="22"/>
        </w:rPr>
      </w:pPr>
      <w:r w:rsidRPr="003F4AF3">
        <w:rPr>
          <w:rFonts w:ascii="Calibri" w:hAnsi="Calibri" w:cs="Calibri"/>
          <w:sz w:val="22"/>
          <w:szCs w:val="22"/>
        </w:rPr>
        <w:t xml:space="preserve">O objeto do presente instrumento </w:t>
      </w:r>
      <w:r w:rsidR="00916A5B" w:rsidRPr="003F4AF3">
        <w:rPr>
          <w:rFonts w:ascii="Calibri" w:hAnsi="Calibri" w:cs="Calibri"/>
          <w:sz w:val="22"/>
          <w:szCs w:val="22"/>
        </w:rPr>
        <w:t xml:space="preserve">é </w:t>
      </w:r>
      <w:r w:rsidR="00364061" w:rsidRPr="003F4AF3">
        <w:rPr>
          <w:rFonts w:ascii="Calibri" w:hAnsi="Calibri" w:cs="Calibri"/>
          <w:sz w:val="22"/>
          <w:szCs w:val="22"/>
        </w:rPr>
        <w:t xml:space="preserve">a </w:t>
      </w:r>
      <w:r w:rsidR="00200381" w:rsidRPr="009B4EF8">
        <w:rPr>
          <w:rFonts w:ascii="Calibri" w:hAnsi="Calibri" w:cs="Calibri"/>
          <w:color w:val="auto"/>
          <w:sz w:val="22"/>
          <w:szCs w:val="22"/>
        </w:rPr>
        <w:t xml:space="preserve">contratação </w:t>
      </w:r>
      <w:r w:rsidR="007F74A5" w:rsidRPr="003E2DF7">
        <w:rPr>
          <w:rFonts w:ascii="Calibri" w:hAnsi="Calibri" w:cs="Calibri"/>
          <w:sz w:val="22"/>
          <w:szCs w:val="22"/>
        </w:rPr>
        <w:t xml:space="preserve">de </w:t>
      </w:r>
      <w:r w:rsidR="007F74A5">
        <w:rPr>
          <w:rFonts w:ascii="Calibri" w:hAnsi="Calibri" w:cs="Calibri"/>
          <w:sz w:val="22"/>
          <w:szCs w:val="22"/>
        </w:rPr>
        <w:t xml:space="preserve">empresa para prestação de serviços contínuos de vigilante armado a ser executado no regime de 12X36 (doze horas de trabalho por trinta e seis de descanso), </w:t>
      </w:r>
      <w:r w:rsidR="007844A9">
        <w:rPr>
          <w:rFonts w:ascii="Calibri" w:hAnsi="Calibri" w:cs="Calibri"/>
          <w:sz w:val="22"/>
          <w:szCs w:val="22"/>
        </w:rPr>
        <w:t>com</w:t>
      </w:r>
      <w:r w:rsidR="007F74A5" w:rsidRPr="009B4EF8">
        <w:rPr>
          <w:rFonts w:ascii="Calibri" w:hAnsi="Calibri" w:cs="Calibri"/>
          <w:sz w:val="22"/>
          <w:szCs w:val="22"/>
        </w:rPr>
        <w:t xml:space="preserve"> </w:t>
      </w:r>
      <w:r w:rsidR="007F74A5">
        <w:rPr>
          <w:rFonts w:ascii="Calibri" w:hAnsi="Calibri" w:cs="Calibri"/>
          <w:sz w:val="22"/>
          <w:szCs w:val="22"/>
        </w:rPr>
        <w:t xml:space="preserve">dedicação exclusiva de </w:t>
      </w:r>
      <w:r w:rsidR="007F74A5" w:rsidRPr="009B4EF8">
        <w:rPr>
          <w:rFonts w:ascii="Calibri" w:hAnsi="Calibri" w:cs="Calibri"/>
          <w:sz w:val="22"/>
          <w:szCs w:val="22"/>
        </w:rPr>
        <w:t>mão de obra</w:t>
      </w:r>
      <w:r w:rsidR="00200381" w:rsidRPr="009B4EF8">
        <w:rPr>
          <w:rFonts w:ascii="Calibri" w:hAnsi="Calibri" w:cs="Calibri"/>
          <w:color w:val="auto"/>
          <w:sz w:val="22"/>
          <w:szCs w:val="22"/>
        </w:rPr>
        <w:t xml:space="preserve">, conforme condições, quantidades e exigências </w:t>
      </w:r>
      <w:r w:rsidR="00235AB3" w:rsidRPr="003F4AF3">
        <w:rPr>
          <w:rFonts w:ascii="Calibri" w:hAnsi="Calibri" w:cs="Calibri"/>
          <w:color w:val="auto"/>
          <w:sz w:val="22"/>
          <w:szCs w:val="22"/>
        </w:rPr>
        <w:t>estabelecidas n</w:t>
      </w:r>
      <w:r w:rsidR="00723EF3" w:rsidRPr="003F4AF3">
        <w:rPr>
          <w:rFonts w:ascii="Calibri" w:hAnsi="Calibri" w:cs="Calibri"/>
          <w:color w:val="auto"/>
          <w:sz w:val="22"/>
          <w:szCs w:val="22"/>
        </w:rPr>
        <w:t>o Termo de Referência</w:t>
      </w:r>
      <w:r w:rsidRPr="003F4AF3">
        <w:rPr>
          <w:rFonts w:ascii="Calibri" w:hAnsi="Calibri" w:cs="Calibri"/>
          <w:sz w:val="22"/>
          <w:szCs w:val="22"/>
        </w:rPr>
        <w:t>.</w:t>
      </w:r>
    </w:p>
    <w:p w14:paraId="5304B501" w14:textId="5C1527BF" w:rsidR="003A0AED" w:rsidRPr="003E2DF7" w:rsidRDefault="003A0AED" w:rsidP="00E73E49">
      <w:pPr>
        <w:pStyle w:val="Nivel2"/>
        <w:numPr>
          <w:ilvl w:val="1"/>
          <w:numId w:val="16"/>
        </w:numPr>
        <w:spacing w:after="0" w:line="240" w:lineRule="auto"/>
        <w:rPr>
          <w:rFonts w:ascii="Calibri" w:hAnsi="Calibri" w:cs="Calibri"/>
          <w:sz w:val="22"/>
          <w:szCs w:val="22"/>
        </w:rPr>
      </w:pPr>
      <w:r w:rsidRPr="003E2DF7">
        <w:rPr>
          <w:rFonts w:ascii="Calibri" w:hAnsi="Calibri" w:cs="Calibri"/>
          <w:sz w:val="22"/>
          <w:szCs w:val="22"/>
        </w:rPr>
        <w:t>Vinculam esta contratação, independentemente de transcrição:</w:t>
      </w:r>
    </w:p>
    <w:p w14:paraId="76A0C6F8" w14:textId="5D970B26" w:rsidR="003A0AED" w:rsidRPr="003E2DF7" w:rsidRDefault="003A0AED" w:rsidP="00E73E49">
      <w:pPr>
        <w:pStyle w:val="Nivel3"/>
        <w:numPr>
          <w:ilvl w:val="2"/>
          <w:numId w:val="16"/>
        </w:numPr>
        <w:spacing w:after="0" w:line="240" w:lineRule="auto"/>
        <w:ind w:left="284" w:firstLine="0"/>
        <w:rPr>
          <w:rFonts w:ascii="Calibri" w:hAnsi="Calibri" w:cs="Calibri"/>
          <w:sz w:val="22"/>
          <w:szCs w:val="22"/>
        </w:rPr>
      </w:pPr>
      <w:r w:rsidRPr="003E2DF7">
        <w:rPr>
          <w:rFonts w:ascii="Calibri" w:hAnsi="Calibri" w:cs="Calibri"/>
          <w:sz w:val="22"/>
          <w:szCs w:val="22"/>
        </w:rPr>
        <w:t xml:space="preserve">O </w:t>
      </w:r>
      <w:r w:rsidR="0091431B" w:rsidRPr="003E2DF7">
        <w:rPr>
          <w:rFonts w:ascii="Calibri" w:hAnsi="Calibri" w:cs="Calibri"/>
          <w:sz w:val="22"/>
          <w:szCs w:val="22"/>
        </w:rPr>
        <w:t>Termo de Referência</w:t>
      </w:r>
      <w:r w:rsidRPr="003E2DF7">
        <w:rPr>
          <w:rFonts w:ascii="Calibri" w:hAnsi="Calibri" w:cs="Calibri"/>
          <w:sz w:val="22"/>
          <w:szCs w:val="22"/>
        </w:rPr>
        <w:t>;</w:t>
      </w:r>
    </w:p>
    <w:p w14:paraId="10FE0F9C" w14:textId="77777777" w:rsidR="003A0AED" w:rsidRPr="003E2DF7" w:rsidRDefault="003A0AED" w:rsidP="00E73E49">
      <w:pPr>
        <w:pStyle w:val="Nivel3"/>
        <w:numPr>
          <w:ilvl w:val="2"/>
          <w:numId w:val="16"/>
        </w:numPr>
        <w:spacing w:after="0" w:line="240" w:lineRule="auto"/>
        <w:ind w:left="284" w:firstLine="0"/>
        <w:rPr>
          <w:rFonts w:ascii="Calibri" w:hAnsi="Calibri" w:cs="Calibri"/>
          <w:sz w:val="22"/>
          <w:szCs w:val="22"/>
        </w:rPr>
      </w:pPr>
      <w:r w:rsidRPr="003E2DF7">
        <w:rPr>
          <w:rFonts w:ascii="Calibri" w:hAnsi="Calibri" w:cs="Calibri"/>
          <w:sz w:val="22"/>
          <w:szCs w:val="22"/>
        </w:rPr>
        <w:t>O Edital da Licitação;</w:t>
      </w:r>
    </w:p>
    <w:p w14:paraId="7DA97C5B" w14:textId="77777777" w:rsidR="003A0AED" w:rsidRPr="003E2DF7" w:rsidRDefault="003A0AED" w:rsidP="00E73E49">
      <w:pPr>
        <w:pStyle w:val="Nivel3"/>
        <w:numPr>
          <w:ilvl w:val="2"/>
          <w:numId w:val="16"/>
        </w:numPr>
        <w:spacing w:after="0" w:line="240" w:lineRule="auto"/>
        <w:ind w:left="284" w:firstLine="0"/>
        <w:rPr>
          <w:rFonts w:ascii="Calibri" w:hAnsi="Calibri" w:cs="Calibri"/>
          <w:sz w:val="22"/>
          <w:szCs w:val="22"/>
        </w:rPr>
      </w:pPr>
      <w:r w:rsidRPr="003E2DF7">
        <w:rPr>
          <w:rFonts w:ascii="Calibri" w:hAnsi="Calibri" w:cs="Calibri"/>
          <w:sz w:val="22"/>
          <w:szCs w:val="22"/>
        </w:rPr>
        <w:t>A Proposta do contratado;</w:t>
      </w:r>
    </w:p>
    <w:p w14:paraId="5E1E2053" w14:textId="17A25885" w:rsidR="001B7398" w:rsidRPr="003E2DF7" w:rsidRDefault="003A0AED" w:rsidP="00E73E49">
      <w:pPr>
        <w:pStyle w:val="Nivel3"/>
        <w:numPr>
          <w:ilvl w:val="2"/>
          <w:numId w:val="16"/>
        </w:numPr>
        <w:spacing w:after="0" w:line="240" w:lineRule="auto"/>
        <w:ind w:left="284" w:firstLine="0"/>
        <w:rPr>
          <w:rFonts w:ascii="Calibri" w:hAnsi="Calibri" w:cs="Calibri"/>
          <w:sz w:val="22"/>
          <w:szCs w:val="22"/>
        </w:rPr>
      </w:pPr>
      <w:r w:rsidRPr="003E2DF7">
        <w:rPr>
          <w:rFonts w:ascii="Calibri" w:hAnsi="Calibri" w:cs="Calibri"/>
          <w:sz w:val="22"/>
          <w:szCs w:val="22"/>
        </w:rPr>
        <w:t>Eventuais anexos dos documentos supracitados.</w:t>
      </w:r>
    </w:p>
    <w:p w14:paraId="3475279B" w14:textId="44CB027E" w:rsidR="003A0AED" w:rsidRPr="003E2DF7" w:rsidRDefault="003A0AED" w:rsidP="001B7398">
      <w:pPr>
        <w:pStyle w:val="Nivel2"/>
        <w:numPr>
          <w:ilvl w:val="0"/>
          <w:numId w:val="0"/>
        </w:numPr>
        <w:spacing w:after="0" w:line="240" w:lineRule="auto"/>
        <w:rPr>
          <w:rFonts w:ascii="Calibri" w:hAnsi="Calibri" w:cs="Calibri"/>
          <w:color w:val="auto"/>
          <w:sz w:val="22"/>
          <w:szCs w:val="22"/>
        </w:rPr>
      </w:pPr>
    </w:p>
    <w:p w14:paraId="0D7D31E4" w14:textId="77777777" w:rsidR="003A0AED" w:rsidRPr="003E2DF7" w:rsidRDefault="003A0AED" w:rsidP="00E73E49">
      <w:pPr>
        <w:pStyle w:val="Nivel01"/>
        <w:numPr>
          <w:ilvl w:val="0"/>
          <w:numId w:val="16"/>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CLÁUSULA SEGUNDA – VIGÊNCIA E PRORROGAÇÃO</w:t>
      </w:r>
    </w:p>
    <w:p w14:paraId="7357ABF2" w14:textId="77777777" w:rsidR="001B7398" w:rsidRPr="003E2DF7" w:rsidRDefault="001B7398" w:rsidP="001B7398">
      <w:pPr>
        <w:pStyle w:val="Nvel2-Red"/>
        <w:numPr>
          <w:ilvl w:val="0"/>
          <w:numId w:val="0"/>
        </w:numPr>
        <w:spacing w:after="0" w:line="240" w:lineRule="auto"/>
        <w:rPr>
          <w:rFonts w:ascii="Calibri" w:hAnsi="Calibri" w:cs="Calibri"/>
          <w:i w:val="0"/>
          <w:sz w:val="22"/>
          <w:szCs w:val="22"/>
        </w:rPr>
      </w:pPr>
    </w:p>
    <w:p w14:paraId="16EF9D5F" w14:textId="7ACF8AC3" w:rsidR="003A0AED" w:rsidRPr="003E2DF7" w:rsidRDefault="003A0AED" w:rsidP="00E73E49">
      <w:pPr>
        <w:pStyle w:val="Nvel2-Red"/>
        <w:numPr>
          <w:ilvl w:val="1"/>
          <w:numId w:val="16"/>
        </w:numPr>
        <w:spacing w:after="0" w:line="240" w:lineRule="auto"/>
        <w:ind w:left="0" w:firstLine="0"/>
        <w:rPr>
          <w:rFonts w:ascii="Calibri" w:hAnsi="Calibri" w:cs="Calibri"/>
          <w:i w:val="0"/>
          <w:color w:val="auto"/>
          <w:sz w:val="22"/>
          <w:szCs w:val="22"/>
        </w:rPr>
      </w:pPr>
      <w:r w:rsidRPr="006B7758">
        <w:rPr>
          <w:rFonts w:ascii="Calibri" w:hAnsi="Calibri" w:cs="Calibri"/>
          <w:i w:val="0"/>
          <w:color w:val="auto"/>
          <w:sz w:val="22"/>
          <w:szCs w:val="22"/>
        </w:rPr>
        <w:t>O p</w:t>
      </w:r>
      <w:r w:rsidR="006B7758" w:rsidRPr="006B7758">
        <w:rPr>
          <w:rFonts w:ascii="Calibri" w:hAnsi="Calibri" w:cs="Calibri"/>
          <w:i w:val="0"/>
          <w:color w:val="auto"/>
          <w:sz w:val="22"/>
          <w:szCs w:val="22"/>
        </w:rPr>
        <w:t xml:space="preserve">razo de vigência da contratação é de </w:t>
      </w:r>
      <w:r w:rsidR="00090F14">
        <w:rPr>
          <w:rFonts w:ascii="Calibri" w:hAnsi="Calibri" w:cs="Calibri"/>
          <w:i w:val="0"/>
          <w:color w:val="auto"/>
          <w:sz w:val="22"/>
          <w:szCs w:val="22"/>
        </w:rPr>
        <w:t>5</w:t>
      </w:r>
      <w:r w:rsidR="00451ADA" w:rsidRPr="006B7758">
        <w:rPr>
          <w:rFonts w:ascii="Calibri" w:hAnsi="Calibri" w:cs="Calibri"/>
          <w:i w:val="0"/>
          <w:color w:val="auto"/>
          <w:sz w:val="22"/>
          <w:szCs w:val="22"/>
        </w:rPr>
        <w:t xml:space="preserve"> (</w:t>
      </w:r>
      <w:r w:rsidR="00090F14">
        <w:rPr>
          <w:rFonts w:ascii="Calibri" w:hAnsi="Calibri" w:cs="Calibri"/>
          <w:i w:val="0"/>
          <w:color w:val="auto"/>
          <w:sz w:val="22"/>
          <w:szCs w:val="22"/>
        </w:rPr>
        <w:t>cinco</w:t>
      </w:r>
      <w:r w:rsidR="00451ADA" w:rsidRPr="006B7758">
        <w:rPr>
          <w:rFonts w:ascii="Calibri" w:hAnsi="Calibri" w:cs="Calibri"/>
          <w:i w:val="0"/>
          <w:color w:val="auto"/>
          <w:sz w:val="22"/>
          <w:szCs w:val="22"/>
        </w:rPr>
        <w:t xml:space="preserve">) </w:t>
      </w:r>
      <w:r w:rsidR="00090F14">
        <w:rPr>
          <w:rFonts w:ascii="Calibri" w:hAnsi="Calibri" w:cs="Calibri"/>
          <w:i w:val="0"/>
          <w:color w:val="auto"/>
          <w:sz w:val="22"/>
          <w:szCs w:val="22"/>
        </w:rPr>
        <w:t>anos</w:t>
      </w:r>
      <w:r w:rsidR="000D3E81">
        <w:rPr>
          <w:rFonts w:ascii="Calibri" w:hAnsi="Calibri" w:cs="Calibri"/>
          <w:i w:val="0"/>
          <w:color w:val="auto"/>
          <w:sz w:val="22"/>
          <w:szCs w:val="22"/>
        </w:rPr>
        <w:t>, contados</w:t>
      </w:r>
      <w:r w:rsidR="00451ADA" w:rsidRPr="006B7758">
        <w:rPr>
          <w:rFonts w:ascii="Calibri" w:hAnsi="Calibri" w:cs="Calibri"/>
          <w:i w:val="0"/>
          <w:color w:val="auto"/>
          <w:sz w:val="22"/>
          <w:szCs w:val="22"/>
        </w:rPr>
        <w:t xml:space="preserve"> </w:t>
      </w:r>
      <w:r w:rsidR="005A7D0E" w:rsidRPr="006B7758">
        <w:rPr>
          <w:rFonts w:ascii="Calibri" w:hAnsi="Calibri" w:cs="Calibri"/>
          <w:i w:val="0"/>
          <w:color w:val="auto"/>
          <w:sz w:val="22"/>
          <w:szCs w:val="22"/>
        </w:rPr>
        <w:t>a partir da data da publicação</w:t>
      </w:r>
      <w:r w:rsidR="00B16184" w:rsidRPr="006B7758">
        <w:rPr>
          <w:rFonts w:ascii="Calibri" w:hAnsi="Calibri" w:cs="Calibri"/>
          <w:i w:val="0"/>
          <w:color w:val="auto"/>
          <w:sz w:val="22"/>
          <w:szCs w:val="22"/>
        </w:rPr>
        <w:t xml:space="preserve"> </w:t>
      </w:r>
      <w:r w:rsidR="00090F14">
        <w:rPr>
          <w:rFonts w:ascii="Calibri" w:hAnsi="Calibri" w:cs="Calibri"/>
          <w:i w:val="0"/>
          <w:color w:val="auto"/>
          <w:sz w:val="22"/>
          <w:szCs w:val="22"/>
        </w:rPr>
        <w:t xml:space="preserve">do contrato </w:t>
      </w:r>
      <w:r w:rsidR="00B16184" w:rsidRPr="006B7758">
        <w:rPr>
          <w:rFonts w:ascii="Calibri" w:hAnsi="Calibri" w:cs="Calibri"/>
          <w:i w:val="0"/>
          <w:color w:val="auto"/>
          <w:sz w:val="22"/>
          <w:szCs w:val="22"/>
        </w:rPr>
        <w:t>no PNCP</w:t>
      </w:r>
      <w:r w:rsidR="00451ADA" w:rsidRPr="006B7758">
        <w:rPr>
          <w:rFonts w:ascii="Calibri" w:hAnsi="Calibri" w:cs="Calibri"/>
          <w:i w:val="0"/>
          <w:color w:val="auto"/>
          <w:sz w:val="22"/>
          <w:szCs w:val="22"/>
        </w:rPr>
        <w:t xml:space="preserve">, prorrogáveis por até </w:t>
      </w:r>
      <w:r w:rsidR="000F6A1E" w:rsidRPr="006B7758">
        <w:rPr>
          <w:rFonts w:ascii="Calibri" w:hAnsi="Calibri" w:cs="Calibri"/>
          <w:i w:val="0"/>
          <w:color w:val="auto"/>
          <w:sz w:val="22"/>
          <w:szCs w:val="22"/>
        </w:rPr>
        <w:t>10</w:t>
      </w:r>
      <w:r w:rsidR="00451ADA" w:rsidRPr="006B7758">
        <w:rPr>
          <w:rFonts w:ascii="Calibri" w:hAnsi="Calibri" w:cs="Calibri"/>
          <w:i w:val="0"/>
          <w:color w:val="auto"/>
          <w:sz w:val="22"/>
          <w:szCs w:val="22"/>
        </w:rPr>
        <w:t xml:space="preserve"> </w:t>
      </w:r>
      <w:r w:rsidR="000F6A1E" w:rsidRPr="006B7758">
        <w:rPr>
          <w:rFonts w:ascii="Calibri" w:hAnsi="Calibri" w:cs="Calibri"/>
          <w:i w:val="0"/>
          <w:color w:val="auto"/>
          <w:sz w:val="22"/>
          <w:szCs w:val="22"/>
        </w:rPr>
        <w:t xml:space="preserve">(dez) </w:t>
      </w:r>
      <w:r w:rsidR="00451ADA" w:rsidRPr="006B7758">
        <w:rPr>
          <w:rFonts w:ascii="Calibri" w:hAnsi="Calibri" w:cs="Calibri"/>
          <w:i w:val="0"/>
          <w:color w:val="auto"/>
          <w:sz w:val="22"/>
          <w:szCs w:val="22"/>
        </w:rPr>
        <w:t xml:space="preserve">anos, </w:t>
      </w:r>
      <w:r w:rsidRPr="006B7758">
        <w:rPr>
          <w:rFonts w:ascii="Calibri" w:hAnsi="Calibri" w:cs="Calibri"/>
          <w:i w:val="0"/>
          <w:color w:val="auto"/>
          <w:sz w:val="22"/>
          <w:szCs w:val="22"/>
        </w:rPr>
        <w:t xml:space="preserve">na forma </w:t>
      </w:r>
      <w:hyperlink r:id="rId75" w:anchor="art105" w:history="1">
        <w:r w:rsidRPr="006B7758">
          <w:rPr>
            <w:rStyle w:val="Hyperlink"/>
            <w:rFonts w:ascii="Calibri" w:hAnsi="Calibri" w:cs="Calibri"/>
            <w:i w:val="0"/>
            <w:color w:val="auto"/>
            <w:sz w:val="22"/>
            <w:szCs w:val="22"/>
          </w:rPr>
          <w:t>do</w:t>
        </w:r>
        <w:r w:rsidR="000F6A1E" w:rsidRPr="006B7758">
          <w:rPr>
            <w:rStyle w:val="Hyperlink"/>
            <w:rFonts w:ascii="Calibri" w:hAnsi="Calibri" w:cs="Calibri"/>
            <w:i w:val="0"/>
            <w:color w:val="auto"/>
            <w:sz w:val="22"/>
            <w:szCs w:val="22"/>
          </w:rPr>
          <w:t>s</w:t>
        </w:r>
        <w:r w:rsidRPr="006B7758">
          <w:rPr>
            <w:rStyle w:val="Hyperlink"/>
            <w:rFonts w:ascii="Calibri" w:hAnsi="Calibri" w:cs="Calibri"/>
            <w:i w:val="0"/>
            <w:color w:val="auto"/>
            <w:sz w:val="22"/>
            <w:szCs w:val="22"/>
          </w:rPr>
          <w:t xml:space="preserve"> artigo</w:t>
        </w:r>
        <w:r w:rsidR="000F6A1E" w:rsidRPr="006B7758">
          <w:rPr>
            <w:rStyle w:val="Hyperlink"/>
            <w:rFonts w:ascii="Calibri" w:hAnsi="Calibri" w:cs="Calibri"/>
            <w:i w:val="0"/>
            <w:color w:val="auto"/>
            <w:sz w:val="22"/>
            <w:szCs w:val="22"/>
          </w:rPr>
          <w:t>s</w:t>
        </w:r>
        <w:r w:rsidRPr="006B7758">
          <w:rPr>
            <w:rStyle w:val="Hyperlink"/>
            <w:rFonts w:ascii="Calibri" w:hAnsi="Calibri" w:cs="Calibri"/>
            <w:i w:val="0"/>
            <w:color w:val="auto"/>
            <w:sz w:val="22"/>
            <w:szCs w:val="22"/>
          </w:rPr>
          <w:t xml:space="preserve"> 10</w:t>
        </w:r>
        <w:r w:rsidR="00451ADA" w:rsidRPr="006B7758">
          <w:rPr>
            <w:rStyle w:val="Hyperlink"/>
            <w:rFonts w:ascii="Calibri" w:hAnsi="Calibri" w:cs="Calibri"/>
            <w:i w:val="0"/>
            <w:color w:val="auto"/>
            <w:sz w:val="22"/>
            <w:szCs w:val="22"/>
          </w:rPr>
          <w:t>6</w:t>
        </w:r>
        <w:r w:rsidRPr="006B7758">
          <w:rPr>
            <w:rStyle w:val="Hyperlink"/>
            <w:rFonts w:ascii="Calibri" w:hAnsi="Calibri" w:cs="Calibri"/>
            <w:i w:val="0"/>
            <w:color w:val="auto"/>
            <w:sz w:val="22"/>
            <w:szCs w:val="22"/>
          </w:rPr>
          <w:t xml:space="preserve"> </w:t>
        </w:r>
        <w:r w:rsidR="000F6A1E" w:rsidRPr="006B7758">
          <w:rPr>
            <w:rStyle w:val="Hyperlink"/>
            <w:rFonts w:ascii="Calibri" w:hAnsi="Calibri" w:cs="Calibri"/>
            <w:i w:val="0"/>
            <w:color w:val="auto"/>
            <w:sz w:val="22"/>
            <w:szCs w:val="22"/>
          </w:rPr>
          <w:t xml:space="preserve">e 107 </w:t>
        </w:r>
        <w:r w:rsidRPr="006B7758">
          <w:rPr>
            <w:rStyle w:val="Hyperlink"/>
            <w:rFonts w:ascii="Calibri" w:hAnsi="Calibri" w:cs="Calibri"/>
            <w:i w:val="0"/>
            <w:color w:val="auto"/>
            <w:sz w:val="22"/>
            <w:szCs w:val="22"/>
          </w:rPr>
          <w:t>da Lei n° 14.133, de 2021</w:t>
        </w:r>
      </w:hyperlink>
      <w:r w:rsidRPr="003E2DF7">
        <w:rPr>
          <w:rFonts w:ascii="Calibri" w:hAnsi="Calibri" w:cs="Calibri"/>
          <w:i w:val="0"/>
          <w:color w:val="auto"/>
          <w:sz w:val="22"/>
          <w:szCs w:val="22"/>
        </w:rPr>
        <w:t>.</w:t>
      </w:r>
    </w:p>
    <w:p w14:paraId="03EF4C2B" w14:textId="06627FE0" w:rsidR="00260EDF" w:rsidRDefault="00634E99" w:rsidP="00634E99">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2.2.</w:t>
      </w:r>
      <w:r>
        <w:rPr>
          <w:rFonts w:ascii="Calibri" w:hAnsi="Calibri" w:cs="Calibri"/>
          <w:i w:val="0"/>
          <w:color w:val="auto"/>
          <w:sz w:val="22"/>
          <w:szCs w:val="22"/>
        </w:rPr>
        <w:tab/>
      </w:r>
      <w:r w:rsidR="00260EDF">
        <w:rPr>
          <w:rFonts w:ascii="Calibri" w:hAnsi="Calibri" w:cs="Calibri"/>
          <w:i w:val="0"/>
          <w:color w:val="auto"/>
          <w:sz w:val="22"/>
          <w:szCs w:val="22"/>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r w:rsidR="00260EDF" w:rsidRPr="00260EDF">
        <w:rPr>
          <w:rFonts w:ascii="Calibri" w:hAnsi="Calibri" w:cs="Calibri"/>
          <w:i w:val="0"/>
          <w:color w:val="auto"/>
          <w:sz w:val="22"/>
          <w:szCs w:val="22"/>
        </w:rPr>
        <w:t xml:space="preserve"> </w:t>
      </w:r>
    </w:p>
    <w:p w14:paraId="58FCD90B" w14:textId="0E49CD9D" w:rsidR="00260EDF" w:rsidRDefault="00260EDF" w:rsidP="00260EDF">
      <w:pPr>
        <w:pStyle w:val="Nvel2-Red"/>
        <w:numPr>
          <w:ilvl w:val="0"/>
          <w:numId w:val="0"/>
        </w:numPr>
        <w:spacing w:after="0" w:line="240" w:lineRule="auto"/>
        <w:ind w:firstLine="708"/>
        <w:rPr>
          <w:rFonts w:ascii="Calibri" w:hAnsi="Calibri" w:cs="Calibri"/>
          <w:i w:val="0"/>
          <w:color w:val="auto"/>
          <w:sz w:val="22"/>
          <w:szCs w:val="22"/>
        </w:rPr>
      </w:pPr>
      <w:r>
        <w:rPr>
          <w:rFonts w:ascii="Calibri" w:hAnsi="Calibri" w:cs="Calibri"/>
          <w:i w:val="0"/>
          <w:color w:val="auto"/>
          <w:sz w:val="22"/>
          <w:szCs w:val="22"/>
        </w:rPr>
        <w:lastRenderedPageBreak/>
        <w:t>2.2.1.</w:t>
      </w:r>
      <w:r>
        <w:rPr>
          <w:rFonts w:ascii="Calibri" w:hAnsi="Calibri" w:cs="Calibri"/>
          <w:i w:val="0"/>
          <w:color w:val="auto"/>
          <w:sz w:val="22"/>
          <w:szCs w:val="22"/>
        </w:rPr>
        <w:tab/>
        <w:t>Estar formalmente demonstrado no processo que a forma de prestação dos serviços tem natureza continuada;</w:t>
      </w:r>
      <w:r>
        <w:rPr>
          <w:rFonts w:ascii="Calibri" w:hAnsi="Calibri" w:cs="Calibri"/>
          <w:i w:val="0"/>
          <w:color w:val="auto"/>
          <w:sz w:val="22"/>
          <w:szCs w:val="22"/>
        </w:rPr>
        <w:tab/>
      </w:r>
      <w:r>
        <w:rPr>
          <w:rFonts w:ascii="Calibri" w:hAnsi="Calibri" w:cs="Calibri"/>
          <w:i w:val="0"/>
          <w:color w:val="auto"/>
          <w:sz w:val="22"/>
          <w:szCs w:val="22"/>
        </w:rPr>
        <w:tab/>
      </w:r>
      <w:r>
        <w:rPr>
          <w:rFonts w:ascii="Calibri" w:hAnsi="Calibri" w:cs="Calibri"/>
          <w:i w:val="0"/>
          <w:color w:val="auto"/>
          <w:sz w:val="22"/>
          <w:szCs w:val="22"/>
        </w:rPr>
        <w:tab/>
        <w:t xml:space="preserve"> </w:t>
      </w:r>
    </w:p>
    <w:p w14:paraId="771F7101" w14:textId="77777777" w:rsidR="00260EDF" w:rsidRDefault="00260EDF" w:rsidP="00260EDF">
      <w:pPr>
        <w:pStyle w:val="Nvel2-Red"/>
        <w:numPr>
          <w:ilvl w:val="0"/>
          <w:numId w:val="0"/>
        </w:numPr>
        <w:spacing w:after="0" w:line="240" w:lineRule="auto"/>
        <w:ind w:firstLine="708"/>
        <w:rPr>
          <w:rFonts w:ascii="Calibri" w:hAnsi="Calibri" w:cs="Calibri"/>
          <w:i w:val="0"/>
          <w:color w:val="auto"/>
          <w:sz w:val="22"/>
          <w:szCs w:val="22"/>
        </w:rPr>
      </w:pPr>
      <w:r>
        <w:rPr>
          <w:rFonts w:ascii="Calibri" w:hAnsi="Calibri" w:cs="Calibri"/>
          <w:i w:val="0"/>
          <w:color w:val="auto"/>
          <w:sz w:val="22"/>
          <w:szCs w:val="22"/>
        </w:rPr>
        <w:t>2.2.2.</w:t>
      </w:r>
      <w:r>
        <w:rPr>
          <w:rFonts w:ascii="Calibri" w:hAnsi="Calibri" w:cs="Calibri"/>
          <w:i w:val="0"/>
          <w:color w:val="auto"/>
          <w:sz w:val="22"/>
          <w:szCs w:val="22"/>
        </w:rPr>
        <w:tab/>
        <w:t>Seja juntado relatório que discorra sobre a execução do contrato, com informações de que os serviços tenham sido prestados regularmente;</w:t>
      </w:r>
    </w:p>
    <w:p w14:paraId="0C3F36CA" w14:textId="77777777" w:rsidR="00260EDF" w:rsidRDefault="00260EDF" w:rsidP="00260EDF">
      <w:pPr>
        <w:pStyle w:val="Nvel2-Red"/>
        <w:numPr>
          <w:ilvl w:val="0"/>
          <w:numId w:val="0"/>
        </w:numPr>
        <w:spacing w:after="0" w:line="240" w:lineRule="auto"/>
        <w:ind w:firstLine="708"/>
        <w:rPr>
          <w:rFonts w:ascii="Calibri" w:hAnsi="Calibri" w:cs="Calibri"/>
          <w:i w:val="0"/>
          <w:color w:val="auto"/>
          <w:sz w:val="22"/>
          <w:szCs w:val="22"/>
        </w:rPr>
      </w:pPr>
      <w:r>
        <w:rPr>
          <w:rFonts w:ascii="Calibri" w:hAnsi="Calibri" w:cs="Calibri"/>
          <w:i w:val="0"/>
          <w:color w:val="auto"/>
          <w:sz w:val="22"/>
          <w:szCs w:val="22"/>
        </w:rPr>
        <w:t>2.2.3.</w:t>
      </w:r>
      <w:r>
        <w:rPr>
          <w:rFonts w:ascii="Calibri" w:hAnsi="Calibri" w:cs="Calibri"/>
          <w:i w:val="0"/>
          <w:color w:val="auto"/>
          <w:sz w:val="22"/>
          <w:szCs w:val="22"/>
        </w:rPr>
        <w:tab/>
        <w:t>Seja juntada justificativa e motivo, por escrito, de que a Administração mantém interesse na realização do serviço;</w:t>
      </w:r>
    </w:p>
    <w:p w14:paraId="7025ADEF" w14:textId="77777777" w:rsidR="00260EDF" w:rsidRDefault="00260EDF" w:rsidP="00260EDF">
      <w:pPr>
        <w:pStyle w:val="Nvel2-Red"/>
        <w:numPr>
          <w:ilvl w:val="0"/>
          <w:numId w:val="0"/>
        </w:numPr>
        <w:spacing w:after="0" w:line="240" w:lineRule="auto"/>
        <w:ind w:firstLine="708"/>
        <w:rPr>
          <w:rFonts w:ascii="Calibri" w:hAnsi="Calibri" w:cs="Calibri"/>
          <w:i w:val="0"/>
          <w:color w:val="auto"/>
          <w:sz w:val="22"/>
          <w:szCs w:val="22"/>
        </w:rPr>
      </w:pPr>
      <w:r>
        <w:rPr>
          <w:rFonts w:ascii="Calibri" w:hAnsi="Calibri" w:cs="Calibri"/>
          <w:i w:val="0"/>
          <w:color w:val="auto"/>
          <w:sz w:val="22"/>
          <w:szCs w:val="22"/>
        </w:rPr>
        <w:t>2.2.4.</w:t>
      </w:r>
      <w:r>
        <w:rPr>
          <w:rFonts w:ascii="Calibri" w:hAnsi="Calibri" w:cs="Calibri"/>
          <w:i w:val="0"/>
          <w:color w:val="auto"/>
          <w:sz w:val="22"/>
          <w:szCs w:val="22"/>
        </w:rPr>
        <w:tab/>
        <w:t>Haja manifestação expressa do contratado informando o interesse na prorrogação;</w:t>
      </w:r>
    </w:p>
    <w:p w14:paraId="0174F911" w14:textId="708E9FC2" w:rsidR="003A0AED" w:rsidRDefault="00260EDF" w:rsidP="00260EDF">
      <w:pPr>
        <w:pStyle w:val="Nvel2-Red"/>
        <w:numPr>
          <w:ilvl w:val="0"/>
          <w:numId w:val="0"/>
        </w:numPr>
        <w:spacing w:after="0" w:line="240" w:lineRule="auto"/>
        <w:ind w:firstLine="708"/>
        <w:rPr>
          <w:rFonts w:ascii="Calibri" w:hAnsi="Calibri" w:cs="Calibri"/>
          <w:i w:val="0"/>
          <w:color w:val="auto"/>
          <w:sz w:val="22"/>
          <w:szCs w:val="22"/>
        </w:rPr>
      </w:pPr>
      <w:r>
        <w:rPr>
          <w:rFonts w:ascii="Calibri" w:hAnsi="Calibri" w:cs="Calibri"/>
          <w:i w:val="0"/>
          <w:color w:val="auto"/>
          <w:sz w:val="22"/>
          <w:szCs w:val="22"/>
        </w:rPr>
        <w:t>2.2.5.</w:t>
      </w:r>
      <w:r>
        <w:rPr>
          <w:rFonts w:ascii="Calibri" w:hAnsi="Calibri" w:cs="Calibri"/>
          <w:i w:val="0"/>
          <w:color w:val="auto"/>
          <w:sz w:val="22"/>
          <w:szCs w:val="22"/>
        </w:rPr>
        <w:tab/>
        <w:t>Seja comprovado que o contratado mantém as condições iniciais de habilitação.</w:t>
      </w:r>
    </w:p>
    <w:p w14:paraId="14289A66" w14:textId="5D8B4835" w:rsidR="00DC51C7" w:rsidRDefault="00DC51C7" w:rsidP="00DC51C7">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2.3.</w:t>
      </w:r>
      <w:r>
        <w:rPr>
          <w:rFonts w:ascii="Calibri" w:hAnsi="Calibri" w:cs="Calibri"/>
          <w:i w:val="0"/>
          <w:color w:val="auto"/>
          <w:sz w:val="22"/>
          <w:szCs w:val="22"/>
        </w:rPr>
        <w:tab/>
      </w:r>
      <w:r w:rsidR="001456B6" w:rsidRPr="00E067FF">
        <w:rPr>
          <w:rFonts w:ascii="Calibri" w:hAnsi="Calibri" w:cs="Calibri"/>
          <w:i w:val="0"/>
          <w:color w:val="auto"/>
          <w:sz w:val="22"/>
          <w:szCs w:val="22"/>
        </w:rPr>
        <w:t xml:space="preserve">O </w:t>
      </w:r>
      <w:r w:rsidR="001456B6">
        <w:rPr>
          <w:rFonts w:ascii="Calibri" w:hAnsi="Calibri" w:cs="Calibri"/>
          <w:i w:val="0"/>
          <w:color w:val="auto"/>
          <w:sz w:val="22"/>
          <w:szCs w:val="22"/>
        </w:rPr>
        <w:t>contratado não tem direito subjetivo à prorrogação contratual.</w:t>
      </w:r>
    </w:p>
    <w:p w14:paraId="435E0E71" w14:textId="45F90713" w:rsidR="001456B6" w:rsidRDefault="001456B6" w:rsidP="00DC51C7">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2.4.</w:t>
      </w:r>
      <w:r>
        <w:rPr>
          <w:rFonts w:ascii="Calibri" w:hAnsi="Calibri" w:cs="Calibri"/>
          <w:i w:val="0"/>
          <w:color w:val="auto"/>
          <w:sz w:val="22"/>
          <w:szCs w:val="22"/>
        </w:rPr>
        <w:tab/>
        <w:t>A prorrogação deve ser promovida mediante celebração de termo aditivo.</w:t>
      </w:r>
    </w:p>
    <w:p w14:paraId="23110994" w14:textId="062FF428" w:rsidR="00D57A4D" w:rsidRDefault="000817C1" w:rsidP="00DC51C7">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2.5.</w:t>
      </w:r>
      <w:r>
        <w:rPr>
          <w:rFonts w:ascii="Calibri" w:hAnsi="Calibri" w:cs="Calibri"/>
          <w:i w:val="0"/>
          <w:color w:val="auto"/>
          <w:sz w:val="22"/>
          <w:szCs w:val="22"/>
        </w:rPr>
        <w:tab/>
      </w:r>
      <w:r w:rsidR="00D57A4D">
        <w:rPr>
          <w:rFonts w:ascii="Calibri" w:hAnsi="Calibri" w:cs="Calibri"/>
          <w:i w:val="0"/>
          <w:color w:val="auto"/>
          <w:sz w:val="22"/>
          <w:szCs w:val="22"/>
        </w:rPr>
        <w:t xml:space="preserve">Nas eventuais </w:t>
      </w:r>
      <w:r w:rsidR="00592A24">
        <w:rPr>
          <w:rFonts w:ascii="Calibri" w:hAnsi="Calibri" w:cs="Calibri"/>
          <w:i w:val="0"/>
          <w:color w:val="auto"/>
          <w:sz w:val="22"/>
          <w:szCs w:val="22"/>
        </w:rPr>
        <w:t xml:space="preserve">prorrogações contratuais, os custos não renováveis já pagos ou amortizados ao longo do primeiro período de vigência </w:t>
      </w:r>
      <w:r w:rsidR="00121A48">
        <w:rPr>
          <w:rFonts w:ascii="Calibri" w:hAnsi="Calibri" w:cs="Calibri"/>
          <w:i w:val="0"/>
          <w:color w:val="auto"/>
          <w:sz w:val="22"/>
          <w:szCs w:val="22"/>
        </w:rPr>
        <w:t>da contratação deverão ser reduzidos ou eliminados como condição para a renovação.</w:t>
      </w:r>
    </w:p>
    <w:p w14:paraId="7CA818CF" w14:textId="792C932C" w:rsidR="000817C1" w:rsidRPr="003E2DF7" w:rsidRDefault="00D57A4D" w:rsidP="00DC51C7">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2.6.</w:t>
      </w:r>
      <w:r>
        <w:rPr>
          <w:rFonts w:ascii="Calibri" w:hAnsi="Calibri" w:cs="Calibri"/>
          <w:i w:val="0"/>
          <w:color w:val="auto"/>
          <w:sz w:val="22"/>
          <w:szCs w:val="22"/>
        </w:rPr>
        <w:tab/>
      </w:r>
      <w:r w:rsidR="000817C1">
        <w:rPr>
          <w:rFonts w:ascii="Calibri" w:hAnsi="Calibri" w:cs="Calibri"/>
          <w:i w:val="0"/>
          <w:color w:val="auto"/>
          <w:sz w:val="22"/>
          <w:szCs w:val="22"/>
        </w:rPr>
        <w:t>O contrato não poderá ser prorrogado quando o contratado tiver sido penalizado nas sanções de declaração de inidoneidade ou impedimento de licitar e contratar com o poder público, observadas as abrangências de aplicação</w:t>
      </w:r>
      <w:r w:rsidR="000817C1" w:rsidRPr="00E067FF">
        <w:rPr>
          <w:rFonts w:ascii="Calibri" w:hAnsi="Calibri" w:cs="Calibri"/>
          <w:i w:val="0"/>
          <w:color w:val="auto"/>
          <w:sz w:val="22"/>
          <w:szCs w:val="22"/>
        </w:rPr>
        <w:t>.</w:t>
      </w:r>
    </w:p>
    <w:p w14:paraId="7B7CB66B" w14:textId="3B2B7CA8" w:rsidR="003A0AED" w:rsidRPr="003E2DF7" w:rsidRDefault="003A0AED" w:rsidP="001B7398">
      <w:pPr>
        <w:pStyle w:val="Nvel2-Red"/>
        <w:numPr>
          <w:ilvl w:val="0"/>
          <w:numId w:val="0"/>
        </w:numPr>
        <w:spacing w:after="0" w:line="240" w:lineRule="auto"/>
        <w:rPr>
          <w:rFonts w:ascii="Calibri" w:hAnsi="Calibri" w:cs="Calibri"/>
          <w:i w:val="0"/>
          <w:color w:val="auto"/>
          <w:sz w:val="22"/>
          <w:szCs w:val="22"/>
        </w:rPr>
      </w:pPr>
    </w:p>
    <w:p w14:paraId="7A6F29B1" w14:textId="77777777" w:rsidR="003A0AED" w:rsidRPr="003E2DF7" w:rsidRDefault="003A0AED" w:rsidP="00E73E49">
      <w:pPr>
        <w:pStyle w:val="Nivel01"/>
        <w:numPr>
          <w:ilvl w:val="0"/>
          <w:numId w:val="16"/>
        </w:numPr>
        <w:spacing w:before="120"/>
        <w:ind w:left="0" w:firstLine="0"/>
        <w:rPr>
          <w:rFonts w:ascii="Calibri" w:hAnsi="Calibri" w:cs="Calibri"/>
          <w:color w:val="FFFFFF" w:themeColor="background1"/>
          <w:sz w:val="22"/>
          <w:szCs w:val="22"/>
        </w:rPr>
      </w:pPr>
      <w:bookmarkStart w:id="67" w:name="_Hlk114497577"/>
      <w:bookmarkStart w:id="68" w:name="_Hlk114497502"/>
      <w:bookmarkEnd w:id="67"/>
      <w:bookmarkEnd w:id="68"/>
      <w:r w:rsidRPr="003E2DF7">
        <w:rPr>
          <w:rFonts w:ascii="Calibri" w:hAnsi="Calibri" w:cs="Calibri"/>
          <w:sz w:val="22"/>
          <w:szCs w:val="22"/>
        </w:rPr>
        <w:t>CLÁUSULA TERCEIRA – MODELOS DE EXECUÇÃO E GESTÃO CONTRATUAIS (</w:t>
      </w:r>
      <w:hyperlink r:id="rId76" w:anchor="art92" w:history="1">
        <w:r w:rsidRPr="003E2DF7">
          <w:rPr>
            <w:rStyle w:val="Hyperlink"/>
            <w:rFonts w:ascii="Calibri" w:hAnsi="Calibri" w:cs="Calibri"/>
            <w:sz w:val="22"/>
            <w:szCs w:val="22"/>
          </w:rPr>
          <w:t>art. 92, IV, VII e XVIII)</w:t>
        </w:r>
      </w:hyperlink>
    </w:p>
    <w:p w14:paraId="3F4374A4" w14:textId="77777777" w:rsidR="005A7D0E" w:rsidRPr="003E2DF7" w:rsidRDefault="005A7D0E" w:rsidP="005A7D0E">
      <w:pPr>
        <w:pStyle w:val="Nivel2"/>
        <w:numPr>
          <w:ilvl w:val="0"/>
          <w:numId w:val="0"/>
        </w:numPr>
        <w:spacing w:after="0" w:line="240" w:lineRule="auto"/>
        <w:rPr>
          <w:rFonts w:ascii="Calibri" w:hAnsi="Calibri" w:cs="Calibri"/>
          <w:sz w:val="22"/>
          <w:szCs w:val="22"/>
        </w:rPr>
      </w:pPr>
    </w:p>
    <w:p w14:paraId="159F7133" w14:textId="08653A7A" w:rsidR="003A0AED" w:rsidRPr="003E2DF7" w:rsidRDefault="003A0AED" w:rsidP="00E73E49">
      <w:pPr>
        <w:pStyle w:val="Nivel2"/>
        <w:numPr>
          <w:ilvl w:val="1"/>
          <w:numId w:val="16"/>
        </w:numPr>
        <w:spacing w:after="0" w:line="240" w:lineRule="auto"/>
        <w:ind w:left="0" w:firstLine="0"/>
        <w:rPr>
          <w:rFonts w:ascii="Calibri" w:hAnsi="Calibri" w:cs="Calibri"/>
          <w:sz w:val="22"/>
          <w:szCs w:val="22"/>
        </w:rPr>
      </w:pPr>
      <w:r w:rsidRPr="00B01E94">
        <w:rPr>
          <w:rFonts w:ascii="Calibri" w:hAnsi="Calibri" w:cs="Calibri"/>
          <w:color w:val="auto"/>
          <w:sz w:val="22"/>
          <w:szCs w:val="22"/>
        </w:rPr>
        <w:t xml:space="preserve">O regime de execução contratual, os modelos de gestão e de execução, assim como os prazos e condições de conclusão, entrega, observação e </w:t>
      </w:r>
      <w:r w:rsidRPr="007069E3">
        <w:rPr>
          <w:rFonts w:ascii="Calibri" w:hAnsi="Calibri" w:cs="Calibri"/>
          <w:color w:val="auto"/>
          <w:sz w:val="22"/>
          <w:szCs w:val="22"/>
        </w:rPr>
        <w:t>recebimento do objeto</w:t>
      </w:r>
      <w:r w:rsidRPr="00B01E94">
        <w:rPr>
          <w:rFonts w:ascii="Calibri" w:hAnsi="Calibri" w:cs="Calibri"/>
          <w:color w:val="auto"/>
          <w:sz w:val="22"/>
          <w:szCs w:val="22"/>
        </w:rPr>
        <w:t xml:space="preserve"> constam </w:t>
      </w:r>
      <w:r w:rsidR="001B7F1F" w:rsidRPr="00B01E94">
        <w:rPr>
          <w:rFonts w:ascii="Calibri" w:hAnsi="Calibri" w:cs="Calibri"/>
          <w:color w:val="auto"/>
          <w:sz w:val="22"/>
          <w:szCs w:val="22"/>
        </w:rPr>
        <w:t xml:space="preserve">do </w:t>
      </w:r>
      <w:r w:rsidR="00036E67" w:rsidRPr="00B01E94">
        <w:rPr>
          <w:rFonts w:ascii="Calibri" w:hAnsi="Calibri" w:cs="Calibri"/>
          <w:color w:val="auto"/>
          <w:sz w:val="22"/>
          <w:szCs w:val="22"/>
        </w:rPr>
        <w:t>Termo de Referência</w:t>
      </w:r>
      <w:r w:rsidR="00910E00" w:rsidRPr="00B01E94">
        <w:rPr>
          <w:rFonts w:ascii="Calibri" w:hAnsi="Calibri" w:cs="Calibri"/>
          <w:color w:val="auto"/>
          <w:sz w:val="22"/>
          <w:szCs w:val="22"/>
        </w:rPr>
        <w:t>, anexo a este Contrato</w:t>
      </w:r>
      <w:r w:rsidRPr="00B01E94">
        <w:rPr>
          <w:rFonts w:ascii="Calibri" w:hAnsi="Calibri" w:cs="Calibri"/>
          <w:color w:val="auto"/>
          <w:sz w:val="22"/>
          <w:szCs w:val="22"/>
        </w:rPr>
        <w:t>.</w:t>
      </w:r>
    </w:p>
    <w:p w14:paraId="19DE86C8" w14:textId="77777777" w:rsidR="005A7D0E" w:rsidRPr="003E2DF7" w:rsidRDefault="005A7D0E" w:rsidP="005A7D0E">
      <w:pPr>
        <w:pStyle w:val="Nivel2"/>
        <w:numPr>
          <w:ilvl w:val="0"/>
          <w:numId w:val="0"/>
        </w:numPr>
        <w:spacing w:after="0" w:line="240" w:lineRule="auto"/>
        <w:rPr>
          <w:rFonts w:ascii="Calibri" w:hAnsi="Calibri" w:cs="Calibri"/>
          <w:sz w:val="22"/>
          <w:szCs w:val="22"/>
        </w:rPr>
      </w:pPr>
    </w:p>
    <w:p w14:paraId="7CF0A5DD" w14:textId="77777777" w:rsidR="003A0AED" w:rsidRPr="003E2DF7" w:rsidRDefault="003A0AED" w:rsidP="00E73E49">
      <w:pPr>
        <w:pStyle w:val="Nivel01"/>
        <w:numPr>
          <w:ilvl w:val="0"/>
          <w:numId w:val="16"/>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CLÁUSULA QUARTA – SUBCONTRATAÇÃO</w:t>
      </w:r>
    </w:p>
    <w:p w14:paraId="13CA95C4" w14:textId="77777777" w:rsidR="005A7D0E" w:rsidRPr="003E2DF7" w:rsidRDefault="005A7D0E" w:rsidP="005A7D0E">
      <w:pPr>
        <w:pStyle w:val="Nvel2-Red"/>
        <w:numPr>
          <w:ilvl w:val="0"/>
          <w:numId w:val="0"/>
        </w:numPr>
        <w:spacing w:after="0" w:line="240" w:lineRule="auto"/>
        <w:rPr>
          <w:rFonts w:ascii="Calibri" w:hAnsi="Calibri" w:cs="Calibri"/>
          <w:i w:val="0"/>
          <w:color w:val="auto"/>
          <w:sz w:val="22"/>
          <w:szCs w:val="22"/>
        </w:rPr>
      </w:pPr>
    </w:p>
    <w:p w14:paraId="7BFCD16F" w14:textId="78B55DAE" w:rsidR="003A0AED" w:rsidRPr="003E2DF7" w:rsidRDefault="008875EA" w:rsidP="00E73E49">
      <w:pPr>
        <w:pStyle w:val="Nvel2-Red"/>
        <w:numPr>
          <w:ilvl w:val="1"/>
          <w:numId w:val="16"/>
        </w:numPr>
        <w:spacing w:after="0" w:line="240" w:lineRule="auto"/>
        <w:ind w:left="0" w:firstLine="0"/>
        <w:rPr>
          <w:rFonts w:ascii="Calibri" w:hAnsi="Calibri" w:cs="Calibri"/>
          <w:i w:val="0"/>
          <w:color w:val="auto"/>
          <w:sz w:val="22"/>
          <w:szCs w:val="22"/>
        </w:rPr>
      </w:pPr>
      <w:r w:rsidRPr="003E2DF7">
        <w:rPr>
          <w:rFonts w:ascii="Calibri" w:hAnsi="Calibri" w:cs="Calibri"/>
          <w:i w:val="0"/>
          <w:color w:val="auto"/>
          <w:sz w:val="22"/>
          <w:szCs w:val="22"/>
        </w:rPr>
        <w:t>Não é</w:t>
      </w:r>
      <w:r w:rsidR="003A0AED" w:rsidRPr="003E2DF7">
        <w:rPr>
          <w:rFonts w:ascii="Calibri" w:hAnsi="Calibri" w:cs="Calibri"/>
          <w:i w:val="0"/>
          <w:color w:val="auto"/>
          <w:sz w:val="22"/>
          <w:szCs w:val="22"/>
        </w:rPr>
        <w:t xml:space="preserve"> permitida a subcontratação </w:t>
      </w:r>
      <w:r w:rsidRPr="003E2DF7">
        <w:rPr>
          <w:rFonts w:ascii="Calibri" w:hAnsi="Calibri" w:cs="Calibri"/>
          <w:i w:val="0"/>
          <w:color w:val="auto"/>
          <w:sz w:val="22"/>
          <w:szCs w:val="22"/>
        </w:rPr>
        <w:t>do objeto contratual,</w:t>
      </w:r>
      <w:r w:rsidR="006157FB" w:rsidRPr="003E2DF7">
        <w:rPr>
          <w:rFonts w:ascii="Calibri" w:hAnsi="Calibri" w:cs="Calibri"/>
          <w:i w:val="0"/>
          <w:color w:val="auto"/>
          <w:sz w:val="22"/>
          <w:szCs w:val="22"/>
        </w:rPr>
        <w:t xml:space="preserve"> nos termos do </w:t>
      </w:r>
      <w:r w:rsidR="006157FB" w:rsidRPr="00AA603A">
        <w:rPr>
          <w:rFonts w:ascii="Calibri" w:hAnsi="Calibri" w:cs="Calibri"/>
          <w:i w:val="0"/>
          <w:color w:val="auto"/>
          <w:sz w:val="22"/>
          <w:szCs w:val="22"/>
        </w:rPr>
        <w:t xml:space="preserve">item </w:t>
      </w:r>
      <w:r w:rsidR="00E147E0">
        <w:rPr>
          <w:rFonts w:ascii="Calibri" w:hAnsi="Calibri" w:cs="Calibri"/>
          <w:i w:val="0"/>
          <w:color w:val="auto"/>
          <w:sz w:val="22"/>
          <w:szCs w:val="22"/>
        </w:rPr>
        <w:t>4.1</w:t>
      </w:r>
      <w:r w:rsidR="005A7D0E" w:rsidRPr="003E2DF7">
        <w:rPr>
          <w:rFonts w:ascii="Calibri" w:hAnsi="Calibri" w:cs="Calibri"/>
          <w:i w:val="0"/>
          <w:color w:val="auto"/>
          <w:sz w:val="22"/>
          <w:szCs w:val="22"/>
        </w:rPr>
        <w:t xml:space="preserve"> do </w:t>
      </w:r>
      <w:r w:rsidRPr="003E2DF7">
        <w:rPr>
          <w:rFonts w:ascii="Calibri" w:hAnsi="Calibri" w:cs="Calibri"/>
          <w:i w:val="0"/>
          <w:color w:val="auto"/>
          <w:sz w:val="22"/>
          <w:szCs w:val="22"/>
        </w:rPr>
        <w:t>Termo de Referência.</w:t>
      </w:r>
    </w:p>
    <w:p w14:paraId="13E9BF45" w14:textId="530221DA" w:rsidR="003A0AED" w:rsidRPr="003E2DF7" w:rsidRDefault="003A0AED" w:rsidP="005A7D0E">
      <w:pPr>
        <w:pStyle w:val="Nvel3-R"/>
        <w:numPr>
          <w:ilvl w:val="0"/>
          <w:numId w:val="0"/>
        </w:numPr>
        <w:spacing w:after="0" w:line="240" w:lineRule="auto"/>
        <w:ind w:left="284"/>
        <w:rPr>
          <w:rFonts w:ascii="Calibri" w:hAnsi="Calibri" w:cs="Calibri"/>
          <w:i w:val="0"/>
          <w:color w:val="auto"/>
          <w:sz w:val="22"/>
          <w:szCs w:val="22"/>
          <w:highlight w:val="yellow"/>
        </w:rPr>
      </w:pPr>
    </w:p>
    <w:p w14:paraId="095B6A06" w14:textId="77E02B9E" w:rsidR="003A0AED" w:rsidRPr="003E2DF7" w:rsidRDefault="003A0AED" w:rsidP="00E73E49">
      <w:pPr>
        <w:pStyle w:val="Nivel01"/>
        <w:numPr>
          <w:ilvl w:val="0"/>
          <w:numId w:val="16"/>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CLÁUSULA QUINTA – PREÇO (</w:t>
      </w:r>
      <w:hyperlink r:id="rId77" w:anchor="art92" w:history="1">
        <w:r w:rsidRPr="003E2DF7">
          <w:rPr>
            <w:rStyle w:val="Hyperlink"/>
            <w:rFonts w:ascii="Calibri" w:hAnsi="Calibri" w:cs="Calibri"/>
            <w:sz w:val="22"/>
            <w:szCs w:val="22"/>
          </w:rPr>
          <w:t>art. 92, V</w:t>
        </w:r>
      </w:hyperlink>
      <w:r w:rsidR="00396394" w:rsidRPr="003E2DF7">
        <w:rPr>
          <w:rFonts w:ascii="Calibri" w:hAnsi="Calibri" w:cs="Calibri"/>
          <w:sz w:val="22"/>
          <w:szCs w:val="22"/>
        </w:rPr>
        <w:t>)</w:t>
      </w:r>
    </w:p>
    <w:p w14:paraId="6A2D84B2" w14:textId="43CD4ED5" w:rsidR="00D5635B" w:rsidRPr="009618EF" w:rsidRDefault="003A0AED" w:rsidP="009618EF">
      <w:pPr>
        <w:pStyle w:val="Nvel2-Red"/>
        <w:numPr>
          <w:ilvl w:val="1"/>
          <w:numId w:val="16"/>
        </w:numPr>
        <w:spacing w:after="0" w:line="240" w:lineRule="auto"/>
        <w:ind w:left="0" w:firstLine="0"/>
        <w:rPr>
          <w:rFonts w:ascii="Calibri" w:hAnsi="Calibri" w:cs="Calibri"/>
          <w:i w:val="0"/>
          <w:color w:val="auto"/>
          <w:sz w:val="22"/>
          <w:szCs w:val="22"/>
        </w:rPr>
      </w:pPr>
      <w:r w:rsidRPr="009618EF">
        <w:rPr>
          <w:rFonts w:ascii="Calibri" w:hAnsi="Calibri" w:cs="Calibri"/>
          <w:i w:val="0"/>
          <w:color w:val="auto"/>
          <w:sz w:val="22"/>
          <w:szCs w:val="22"/>
        </w:rPr>
        <w:t xml:space="preserve">O valor </w:t>
      </w:r>
      <w:r w:rsidR="007355F0" w:rsidRPr="009618EF">
        <w:rPr>
          <w:rFonts w:ascii="Calibri" w:hAnsi="Calibri" w:cs="Calibri"/>
          <w:i w:val="0"/>
          <w:color w:val="auto"/>
          <w:sz w:val="22"/>
          <w:szCs w:val="22"/>
        </w:rPr>
        <w:t xml:space="preserve">mensal da contratação é de R$...............(..........), perfazendo o valor </w:t>
      </w:r>
      <w:r w:rsidRPr="009618EF">
        <w:rPr>
          <w:rFonts w:ascii="Calibri" w:hAnsi="Calibri" w:cs="Calibri"/>
          <w:i w:val="0"/>
          <w:color w:val="auto"/>
          <w:sz w:val="22"/>
          <w:szCs w:val="22"/>
        </w:rPr>
        <w:t>total de R$.......... (.....)</w:t>
      </w:r>
      <w:r w:rsidR="005A7D0E" w:rsidRPr="009618EF">
        <w:rPr>
          <w:rFonts w:ascii="Calibri" w:hAnsi="Calibri" w:cs="Calibri"/>
          <w:i w:val="0"/>
          <w:color w:val="auto"/>
          <w:sz w:val="22"/>
          <w:szCs w:val="22"/>
        </w:rPr>
        <w:t>.</w:t>
      </w:r>
    </w:p>
    <w:p w14:paraId="0D2AEC5C" w14:textId="3FC4E456" w:rsidR="00D5635B" w:rsidRPr="001D723F" w:rsidRDefault="00D5635B" w:rsidP="00E73E49">
      <w:pPr>
        <w:pStyle w:val="Nivel2"/>
        <w:numPr>
          <w:ilvl w:val="1"/>
          <w:numId w:val="16"/>
        </w:numPr>
        <w:spacing w:after="0" w:line="240" w:lineRule="auto"/>
        <w:ind w:left="0" w:firstLine="0"/>
        <w:rPr>
          <w:rFonts w:ascii="Calibri" w:hAnsi="Calibri" w:cs="Calibri"/>
          <w:color w:val="auto"/>
          <w:sz w:val="22"/>
          <w:szCs w:val="22"/>
        </w:rPr>
      </w:pPr>
      <w:r w:rsidRPr="001D723F">
        <w:rPr>
          <w:rFonts w:ascii="Calibri" w:hAnsi="Calibri" w:cs="Calibri"/>
          <w:color w:val="auto"/>
          <w:sz w:val="22"/>
          <w:szCs w:val="22"/>
        </w:rPr>
        <w:t xml:space="preserve">Em anos eleitorais, </w:t>
      </w:r>
      <w:r w:rsidR="001D723F" w:rsidRPr="001D723F">
        <w:rPr>
          <w:rFonts w:ascii="Calibri" w:hAnsi="Calibri" w:cs="Calibri"/>
          <w:color w:val="auto"/>
          <w:sz w:val="22"/>
          <w:szCs w:val="22"/>
        </w:rPr>
        <w:t>desde que haja disponibilidade orçamentária na rubrica ordinária</w:t>
      </w:r>
      <w:r w:rsidR="000A5C2C">
        <w:rPr>
          <w:rFonts w:ascii="Calibri" w:hAnsi="Calibri" w:cs="Calibri"/>
          <w:color w:val="auto"/>
          <w:sz w:val="22"/>
          <w:szCs w:val="22"/>
        </w:rPr>
        <w:t xml:space="preserve"> e/ou em pleitos eleitorais</w:t>
      </w:r>
      <w:r w:rsidR="001D723F" w:rsidRPr="001D723F">
        <w:rPr>
          <w:rFonts w:ascii="Calibri" w:hAnsi="Calibri" w:cs="Calibri"/>
          <w:color w:val="auto"/>
          <w:sz w:val="22"/>
          <w:szCs w:val="22"/>
        </w:rPr>
        <w:t xml:space="preserve">, </w:t>
      </w:r>
      <w:r w:rsidRPr="001D723F">
        <w:rPr>
          <w:rFonts w:ascii="Calibri" w:hAnsi="Calibri" w:cs="Calibri"/>
          <w:color w:val="auto"/>
          <w:sz w:val="22"/>
          <w:szCs w:val="22"/>
        </w:rPr>
        <w:t xml:space="preserve">em razão do </w:t>
      </w:r>
      <w:r w:rsidR="00AF4361" w:rsidRPr="001D723F">
        <w:rPr>
          <w:rFonts w:ascii="Calibri" w:hAnsi="Calibri" w:cs="Calibri"/>
          <w:color w:val="auto"/>
          <w:sz w:val="22"/>
          <w:szCs w:val="22"/>
        </w:rPr>
        <w:t>Plantão Eleitoral (</w:t>
      </w:r>
      <w:r w:rsidRPr="001D723F">
        <w:rPr>
          <w:rFonts w:ascii="Calibri" w:hAnsi="Calibri" w:cs="Calibri"/>
          <w:color w:val="auto"/>
          <w:sz w:val="22"/>
          <w:szCs w:val="22"/>
        </w:rPr>
        <w:t>serviço extraordinário</w:t>
      </w:r>
      <w:r w:rsidR="00AF4361" w:rsidRPr="001D723F">
        <w:rPr>
          <w:rFonts w:ascii="Calibri" w:hAnsi="Calibri" w:cs="Calibri"/>
          <w:color w:val="auto"/>
          <w:sz w:val="22"/>
          <w:szCs w:val="22"/>
        </w:rPr>
        <w:t>)</w:t>
      </w:r>
      <w:r w:rsidR="001D723F" w:rsidRPr="001D723F">
        <w:rPr>
          <w:rFonts w:ascii="Calibri" w:hAnsi="Calibri" w:cs="Calibri"/>
          <w:color w:val="auto"/>
          <w:sz w:val="22"/>
          <w:szCs w:val="22"/>
        </w:rPr>
        <w:t xml:space="preserve"> e/ou demandas eventuais de locação provisória</w:t>
      </w:r>
      <w:r w:rsidR="005F51DB" w:rsidRPr="001D723F">
        <w:rPr>
          <w:rFonts w:ascii="Calibri" w:hAnsi="Calibri" w:cs="Calibri"/>
          <w:color w:val="auto"/>
          <w:sz w:val="22"/>
          <w:szCs w:val="22"/>
        </w:rPr>
        <w:t xml:space="preserve">, nos termos do </w:t>
      </w:r>
      <w:r w:rsidR="00AF4361" w:rsidRPr="001D723F">
        <w:rPr>
          <w:rFonts w:ascii="Calibri" w:hAnsi="Calibri" w:cs="Calibri"/>
          <w:color w:val="auto"/>
          <w:sz w:val="22"/>
          <w:szCs w:val="22"/>
        </w:rPr>
        <w:t>item</w:t>
      </w:r>
      <w:r w:rsidR="005F51DB" w:rsidRPr="001D723F">
        <w:rPr>
          <w:rFonts w:ascii="Calibri" w:hAnsi="Calibri" w:cs="Calibri"/>
          <w:color w:val="auto"/>
          <w:sz w:val="22"/>
          <w:szCs w:val="22"/>
        </w:rPr>
        <w:t xml:space="preserve"> </w:t>
      </w:r>
      <w:r w:rsidR="007069E3" w:rsidRPr="001D723F">
        <w:rPr>
          <w:rFonts w:ascii="Calibri" w:hAnsi="Calibri" w:cs="Calibri"/>
          <w:color w:val="auto"/>
          <w:sz w:val="22"/>
          <w:szCs w:val="22"/>
        </w:rPr>
        <w:t>5.</w:t>
      </w:r>
      <w:r w:rsidR="009064F2" w:rsidRPr="001D723F">
        <w:rPr>
          <w:rFonts w:ascii="Calibri" w:hAnsi="Calibri" w:cs="Calibri"/>
          <w:color w:val="auto"/>
          <w:sz w:val="22"/>
          <w:szCs w:val="22"/>
        </w:rPr>
        <w:t>4.1</w:t>
      </w:r>
      <w:r w:rsidR="005F51DB" w:rsidRPr="001D723F">
        <w:rPr>
          <w:rFonts w:ascii="Calibri" w:hAnsi="Calibri" w:cs="Calibri"/>
          <w:color w:val="auto"/>
          <w:sz w:val="22"/>
          <w:szCs w:val="22"/>
        </w:rPr>
        <w:t xml:space="preserve"> do Termo de Referência</w:t>
      </w:r>
      <w:r w:rsidRPr="001D723F">
        <w:rPr>
          <w:rFonts w:ascii="Calibri" w:hAnsi="Calibri" w:cs="Calibri"/>
          <w:color w:val="auto"/>
          <w:sz w:val="22"/>
          <w:szCs w:val="22"/>
        </w:rPr>
        <w:t>, o valor mensal da contratação será de R$...............(..........), perfazendo o valor anual de R$.........</w:t>
      </w:r>
      <w:r w:rsidR="005F51DB" w:rsidRPr="001D723F">
        <w:rPr>
          <w:rFonts w:ascii="Calibri" w:hAnsi="Calibri" w:cs="Calibri"/>
          <w:color w:val="auto"/>
          <w:sz w:val="22"/>
          <w:szCs w:val="22"/>
        </w:rPr>
        <w:t>............</w:t>
      </w:r>
      <w:r w:rsidRPr="001D723F">
        <w:rPr>
          <w:rFonts w:ascii="Calibri" w:hAnsi="Calibri" w:cs="Calibri"/>
          <w:color w:val="auto"/>
          <w:sz w:val="22"/>
          <w:szCs w:val="22"/>
        </w:rPr>
        <w:t>(..</w:t>
      </w:r>
      <w:r w:rsidR="005F51DB" w:rsidRPr="001D723F">
        <w:rPr>
          <w:rFonts w:ascii="Calibri" w:hAnsi="Calibri" w:cs="Calibri"/>
          <w:color w:val="auto"/>
          <w:sz w:val="22"/>
          <w:szCs w:val="22"/>
        </w:rPr>
        <w:t>.....</w:t>
      </w:r>
      <w:r w:rsidRPr="001D723F">
        <w:rPr>
          <w:rFonts w:ascii="Calibri" w:hAnsi="Calibri" w:cs="Calibri"/>
          <w:color w:val="auto"/>
          <w:sz w:val="22"/>
          <w:szCs w:val="22"/>
        </w:rPr>
        <w:t>...).</w:t>
      </w:r>
    </w:p>
    <w:p w14:paraId="54641FD6" w14:textId="77777777" w:rsidR="003A0AED" w:rsidRDefault="003A0AED" w:rsidP="00E73E49">
      <w:pPr>
        <w:pStyle w:val="Nivel2"/>
        <w:numPr>
          <w:ilvl w:val="1"/>
          <w:numId w:val="16"/>
        </w:numPr>
        <w:spacing w:after="0" w:line="240" w:lineRule="auto"/>
        <w:ind w:left="0" w:firstLine="0"/>
        <w:rPr>
          <w:rFonts w:ascii="Calibri" w:hAnsi="Calibri" w:cs="Calibri"/>
          <w:sz w:val="22"/>
          <w:szCs w:val="22"/>
        </w:rPr>
      </w:pPr>
      <w:r w:rsidRPr="003E2DF7">
        <w:rPr>
          <w:rFonts w:ascii="Calibri" w:hAnsi="Calibri" w:cs="Calibri"/>
          <w:color w:val="auto"/>
          <w:sz w:val="22"/>
          <w:szCs w:val="22"/>
        </w:rPr>
        <w:t xml:space="preserve">No valor acima estão incluídas todas as despesas ordinárias diretas e indiretas decorrentes da execução do objeto, inclusive </w:t>
      </w:r>
      <w:r w:rsidRPr="003E2DF7">
        <w:rPr>
          <w:rFonts w:ascii="Calibri" w:hAnsi="Calibri" w:cs="Calibri"/>
          <w:sz w:val="22"/>
          <w:szCs w:val="22"/>
        </w:rPr>
        <w:t>tributos e/ou impostos, encargos sociais, trabalhistas, previdenciários, fiscais e comerciais incidentes, taxa de administração, frete, seguro e outros necessários ao cumprimento integral do objeto da contratação.</w:t>
      </w:r>
    </w:p>
    <w:p w14:paraId="0D2D10DA" w14:textId="7FA204E5" w:rsidR="009E1955" w:rsidRDefault="009E1955" w:rsidP="00E73E49">
      <w:pPr>
        <w:pStyle w:val="Nivel2"/>
        <w:numPr>
          <w:ilvl w:val="1"/>
          <w:numId w:val="16"/>
        </w:numPr>
        <w:spacing w:after="0" w:line="240" w:lineRule="auto"/>
        <w:ind w:left="0" w:firstLine="0"/>
        <w:rPr>
          <w:rFonts w:ascii="Calibri" w:hAnsi="Calibri" w:cs="Calibri"/>
          <w:sz w:val="22"/>
          <w:szCs w:val="22"/>
        </w:rPr>
      </w:pPr>
      <w:r>
        <w:rPr>
          <w:rFonts w:ascii="Calibri" w:hAnsi="Calibri" w:cs="Calibri"/>
          <w:color w:val="auto"/>
          <w:sz w:val="22"/>
          <w:szCs w:val="22"/>
        </w:rPr>
        <w:lastRenderedPageBreak/>
        <w:t>O valor acima é meramente estimativo, de forma que os pagamentos devidos ao contratado dependerão da métrica dos serviços prestados e os quantitativos efetivamente fornecidos.</w:t>
      </w:r>
    </w:p>
    <w:p w14:paraId="19BA8C51" w14:textId="77777777" w:rsidR="005A7D0E" w:rsidRPr="003E2DF7" w:rsidRDefault="005A7D0E" w:rsidP="001658E3">
      <w:pPr>
        <w:pStyle w:val="Nivel01"/>
        <w:numPr>
          <w:ilvl w:val="0"/>
          <w:numId w:val="0"/>
        </w:numPr>
        <w:spacing w:before="120"/>
        <w:rPr>
          <w:rFonts w:ascii="Calibri" w:hAnsi="Calibri" w:cs="Calibri"/>
          <w:color w:val="FFFFFF" w:themeColor="background1"/>
          <w:sz w:val="22"/>
          <w:szCs w:val="22"/>
        </w:rPr>
      </w:pPr>
    </w:p>
    <w:p w14:paraId="7329638F" w14:textId="53FC3BF2" w:rsidR="003A0AED" w:rsidRPr="003E2DF7" w:rsidRDefault="00B01E94" w:rsidP="00782F57">
      <w:pPr>
        <w:pStyle w:val="Nivel01"/>
        <w:numPr>
          <w:ilvl w:val="0"/>
          <w:numId w:val="0"/>
        </w:numPr>
        <w:spacing w:before="120"/>
        <w:rPr>
          <w:rFonts w:ascii="Calibri" w:hAnsi="Calibri" w:cs="Calibri"/>
          <w:color w:val="FFFFFF" w:themeColor="background1"/>
          <w:sz w:val="22"/>
          <w:szCs w:val="22"/>
        </w:rPr>
      </w:pPr>
      <w:r>
        <w:rPr>
          <w:rFonts w:ascii="Calibri" w:hAnsi="Calibri" w:cs="Calibri"/>
          <w:sz w:val="22"/>
          <w:szCs w:val="22"/>
        </w:rPr>
        <w:tab/>
      </w:r>
      <w:r w:rsidR="003A0AED" w:rsidRPr="003E2DF7">
        <w:rPr>
          <w:rFonts w:ascii="Calibri" w:hAnsi="Calibri" w:cs="Calibri"/>
          <w:sz w:val="22"/>
          <w:szCs w:val="22"/>
        </w:rPr>
        <w:t xml:space="preserve">CLÁUSULA SEXTA </w:t>
      </w:r>
      <w:r w:rsidR="00AB777C" w:rsidRPr="003E2DF7">
        <w:rPr>
          <w:rFonts w:ascii="Calibri" w:hAnsi="Calibri" w:cs="Calibri"/>
          <w:sz w:val="22"/>
          <w:szCs w:val="22"/>
        </w:rPr>
        <w:t>–</w:t>
      </w:r>
      <w:r w:rsidR="003A0AED" w:rsidRPr="003E2DF7">
        <w:rPr>
          <w:rFonts w:ascii="Calibri" w:hAnsi="Calibri" w:cs="Calibri"/>
          <w:sz w:val="22"/>
          <w:szCs w:val="22"/>
        </w:rPr>
        <w:t xml:space="preserve"> PAGAMENTO (</w:t>
      </w:r>
      <w:hyperlink r:id="rId78" w:anchor="art92" w:history="1">
        <w:r w:rsidR="003A0AED" w:rsidRPr="003E2DF7">
          <w:rPr>
            <w:rStyle w:val="Hyperlink"/>
            <w:rFonts w:ascii="Calibri" w:hAnsi="Calibri" w:cs="Calibri"/>
            <w:sz w:val="22"/>
            <w:szCs w:val="22"/>
          </w:rPr>
          <w:t>art. 92, V e VI</w:t>
        </w:r>
      </w:hyperlink>
      <w:r w:rsidR="003A0AED" w:rsidRPr="003E2DF7">
        <w:rPr>
          <w:rFonts w:ascii="Calibri" w:hAnsi="Calibri" w:cs="Calibri"/>
          <w:sz w:val="22"/>
          <w:szCs w:val="22"/>
        </w:rPr>
        <w:t>)</w:t>
      </w:r>
      <w:r w:rsidR="00782F57">
        <w:rPr>
          <w:rFonts w:ascii="Calibri" w:hAnsi="Calibri" w:cs="Calibri"/>
          <w:sz w:val="22"/>
          <w:szCs w:val="22"/>
        </w:rPr>
        <w:t xml:space="preserve"> </w:t>
      </w:r>
    </w:p>
    <w:p w14:paraId="24A5B72D" w14:textId="77777777" w:rsidR="005A7D0E" w:rsidRPr="003E2DF7" w:rsidRDefault="005A7D0E" w:rsidP="005A7D0E">
      <w:pPr>
        <w:pStyle w:val="Nivel2"/>
        <w:numPr>
          <w:ilvl w:val="0"/>
          <w:numId w:val="0"/>
        </w:numPr>
        <w:spacing w:after="0" w:line="240" w:lineRule="auto"/>
        <w:rPr>
          <w:rFonts w:ascii="Calibri" w:hAnsi="Calibri" w:cs="Calibri"/>
          <w:sz w:val="22"/>
          <w:szCs w:val="22"/>
        </w:rPr>
      </w:pPr>
    </w:p>
    <w:p w14:paraId="15DD4F6D" w14:textId="280B8E83" w:rsidR="003A0AED" w:rsidRPr="007069E3" w:rsidRDefault="00D81C73" w:rsidP="00D81C73">
      <w:pPr>
        <w:pStyle w:val="Nivel2"/>
        <w:numPr>
          <w:ilvl w:val="0"/>
          <w:numId w:val="0"/>
        </w:numPr>
        <w:spacing w:after="0" w:line="240" w:lineRule="auto"/>
        <w:rPr>
          <w:rFonts w:ascii="Calibri" w:hAnsi="Calibri" w:cs="Calibri"/>
          <w:color w:val="auto"/>
          <w:sz w:val="22"/>
          <w:szCs w:val="22"/>
        </w:rPr>
      </w:pPr>
      <w:r>
        <w:rPr>
          <w:rFonts w:ascii="Calibri" w:hAnsi="Calibri" w:cs="Calibri"/>
          <w:sz w:val="22"/>
          <w:szCs w:val="22"/>
        </w:rPr>
        <w:t>6.1.</w:t>
      </w:r>
      <w:r>
        <w:rPr>
          <w:rFonts w:ascii="Calibri" w:hAnsi="Calibri" w:cs="Calibri"/>
          <w:sz w:val="22"/>
          <w:szCs w:val="22"/>
        </w:rPr>
        <w:tab/>
      </w:r>
      <w:r w:rsidR="003A0AED" w:rsidRPr="004C6B2B">
        <w:rPr>
          <w:rFonts w:ascii="Calibri" w:hAnsi="Calibri" w:cs="Calibri"/>
          <w:sz w:val="22"/>
          <w:szCs w:val="22"/>
        </w:rPr>
        <w:t>O prazo para pagamento ao contratado e demais condições a ele referentes</w:t>
      </w:r>
      <w:r w:rsidR="00EE7AD6" w:rsidRPr="004C6B2B">
        <w:rPr>
          <w:rFonts w:ascii="Calibri" w:hAnsi="Calibri" w:cs="Calibri"/>
          <w:sz w:val="22"/>
          <w:szCs w:val="22"/>
        </w:rPr>
        <w:t>, inclusive quanto à utilização da Conta-Depósito Vinculada – bloqueada para mov</w:t>
      </w:r>
      <w:r w:rsidR="00F86C7E" w:rsidRPr="004C6B2B">
        <w:rPr>
          <w:rFonts w:ascii="Calibri" w:hAnsi="Calibri" w:cs="Calibri"/>
          <w:sz w:val="22"/>
          <w:szCs w:val="22"/>
        </w:rPr>
        <w:t>imentação ou do pagamento pelo Fato G</w:t>
      </w:r>
      <w:r w:rsidR="00EE7AD6" w:rsidRPr="004C6B2B">
        <w:rPr>
          <w:rFonts w:ascii="Calibri" w:hAnsi="Calibri" w:cs="Calibri"/>
          <w:sz w:val="22"/>
          <w:szCs w:val="22"/>
        </w:rPr>
        <w:t xml:space="preserve">erador, </w:t>
      </w:r>
      <w:r w:rsidR="003A0AED" w:rsidRPr="004C6B2B">
        <w:rPr>
          <w:rFonts w:ascii="Calibri" w:hAnsi="Calibri" w:cs="Calibri"/>
          <w:sz w:val="22"/>
          <w:szCs w:val="22"/>
        </w:rPr>
        <w:t>encontram-se definidos no</w:t>
      </w:r>
      <w:r w:rsidR="00FD4414" w:rsidRPr="004C6B2B">
        <w:rPr>
          <w:rFonts w:ascii="Calibri" w:hAnsi="Calibri" w:cs="Calibri"/>
          <w:sz w:val="22"/>
          <w:szCs w:val="22"/>
        </w:rPr>
        <w:t xml:space="preserve"> </w:t>
      </w:r>
      <w:r w:rsidR="003A0AED" w:rsidRPr="004C6B2B">
        <w:rPr>
          <w:rFonts w:ascii="Calibri" w:hAnsi="Calibri" w:cs="Calibri"/>
          <w:sz w:val="22"/>
          <w:szCs w:val="22"/>
        </w:rPr>
        <w:t>Termo de Referência, anexo a este Contrato.</w:t>
      </w:r>
    </w:p>
    <w:p w14:paraId="42B50093" w14:textId="77777777" w:rsidR="001658E3" w:rsidRPr="003E2DF7" w:rsidRDefault="001658E3" w:rsidP="001658E3">
      <w:pPr>
        <w:pStyle w:val="Nivel2"/>
        <w:numPr>
          <w:ilvl w:val="0"/>
          <w:numId w:val="0"/>
        </w:numPr>
        <w:spacing w:after="0" w:line="240" w:lineRule="auto"/>
        <w:rPr>
          <w:rFonts w:ascii="Calibri" w:hAnsi="Calibri" w:cs="Calibri"/>
          <w:sz w:val="22"/>
          <w:szCs w:val="22"/>
        </w:rPr>
      </w:pPr>
    </w:p>
    <w:p w14:paraId="663CC06B" w14:textId="48EAE508" w:rsidR="003A0AED" w:rsidRPr="003E2DF7" w:rsidRDefault="003A0AED" w:rsidP="00E73E49">
      <w:pPr>
        <w:pStyle w:val="Nivel01"/>
        <w:numPr>
          <w:ilvl w:val="0"/>
          <w:numId w:val="16"/>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 xml:space="preserve">CLÁUSULA SÉTIMA </w:t>
      </w:r>
      <w:r w:rsidR="00AB777C" w:rsidRPr="003E2DF7">
        <w:rPr>
          <w:rFonts w:ascii="Calibri" w:hAnsi="Calibri" w:cs="Calibri"/>
          <w:sz w:val="22"/>
          <w:szCs w:val="22"/>
        </w:rPr>
        <w:t>–</w:t>
      </w:r>
      <w:r w:rsidR="001A422D">
        <w:rPr>
          <w:rFonts w:ascii="Calibri" w:hAnsi="Calibri" w:cs="Calibri"/>
          <w:sz w:val="22"/>
          <w:szCs w:val="22"/>
        </w:rPr>
        <w:t xml:space="preserve"> </w:t>
      </w:r>
      <w:r w:rsidR="005257BF">
        <w:rPr>
          <w:rFonts w:ascii="Calibri" w:hAnsi="Calibri" w:cs="Calibri"/>
          <w:sz w:val="22"/>
          <w:szCs w:val="22"/>
        </w:rPr>
        <w:t xml:space="preserve">REPACTUAÇÃO </w:t>
      </w:r>
      <w:r w:rsidR="001A422D">
        <w:rPr>
          <w:rFonts w:ascii="Calibri" w:hAnsi="Calibri" w:cs="Calibri"/>
          <w:sz w:val="22"/>
          <w:szCs w:val="22"/>
        </w:rPr>
        <w:t xml:space="preserve">DOS PREÇOS CONTRATADOS </w:t>
      </w:r>
      <w:r w:rsidRPr="003E2DF7">
        <w:rPr>
          <w:rFonts w:ascii="Calibri" w:hAnsi="Calibri" w:cs="Calibri"/>
          <w:sz w:val="22"/>
          <w:szCs w:val="22"/>
        </w:rPr>
        <w:t>(</w:t>
      </w:r>
      <w:hyperlink r:id="rId79" w:anchor="art92" w:history="1">
        <w:r w:rsidRPr="003E2DF7">
          <w:rPr>
            <w:rStyle w:val="Hyperlink"/>
            <w:rFonts w:ascii="Calibri" w:hAnsi="Calibri" w:cs="Calibri"/>
            <w:sz w:val="22"/>
            <w:szCs w:val="22"/>
          </w:rPr>
          <w:t>art. 92, V</w:t>
        </w:r>
      </w:hyperlink>
      <w:r w:rsidR="001A422D">
        <w:rPr>
          <w:rStyle w:val="Hyperlink"/>
          <w:rFonts w:ascii="Calibri" w:hAnsi="Calibri" w:cs="Calibri"/>
          <w:sz w:val="22"/>
          <w:szCs w:val="22"/>
        </w:rPr>
        <w:t xml:space="preserve"> e X</w:t>
      </w:r>
      <w:r w:rsidRPr="003E2DF7">
        <w:rPr>
          <w:rStyle w:val="Hyperlink"/>
          <w:rFonts w:ascii="Calibri" w:hAnsi="Calibri" w:cs="Calibri"/>
        </w:rPr>
        <w:t>)</w:t>
      </w:r>
    </w:p>
    <w:p w14:paraId="5EEF54A4" w14:textId="77777777" w:rsidR="000D6376" w:rsidRPr="003E2DF7" w:rsidRDefault="000D6376" w:rsidP="000D6376">
      <w:pPr>
        <w:pStyle w:val="Nivel2"/>
        <w:numPr>
          <w:ilvl w:val="0"/>
          <w:numId w:val="0"/>
        </w:numPr>
        <w:spacing w:after="0" w:line="240" w:lineRule="auto"/>
        <w:rPr>
          <w:rFonts w:ascii="Calibri" w:hAnsi="Calibri" w:cs="Calibri"/>
          <w:sz w:val="22"/>
          <w:szCs w:val="22"/>
        </w:rPr>
      </w:pPr>
    </w:p>
    <w:p w14:paraId="1F7F3C74" w14:textId="77DA5259" w:rsidR="003A0AED" w:rsidRPr="004D2EA6" w:rsidRDefault="00C61302" w:rsidP="00C61302">
      <w:pPr>
        <w:pStyle w:val="Nivel2"/>
        <w:numPr>
          <w:ilvl w:val="0"/>
          <w:numId w:val="0"/>
        </w:numPr>
        <w:rPr>
          <w:rFonts w:ascii="Calibri" w:hAnsi="Calibri" w:cs="Calibri"/>
          <w:sz w:val="22"/>
          <w:szCs w:val="22"/>
        </w:rPr>
      </w:pPr>
      <w:r>
        <w:rPr>
          <w:rFonts w:ascii="Calibri" w:hAnsi="Calibri" w:cs="Calibri"/>
          <w:sz w:val="22"/>
          <w:szCs w:val="22"/>
        </w:rPr>
        <w:t>7.1.</w:t>
      </w:r>
      <w:r>
        <w:rPr>
          <w:rFonts w:ascii="Calibri" w:hAnsi="Calibri" w:cs="Calibri"/>
          <w:sz w:val="22"/>
          <w:szCs w:val="22"/>
        </w:rPr>
        <w:tab/>
      </w:r>
      <w:r w:rsidR="003A0AED" w:rsidRPr="004D2EA6">
        <w:rPr>
          <w:rFonts w:ascii="Calibri" w:hAnsi="Calibri" w:cs="Calibri"/>
          <w:sz w:val="22"/>
          <w:szCs w:val="22"/>
        </w:rPr>
        <w:t>Os preços contratados s</w:t>
      </w:r>
      <w:r w:rsidR="001A422D" w:rsidRPr="004D2EA6">
        <w:rPr>
          <w:rFonts w:ascii="Calibri" w:hAnsi="Calibri" w:cs="Calibri"/>
          <w:sz w:val="22"/>
          <w:szCs w:val="22"/>
        </w:rPr>
        <w:t xml:space="preserve">erão repactuados </w:t>
      </w:r>
      <w:r w:rsidR="001A422D" w:rsidRPr="004D2EA6">
        <w:rPr>
          <w:rFonts w:ascii="Calibri" w:eastAsia="Times New Roman" w:hAnsi="Calibri" w:cs="Calibri"/>
          <w:sz w:val="22"/>
          <w:szCs w:val="22"/>
        </w:rPr>
        <w:t>para manutenção do equilíbrio econômico-financeiro, após o interregno de um ano, mediante solicitação da contratado</w:t>
      </w:r>
      <w:r w:rsidR="003A0AED" w:rsidRPr="004D2EA6">
        <w:rPr>
          <w:rFonts w:ascii="Calibri" w:hAnsi="Calibri" w:cs="Calibri"/>
          <w:sz w:val="22"/>
          <w:szCs w:val="22"/>
        </w:rPr>
        <w:t>.</w:t>
      </w:r>
      <w:r w:rsidR="001658E3" w:rsidRPr="004D2EA6">
        <w:rPr>
          <w:rFonts w:ascii="Calibri" w:hAnsi="Calibri" w:cs="Calibri"/>
          <w:sz w:val="22"/>
          <w:szCs w:val="22"/>
        </w:rPr>
        <w:t xml:space="preserve"> </w:t>
      </w:r>
    </w:p>
    <w:p w14:paraId="3D12BBA4" w14:textId="4691C37C" w:rsidR="00E052BE" w:rsidRPr="00E052BE" w:rsidRDefault="00C61302" w:rsidP="00C61302">
      <w:pPr>
        <w:pStyle w:val="Nivel2"/>
        <w:numPr>
          <w:ilvl w:val="1"/>
          <w:numId w:val="19"/>
        </w:numPr>
        <w:rPr>
          <w:rFonts w:ascii="Calibri" w:hAnsi="Calibri" w:cs="Calibri"/>
          <w:sz w:val="22"/>
          <w:szCs w:val="22"/>
        </w:rPr>
      </w:pPr>
      <w:r>
        <w:rPr>
          <w:rFonts w:ascii="Calibri" w:hAnsi="Calibri" w:cs="Calibri"/>
          <w:sz w:val="22"/>
          <w:szCs w:val="22"/>
        </w:rPr>
        <w:t xml:space="preserve">       </w:t>
      </w:r>
      <w:r w:rsidR="00E052BE">
        <w:rPr>
          <w:rFonts w:ascii="Calibri" w:hAnsi="Calibri" w:cs="Calibri"/>
          <w:sz w:val="22"/>
          <w:szCs w:val="22"/>
        </w:rPr>
        <w:t>O</w:t>
      </w:r>
      <w:r w:rsidR="003A0AED" w:rsidRPr="003E2DF7">
        <w:rPr>
          <w:rFonts w:ascii="Calibri" w:hAnsi="Calibri" w:cs="Calibri"/>
          <w:sz w:val="22"/>
          <w:szCs w:val="22"/>
        </w:rPr>
        <w:t xml:space="preserve"> interregno </w:t>
      </w:r>
      <w:r w:rsidR="00E052BE">
        <w:rPr>
          <w:rFonts w:ascii="Calibri" w:hAnsi="Calibri" w:cs="Calibri"/>
          <w:sz w:val="22"/>
          <w:szCs w:val="22"/>
        </w:rPr>
        <w:t>mínimo de 1 (</w:t>
      </w:r>
      <w:r w:rsidR="003A0AED" w:rsidRPr="003E2DF7">
        <w:rPr>
          <w:rFonts w:ascii="Calibri" w:hAnsi="Calibri" w:cs="Calibri"/>
          <w:color w:val="auto"/>
          <w:sz w:val="22"/>
          <w:szCs w:val="22"/>
        </w:rPr>
        <w:t>um</w:t>
      </w:r>
      <w:r w:rsidR="00E052BE">
        <w:rPr>
          <w:rFonts w:ascii="Calibri" w:hAnsi="Calibri" w:cs="Calibri"/>
          <w:color w:val="auto"/>
          <w:sz w:val="22"/>
          <w:szCs w:val="22"/>
        </w:rPr>
        <w:t>)</w:t>
      </w:r>
      <w:r w:rsidR="003A0AED" w:rsidRPr="003E2DF7">
        <w:rPr>
          <w:rFonts w:ascii="Calibri" w:hAnsi="Calibri" w:cs="Calibri"/>
          <w:color w:val="auto"/>
          <w:sz w:val="22"/>
          <w:szCs w:val="22"/>
        </w:rPr>
        <w:t xml:space="preserve"> ano</w:t>
      </w:r>
      <w:r w:rsidR="00E052BE">
        <w:rPr>
          <w:rFonts w:ascii="Calibri" w:hAnsi="Calibri" w:cs="Calibri"/>
          <w:color w:val="auto"/>
          <w:sz w:val="22"/>
          <w:szCs w:val="22"/>
        </w:rPr>
        <w:t xml:space="preserve"> para a primeira repactuação será contado:</w:t>
      </w:r>
    </w:p>
    <w:p w14:paraId="4DA8D8C0" w14:textId="04C65913" w:rsidR="00E052BE" w:rsidRDefault="00E052BE" w:rsidP="00C61302">
      <w:pPr>
        <w:pStyle w:val="Nivel2"/>
        <w:numPr>
          <w:ilvl w:val="2"/>
          <w:numId w:val="19"/>
        </w:numPr>
        <w:ind w:hanging="11"/>
        <w:rPr>
          <w:rFonts w:ascii="Calibri" w:hAnsi="Calibri" w:cs="Calibri"/>
          <w:sz w:val="22"/>
          <w:szCs w:val="22"/>
        </w:rPr>
      </w:pPr>
      <w:r w:rsidRPr="00E052BE">
        <w:rPr>
          <w:rFonts w:ascii="Calibri" w:hAnsi="Calibri" w:cs="Calibri"/>
          <w:sz w:val="22"/>
          <w:szCs w:val="22"/>
        </w:rPr>
        <w:t>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w:t>
      </w:r>
      <w:r>
        <w:rPr>
          <w:rFonts w:ascii="Calibri" w:hAnsi="Calibri" w:cs="Calibri"/>
          <w:sz w:val="22"/>
          <w:szCs w:val="22"/>
        </w:rPr>
        <w:t>;</w:t>
      </w:r>
    </w:p>
    <w:p w14:paraId="4853F3F6" w14:textId="64ACF84A" w:rsidR="00E052BE" w:rsidRPr="00E052BE" w:rsidRDefault="00E052BE" w:rsidP="00C61302">
      <w:pPr>
        <w:pStyle w:val="Nivel2"/>
        <w:numPr>
          <w:ilvl w:val="2"/>
          <w:numId w:val="19"/>
        </w:numPr>
        <w:ind w:hanging="11"/>
        <w:rPr>
          <w:rFonts w:ascii="Calibri" w:hAnsi="Calibri" w:cs="Calibri"/>
          <w:sz w:val="22"/>
          <w:szCs w:val="22"/>
        </w:rPr>
      </w:pPr>
      <w:r>
        <w:rPr>
          <w:rFonts w:ascii="Calibri" w:hAnsi="Calibri" w:cs="Calibri"/>
          <w:sz w:val="22"/>
          <w:szCs w:val="22"/>
        </w:rPr>
        <w:t>Para os custos decorrentes do mercado: a partir da apresentação da proposta.</w:t>
      </w:r>
    </w:p>
    <w:p w14:paraId="6FC4238A" w14:textId="6E38692A" w:rsidR="00E052BE" w:rsidRPr="00E052BE" w:rsidRDefault="00C57570" w:rsidP="00C61302">
      <w:pPr>
        <w:pStyle w:val="Nivel2"/>
        <w:numPr>
          <w:ilvl w:val="1"/>
          <w:numId w:val="19"/>
        </w:numPr>
        <w:ind w:left="0" w:firstLine="0"/>
        <w:rPr>
          <w:rFonts w:ascii="Calibri" w:hAnsi="Calibri" w:cs="Calibri"/>
          <w:sz w:val="22"/>
          <w:szCs w:val="22"/>
        </w:rPr>
      </w:pPr>
      <w:r>
        <w:rPr>
          <w:rFonts w:ascii="Calibri" w:hAnsi="Calibri" w:cs="Calibri"/>
          <w:sz w:val="22"/>
          <w:szCs w:val="22"/>
        </w:rPr>
        <w:t xml:space="preserve">Nas repactuações subsequentes à primeira, </w:t>
      </w:r>
      <w:r w:rsidRPr="003E2DF7">
        <w:rPr>
          <w:rFonts w:ascii="Calibri" w:hAnsi="Calibri" w:cs="Calibri"/>
          <w:sz w:val="22"/>
          <w:szCs w:val="22"/>
        </w:rPr>
        <w:t>o interregno mínimo de um ano será contado a partir d</w:t>
      </w:r>
      <w:r>
        <w:rPr>
          <w:rFonts w:ascii="Calibri" w:hAnsi="Calibri" w:cs="Calibri"/>
          <w:sz w:val="22"/>
          <w:szCs w:val="22"/>
        </w:rPr>
        <w:t>a data da última repactuação correspondente à mesma parcela objeto da nova solicitação</w:t>
      </w:r>
      <w:r w:rsidRPr="003E2DF7">
        <w:rPr>
          <w:rFonts w:ascii="Calibri" w:hAnsi="Calibri" w:cs="Calibri"/>
          <w:color w:val="auto"/>
          <w:sz w:val="22"/>
          <w:szCs w:val="22"/>
        </w:rPr>
        <w:t>.</w:t>
      </w:r>
    </w:p>
    <w:p w14:paraId="6F3EEBBB" w14:textId="45D3F1FA" w:rsidR="003A0AED" w:rsidRPr="003E2DF7" w:rsidRDefault="00C54916" w:rsidP="00C54916">
      <w:pPr>
        <w:pStyle w:val="Nivel2"/>
        <w:numPr>
          <w:ilvl w:val="0"/>
          <w:numId w:val="0"/>
        </w:numPr>
        <w:ind w:firstLine="708"/>
        <w:rPr>
          <w:rFonts w:ascii="Calibri" w:hAnsi="Calibri" w:cs="Calibri"/>
          <w:sz w:val="22"/>
          <w:szCs w:val="22"/>
        </w:rPr>
      </w:pPr>
      <w:r>
        <w:rPr>
          <w:rFonts w:ascii="Calibri" w:hAnsi="Calibri" w:cs="Calibri"/>
          <w:sz w:val="22"/>
          <w:szCs w:val="22"/>
        </w:rPr>
        <w:t>7.3.1.</w:t>
      </w:r>
      <w:r>
        <w:rPr>
          <w:rFonts w:ascii="Calibri" w:hAnsi="Calibri" w:cs="Calibri"/>
          <w:sz w:val="22"/>
          <w:szCs w:val="22"/>
        </w:rPr>
        <w:tab/>
      </w:r>
      <w:r w:rsidR="00C57570" w:rsidRPr="00C54916">
        <w:rPr>
          <w:rFonts w:ascii="Calibri" w:hAnsi="Calibri" w:cs="Calibri"/>
          <w:sz w:val="22"/>
          <w:szCs w:val="22"/>
        </w:rPr>
        <w:t xml:space="preserve">Entende-se como última repactuação a data em que iniciados seus efeitos financeiros, independentemente daquela apostilada.   </w:t>
      </w:r>
    </w:p>
    <w:p w14:paraId="0D0C20A7" w14:textId="77E80BF9" w:rsidR="00886604" w:rsidRPr="00C54916" w:rsidRDefault="00CD0B72" w:rsidP="00C61302">
      <w:pPr>
        <w:pStyle w:val="Nivel2"/>
        <w:numPr>
          <w:ilvl w:val="1"/>
          <w:numId w:val="19"/>
        </w:numPr>
        <w:ind w:left="0" w:firstLine="0"/>
        <w:rPr>
          <w:rFonts w:ascii="Calibri" w:hAnsi="Calibri" w:cs="Calibri"/>
          <w:sz w:val="22"/>
          <w:szCs w:val="22"/>
        </w:rPr>
      </w:pPr>
      <w:r>
        <w:rPr>
          <w:rFonts w:ascii="Calibri" w:hAnsi="Calibri" w:cs="Calibri"/>
          <w:sz w:val="22"/>
          <w:szCs w:val="22"/>
        </w:rPr>
        <w:t xml:space="preserve">A repactuação poderá ser dividida em tantas parcelas quantas forem necessárias, observado o princípio da anualidade do </w:t>
      </w:r>
      <w:r w:rsidR="003A0AED" w:rsidRPr="003E2DF7">
        <w:rPr>
          <w:rFonts w:ascii="Calibri" w:hAnsi="Calibri" w:cs="Calibri"/>
          <w:sz w:val="22"/>
          <w:szCs w:val="22"/>
        </w:rPr>
        <w:t>reajuste</w:t>
      </w:r>
      <w:r>
        <w:rPr>
          <w:rFonts w:ascii="Calibri" w:hAnsi="Calibri" w:cs="Calibri"/>
          <w:sz w:val="22"/>
          <w:szCs w:val="22"/>
        </w:rPr>
        <w:t xml:space="preserve"> de preços da contratação, podendo ser realizada em momentos distintos para discutir a variação de custos que tenham sua </w:t>
      </w:r>
      <w:r w:rsidR="00F50016" w:rsidRPr="00C54916">
        <w:rPr>
          <w:rFonts w:ascii="Calibri" w:hAnsi="Calibri" w:cs="Calibri"/>
          <w:sz w:val="22"/>
          <w:szCs w:val="22"/>
        </w:rPr>
        <w:t>anualidade resultante em datas diferenciadas, como os decorrentes de mão de obra e os decorrentes dos insumos necessários à execução dos serviços. (</w:t>
      </w:r>
      <w:proofErr w:type="gramStart"/>
      <w:r w:rsidR="00F50016" w:rsidRPr="00C54916">
        <w:rPr>
          <w:rFonts w:ascii="Calibri" w:hAnsi="Calibri" w:cs="Calibri"/>
          <w:sz w:val="22"/>
          <w:szCs w:val="22"/>
        </w:rPr>
        <w:t>art.</w:t>
      </w:r>
      <w:proofErr w:type="gramEnd"/>
      <w:r w:rsidR="00F50016" w:rsidRPr="00C54916">
        <w:rPr>
          <w:rFonts w:ascii="Calibri" w:hAnsi="Calibri" w:cs="Calibri"/>
          <w:sz w:val="22"/>
          <w:szCs w:val="22"/>
        </w:rPr>
        <w:t xml:space="preserve"> 135, § 4º, da Lei n.º 14.133/2021).</w:t>
      </w:r>
    </w:p>
    <w:p w14:paraId="6C2CA688" w14:textId="030DD0AB" w:rsidR="00886604" w:rsidRPr="00C54916" w:rsidRDefault="00886604" w:rsidP="00886604">
      <w:pPr>
        <w:spacing w:after="120" w:line="276" w:lineRule="auto"/>
        <w:jc w:val="both"/>
        <w:rPr>
          <w:rFonts w:ascii="Calibri" w:hAnsi="Calibri" w:cs="Calibri"/>
          <w:color w:val="000000"/>
          <w:sz w:val="22"/>
          <w:szCs w:val="22"/>
        </w:rPr>
      </w:pPr>
      <w:r>
        <w:rPr>
          <w:rFonts w:ascii="Calibri" w:eastAsia="Calibri" w:hAnsi="Calibri" w:cs="Calibri"/>
          <w:sz w:val="22"/>
          <w:szCs w:val="22"/>
        </w:rPr>
        <w:t>7.</w:t>
      </w:r>
      <w:r w:rsidR="00C54916">
        <w:rPr>
          <w:rFonts w:ascii="Calibri" w:eastAsia="Calibri" w:hAnsi="Calibri" w:cs="Calibri"/>
          <w:sz w:val="22"/>
          <w:szCs w:val="22"/>
        </w:rPr>
        <w:t>5</w:t>
      </w:r>
      <w:r>
        <w:rPr>
          <w:rFonts w:ascii="Calibri" w:eastAsia="Calibri" w:hAnsi="Calibri" w:cs="Calibri"/>
          <w:sz w:val="22"/>
          <w:szCs w:val="22"/>
        </w:rPr>
        <w:t>.</w:t>
      </w:r>
      <w:r>
        <w:rPr>
          <w:rFonts w:ascii="Calibri" w:eastAsia="Calibri" w:hAnsi="Calibri" w:cs="Calibri"/>
          <w:sz w:val="22"/>
          <w:szCs w:val="22"/>
        </w:rPr>
        <w:tab/>
      </w:r>
      <w:r w:rsidRPr="00C54916">
        <w:rPr>
          <w:rFonts w:ascii="Calibri" w:hAnsi="Calibri" w:cs="Calibri"/>
          <w:color w:val="000000"/>
          <w:sz w:val="22"/>
          <w:szCs w:val="22"/>
        </w:rPr>
        <w:t>Quando a contratação envolver mais de uma categoria profissional, a repactuação dos custos contratuais decorrentes da mão de obra poderá ser dividida em tantos quantos forem os acordos, convenções ou dissídios coletivos de trabalho das respectivas categorias. (</w:t>
      </w:r>
      <w:proofErr w:type="gramStart"/>
      <w:r w:rsidRPr="00C54916">
        <w:rPr>
          <w:rFonts w:ascii="Calibri" w:hAnsi="Calibri" w:cs="Calibri"/>
          <w:color w:val="000000"/>
          <w:sz w:val="22"/>
          <w:szCs w:val="22"/>
        </w:rPr>
        <w:t>art.</w:t>
      </w:r>
      <w:proofErr w:type="gramEnd"/>
      <w:r w:rsidRPr="00C54916">
        <w:rPr>
          <w:rFonts w:ascii="Calibri" w:hAnsi="Calibri" w:cs="Calibri"/>
          <w:color w:val="000000"/>
          <w:sz w:val="22"/>
          <w:szCs w:val="22"/>
        </w:rPr>
        <w:t xml:space="preserve"> 135, § 5º, da Lei n.º 14.133/2021).</w:t>
      </w:r>
    </w:p>
    <w:p w14:paraId="2CC92F3F" w14:textId="440AE2D9" w:rsidR="003A0AED" w:rsidRPr="00C54916" w:rsidRDefault="00C54916" w:rsidP="00C54916">
      <w:pPr>
        <w:pStyle w:val="Nivel2"/>
        <w:numPr>
          <w:ilvl w:val="0"/>
          <w:numId w:val="0"/>
        </w:numPr>
        <w:rPr>
          <w:rFonts w:ascii="Calibri" w:hAnsi="Calibri" w:cs="Calibri"/>
          <w:sz w:val="22"/>
          <w:szCs w:val="22"/>
        </w:rPr>
      </w:pPr>
      <w:r>
        <w:rPr>
          <w:rFonts w:ascii="Calibri" w:hAnsi="Calibri" w:cs="Calibri"/>
          <w:sz w:val="22"/>
          <w:szCs w:val="22"/>
        </w:rPr>
        <w:t>7.6.</w:t>
      </w:r>
      <w:r>
        <w:rPr>
          <w:rFonts w:ascii="Calibri" w:hAnsi="Calibri" w:cs="Calibri"/>
          <w:sz w:val="22"/>
          <w:szCs w:val="22"/>
        </w:rPr>
        <w:tab/>
      </w:r>
      <w:r w:rsidRPr="00C54916">
        <w:rPr>
          <w:rFonts w:ascii="Calibri" w:hAnsi="Calibri" w:cs="Calibri"/>
          <w:sz w:val="22"/>
          <w:szCs w:val="22"/>
        </w:rPr>
        <w:t xml:space="preserve">É vedada a inclusão, por ocasião da repactuação, de benefícios não previstos na proposta inicial, exceto quando se tornarem obrigatórios por força de lei, acordo, convenção ou dissídio coletivo de trabalho.  </w:t>
      </w:r>
    </w:p>
    <w:p w14:paraId="6DCD2CB9" w14:textId="6183AD11" w:rsidR="00EE73F0" w:rsidRDefault="00C54916" w:rsidP="00EE73F0">
      <w:pPr>
        <w:spacing w:after="120" w:line="276" w:lineRule="auto"/>
        <w:jc w:val="both"/>
        <w:rPr>
          <w:rFonts w:ascii="Calibri" w:hAnsi="Calibri" w:cs="Calibri"/>
          <w:color w:val="000000"/>
          <w:sz w:val="22"/>
          <w:szCs w:val="22"/>
        </w:rPr>
      </w:pPr>
      <w:r>
        <w:rPr>
          <w:rFonts w:ascii="Calibri" w:hAnsi="Calibri" w:cs="Calibri"/>
          <w:sz w:val="22"/>
          <w:szCs w:val="22"/>
        </w:rPr>
        <w:t>7.7.</w:t>
      </w:r>
      <w:r>
        <w:rPr>
          <w:rFonts w:ascii="Calibri" w:hAnsi="Calibri" w:cs="Calibri"/>
          <w:sz w:val="22"/>
          <w:szCs w:val="22"/>
        </w:rPr>
        <w:tab/>
      </w:r>
      <w:r w:rsidR="00EE73F0" w:rsidRPr="00EE73F0">
        <w:rPr>
          <w:rFonts w:ascii="Calibri" w:hAnsi="Calibri" w:cs="Calibri"/>
          <w:color w:val="000000"/>
          <w:sz w:val="22"/>
          <w:szCs w:val="22"/>
        </w:rPr>
        <w:t xml:space="preserve">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w:t>
      </w:r>
      <w:r w:rsidR="00EE73F0" w:rsidRPr="00EE73F0">
        <w:rPr>
          <w:rFonts w:ascii="Calibri" w:hAnsi="Calibri" w:cs="Calibri"/>
          <w:color w:val="000000"/>
          <w:sz w:val="22"/>
          <w:szCs w:val="22"/>
        </w:rPr>
        <w:lastRenderedPageBreak/>
        <w:t>obrigatórios de encargos sociais ou previdenciários, bem como de preços para os insumos relacionados ao exercício da ativ</w:t>
      </w:r>
      <w:r w:rsidR="00EE73F0">
        <w:rPr>
          <w:rFonts w:ascii="Calibri" w:hAnsi="Calibri" w:cs="Calibri"/>
          <w:color w:val="000000"/>
          <w:sz w:val="22"/>
          <w:szCs w:val="22"/>
        </w:rPr>
        <w:t>idade</w:t>
      </w:r>
      <w:r w:rsidR="00DD0CD4">
        <w:rPr>
          <w:rFonts w:ascii="Calibri" w:hAnsi="Calibri" w:cs="Calibri"/>
          <w:color w:val="000000"/>
          <w:sz w:val="22"/>
          <w:szCs w:val="22"/>
        </w:rPr>
        <w:t xml:space="preserve"> </w:t>
      </w:r>
      <w:r w:rsidR="00EE73F0" w:rsidRPr="00EE73F0">
        <w:rPr>
          <w:rFonts w:ascii="Calibri" w:hAnsi="Calibri" w:cs="Calibri"/>
          <w:color w:val="000000"/>
          <w:sz w:val="22"/>
          <w:szCs w:val="22"/>
        </w:rPr>
        <w:t>(art. 135, §§ 1º e 2º, da Lei n.º 14.133/2021)</w:t>
      </w:r>
      <w:r w:rsidR="00EE73F0">
        <w:rPr>
          <w:rFonts w:ascii="Calibri" w:hAnsi="Calibri" w:cs="Calibri"/>
          <w:color w:val="000000"/>
          <w:sz w:val="22"/>
          <w:szCs w:val="22"/>
        </w:rPr>
        <w:t>.</w:t>
      </w:r>
    </w:p>
    <w:p w14:paraId="13934E14" w14:textId="787F8F6E" w:rsidR="00DD0CD4" w:rsidRDefault="00DD0CD4" w:rsidP="00EE73F0">
      <w:pPr>
        <w:spacing w:after="120" w:line="276" w:lineRule="auto"/>
        <w:jc w:val="both"/>
        <w:rPr>
          <w:rFonts w:ascii="Calibri" w:hAnsi="Calibri" w:cs="Calibri"/>
          <w:color w:val="000000"/>
          <w:sz w:val="22"/>
          <w:szCs w:val="22"/>
        </w:rPr>
      </w:pPr>
      <w:r>
        <w:rPr>
          <w:rFonts w:ascii="Calibri" w:hAnsi="Calibri" w:cs="Calibri"/>
          <w:color w:val="000000"/>
          <w:sz w:val="22"/>
          <w:szCs w:val="22"/>
        </w:rPr>
        <w:t>7.8.</w:t>
      </w:r>
      <w:r>
        <w:rPr>
          <w:rFonts w:ascii="Calibri" w:hAnsi="Calibri" w:cs="Calibri"/>
          <w:color w:val="000000"/>
          <w:sz w:val="22"/>
          <w:szCs w:val="22"/>
        </w:rPr>
        <w:tab/>
      </w:r>
      <w:r w:rsidRPr="00DD0CD4">
        <w:rPr>
          <w:rFonts w:ascii="Calibri" w:hAnsi="Calibri" w:cs="Calibri"/>
          <w:color w:val="000000"/>
          <w:sz w:val="22"/>
          <w:szCs w:val="22"/>
        </w:rPr>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1A885E7E" w14:textId="2A71657E" w:rsidR="00822138" w:rsidRDefault="00822138" w:rsidP="003528A7">
      <w:pPr>
        <w:spacing w:after="120" w:line="276" w:lineRule="auto"/>
        <w:ind w:firstLine="708"/>
        <w:jc w:val="both"/>
        <w:rPr>
          <w:rFonts w:ascii="Calibri" w:hAnsi="Calibri" w:cs="Calibri"/>
          <w:color w:val="000000"/>
          <w:sz w:val="22"/>
          <w:szCs w:val="22"/>
        </w:rPr>
      </w:pPr>
      <w:r>
        <w:rPr>
          <w:rFonts w:ascii="Calibri" w:hAnsi="Calibri" w:cs="Calibri"/>
          <w:color w:val="000000"/>
          <w:sz w:val="22"/>
          <w:szCs w:val="22"/>
        </w:rPr>
        <w:t>7.8.1.</w:t>
      </w:r>
      <w:r>
        <w:rPr>
          <w:rFonts w:ascii="Calibri" w:hAnsi="Calibri" w:cs="Calibri"/>
          <w:color w:val="000000"/>
          <w:sz w:val="22"/>
          <w:szCs w:val="22"/>
        </w:rPr>
        <w:tab/>
        <w:t>A repactuação para reajustamento do contrato em razão de novo Acordo, Convenção ou Dissídio Coletivo de Trabalho deve repassar integralmente</w:t>
      </w:r>
      <w:r w:rsidR="003528A7">
        <w:rPr>
          <w:rFonts w:ascii="Calibri" w:hAnsi="Calibri" w:cs="Calibri"/>
          <w:color w:val="000000"/>
          <w:sz w:val="22"/>
          <w:szCs w:val="22"/>
        </w:rPr>
        <w:t xml:space="preserve"> o aumento de custos de mão de obra decorrente desses instrumentos.</w:t>
      </w:r>
      <w:r>
        <w:rPr>
          <w:rFonts w:ascii="Calibri" w:hAnsi="Calibri" w:cs="Calibri"/>
          <w:color w:val="000000"/>
          <w:sz w:val="22"/>
          <w:szCs w:val="22"/>
        </w:rPr>
        <w:t xml:space="preserve"> </w:t>
      </w:r>
    </w:p>
    <w:p w14:paraId="61D25229" w14:textId="4FEC2425" w:rsidR="0089603E" w:rsidRPr="00C56BE4" w:rsidRDefault="00DD0CD4" w:rsidP="00C56BE4">
      <w:pPr>
        <w:pStyle w:val="Nivel2"/>
        <w:numPr>
          <w:ilvl w:val="0"/>
          <w:numId w:val="0"/>
        </w:numPr>
        <w:rPr>
          <w:rFonts w:ascii="Calibri" w:hAnsi="Calibri" w:cs="Calibri"/>
          <w:sz w:val="22"/>
          <w:szCs w:val="22"/>
        </w:rPr>
      </w:pPr>
      <w:r>
        <w:rPr>
          <w:rFonts w:ascii="Calibri" w:hAnsi="Calibri" w:cs="Calibri"/>
          <w:sz w:val="22"/>
          <w:szCs w:val="22"/>
        </w:rPr>
        <w:t>7.9.</w:t>
      </w:r>
      <w:r>
        <w:rPr>
          <w:rFonts w:ascii="Calibri" w:hAnsi="Calibri" w:cs="Calibri"/>
          <w:sz w:val="22"/>
          <w:szCs w:val="22"/>
        </w:rPr>
        <w:tab/>
      </w:r>
      <w:r w:rsidR="0089603E" w:rsidRPr="00C56BE4">
        <w:rPr>
          <w:rFonts w:ascii="Calibri" w:hAnsi="Calibri" w:cs="Calibri"/>
          <w:sz w:val="22"/>
          <w:szCs w:val="22"/>
        </w:rPr>
        <w:t>Quando a repactuação solicitada pelo contratado se referir aos custos decorrentes do mercado, o respectivo aumento será apurado mediante a aplicação do</w:t>
      </w:r>
      <w:r w:rsidR="00C56BE4" w:rsidRPr="00C56BE4">
        <w:rPr>
          <w:rFonts w:ascii="Calibri" w:hAnsi="Calibri" w:cs="Calibri"/>
          <w:sz w:val="22"/>
          <w:szCs w:val="22"/>
        </w:rPr>
        <w:t xml:space="preserve"> Índice de Preços ao Consumidor Amplo (IPCA), exclusivamente para as obrigações iniciadas e concluídas após a ocorrência da anualidade</w:t>
      </w:r>
      <w:r w:rsidR="0089603E" w:rsidRPr="00C56BE4">
        <w:rPr>
          <w:rFonts w:ascii="Calibri" w:hAnsi="Calibri" w:cs="Calibri"/>
          <w:sz w:val="22"/>
          <w:szCs w:val="22"/>
        </w:rPr>
        <w:t xml:space="preserve">, com base na seguinte fórmula: </w:t>
      </w:r>
    </w:p>
    <w:p w14:paraId="5CA6D89E" w14:textId="77777777" w:rsidR="0089603E" w:rsidRPr="00C56BE4" w:rsidRDefault="0089603E" w:rsidP="00C56BE4">
      <w:pPr>
        <w:pStyle w:val="Nivel2"/>
        <w:numPr>
          <w:ilvl w:val="0"/>
          <w:numId w:val="0"/>
        </w:numPr>
        <w:ind w:firstLine="708"/>
        <w:rPr>
          <w:rFonts w:ascii="Calibri" w:hAnsi="Calibri" w:cs="Calibri"/>
          <w:sz w:val="22"/>
          <w:szCs w:val="22"/>
        </w:rPr>
      </w:pPr>
      <w:r w:rsidRPr="00911BFC">
        <w:rPr>
          <w:rFonts w:ascii="Calibri" w:hAnsi="Calibri" w:cs="Calibri"/>
          <w:color w:val="auto"/>
          <w:sz w:val="22"/>
          <w:szCs w:val="22"/>
        </w:rPr>
        <w:t xml:space="preserve">R = V (I – </w:t>
      </w:r>
      <w:proofErr w:type="spellStart"/>
      <w:r w:rsidRPr="00911BFC">
        <w:rPr>
          <w:rFonts w:ascii="Calibri" w:hAnsi="Calibri" w:cs="Calibri"/>
          <w:color w:val="auto"/>
          <w:sz w:val="22"/>
          <w:szCs w:val="22"/>
        </w:rPr>
        <w:t>Iº</w:t>
      </w:r>
      <w:proofErr w:type="spellEnd"/>
      <w:r w:rsidRPr="00911BFC">
        <w:rPr>
          <w:rFonts w:ascii="Calibri" w:hAnsi="Calibri" w:cs="Calibri"/>
          <w:color w:val="auto"/>
          <w:sz w:val="22"/>
          <w:szCs w:val="22"/>
        </w:rPr>
        <w:t xml:space="preserve">) / </w:t>
      </w:r>
      <w:proofErr w:type="spellStart"/>
      <w:r w:rsidRPr="00911BFC">
        <w:rPr>
          <w:rFonts w:ascii="Calibri" w:hAnsi="Calibri" w:cs="Calibri"/>
          <w:color w:val="auto"/>
          <w:sz w:val="22"/>
          <w:szCs w:val="22"/>
        </w:rPr>
        <w:t>Iº</w:t>
      </w:r>
      <w:proofErr w:type="spellEnd"/>
      <w:r w:rsidRPr="00911BFC">
        <w:rPr>
          <w:rFonts w:ascii="Calibri" w:hAnsi="Calibri" w:cs="Calibri"/>
          <w:color w:val="auto"/>
          <w:sz w:val="22"/>
          <w:szCs w:val="22"/>
        </w:rPr>
        <w:t>, onde</w:t>
      </w:r>
      <w:r w:rsidRPr="00C56BE4">
        <w:rPr>
          <w:rFonts w:ascii="Calibri" w:hAnsi="Calibri" w:cs="Calibri"/>
          <w:sz w:val="22"/>
          <w:szCs w:val="22"/>
        </w:rPr>
        <w:t>:</w:t>
      </w:r>
    </w:p>
    <w:p w14:paraId="07D10A8E" w14:textId="77777777" w:rsidR="0089603E" w:rsidRPr="00C56BE4" w:rsidRDefault="0089603E" w:rsidP="00C56BE4">
      <w:pPr>
        <w:pStyle w:val="Nivel2"/>
        <w:numPr>
          <w:ilvl w:val="0"/>
          <w:numId w:val="0"/>
        </w:numPr>
        <w:ind w:firstLine="708"/>
        <w:rPr>
          <w:rFonts w:ascii="Calibri" w:hAnsi="Calibri" w:cs="Calibri"/>
          <w:sz w:val="22"/>
          <w:szCs w:val="22"/>
        </w:rPr>
      </w:pPr>
      <w:r w:rsidRPr="00C56BE4">
        <w:rPr>
          <w:rFonts w:ascii="Calibri" w:hAnsi="Calibri" w:cs="Calibri"/>
          <w:sz w:val="22"/>
          <w:szCs w:val="22"/>
        </w:rPr>
        <w:t>R = Valor do reajustamento procurado;</w:t>
      </w:r>
    </w:p>
    <w:p w14:paraId="798EA54D" w14:textId="77777777" w:rsidR="0089603E" w:rsidRPr="00C56BE4" w:rsidRDefault="0089603E" w:rsidP="00365E85">
      <w:pPr>
        <w:pStyle w:val="Nivel2"/>
        <w:numPr>
          <w:ilvl w:val="0"/>
          <w:numId w:val="0"/>
        </w:numPr>
        <w:ind w:left="708"/>
        <w:rPr>
          <w:rFonts w:ascii="Calibri" w:hAnsi="Calibri" w:cs="Calibri"/>
          <w:sz w:val="22"/>
          <w:szCs w:val="22"/>
        </w:rPr>
      </w:pPr>
      <w:r w:rsidRPr="00C56BE4">
        <w:rPr>
          <w:rFonts w:ascii="Calibri" w:hAnsi="Calibri" w:cs="Calibri"/>
          <w:sz w:val="22"/>
          <w:szCs w:val="22"/>
        </w:rPr>
        <w:t>V = Valor contratual correspondente à parcela dos custos decorrentes do mercado a ser reajustada;</w:t>
      </w:r>
    </w:p>
    <w:p w14:paraId="70687242" w14:textId="77777777" w:rsidR="0089603E" w:rsidRPr="00C56BE4" w:rsidRDefault="0089603E" w:rsidP="00365E85">
      <w:pPr>
        <w:pStyle w:val="Nivel2"/>
        <w:numPr>
          <w:ilvl w:val="0"/>
          <w:numId w:val="0"/>
        </w:numPr>
        <w:ind w:left="708"/>
        <w:rPr>
          <w:rFonts w:ascii="Calibri" w:hAnsi="Calibri" w:cs="Calibri"/>
          <w:sz w:val="22"/>
          <w:szCs w:val="22"/>
        </w:rPr>
      </w:pPr>
      <w:proofErr w:type="spellStart"/>
      <w:r w:rsidRPr="00C56BE4">
        <w:rPr>
          <w:rFonts w:ascii="Calibri" w:hAnsi="Calibri" w:cs="Calibri"/>
          <w:sz w:val="22"/>
          <w:szCs w:val="22"/>
        </w:rPr>
        <w:t>Iº</w:t>
      </w:r>
      <w:proofErr w:type="spellEnd"/>
      <w:r w:rsidRPr="00C56BE4">
        <w:rPr>
          <w:rFonts w:ascii="Calibri" w:hAnsi="Calibri" w:cs="Calibri"/>
          <w:sz w:val="22"/>
          <w:szCs w:val="22"/>
        </w:rPr>
        <w:t xml:space="preserve"> = índice inicial - refere-se ao índice de custos ou de preços correspondente à data de apresentação da proposta;</w:t>
      </w:r>
    </w:p>
    <w:p w14:paraId="71F42E68" w14:textId="77777777" w:rsidR="0089603E" w:rsidRPr="00C56BE4" w:rsidRDefault="0089603E" w:rsidP="00C56BE4">
      <w:pPr>
        <w:pStyle w:val="Nivel2"/>
        <w:numPr>
          <w:ilvl w:val="0"/>
          <w:numId w:val="0"/>
        </w:numPr>
        <w:ind w:firstLine="708"/>
        <w:rPr>
          <w:rFonts w:ascii="Calibri" w:hAnsi="Calibri" w:cs="Calibri"/>
          <w:sz w:val="22"/>
          <w:szCs w:val="22"/>
        </w:rPr>
      </w:pPr>
      <w:r w:rsidRPr="00C56BE4">
        <w:rPr>
          <w:rFonts w:ascii="Calibri" w:hAnsi="Calibri" w:cs="Calibri"/>
          <w:sz w:val="22"/>
          <w:szCs w:val="22"/>
        </w:rPr>
        <w:t>I = Índice relativo ao mês do reajustamento</w:t>
      </w:r>
    </w:p>
    <w:p w14:paraId="3D263EEE" w14:textId="3CD1D8E3" w:rsidR="003A0AED" w:rsidRPr="00C54916" w:rsidRDefault="008C356F" w:rsidP="00C54916">
      <w:pPr>
        <w:pStyle w:val="Nvel3-R"/>
        <w:numPr>
          <w:ilvl w:val="0"/>
          <w:numId w:val="0"/>
        </w:numPr>
        <w:spacing w:after="0" w:line="240" w:lineRule="auto"/>
        <w:rPr>
          <w:rFonts w:ascii="Calibri" w:hAnsi="Calibri" w:cs="Calibri"/>
          <w:i w:val="0"/>
          <w:iCs w:val="0"/>
          <w:color w:val="000000"/>
          <w:sz w:val="22"/>
          <w:szCs w:val="22"/>
        </w:rPr>
      </w:pPr>
      <w:r>
        <w:rPr>
          <w:rFonts w:ascii="Calibri" w:hAnsi="Calibri" w:cs="Calibri"/>
          <w:i w:val="0"/>
          <w:iCs w:val="0"/>
          <w:color w:val="000000"/>
          <w:sz w:val="22"/>
          <w:szCs w:val="22"/>
        </w:rPr>
        <w:t>7.10.</w:t>
      </w:r>
      <w:r>
        <w:rPr>
          <w:rFonts w:ascii="Calibri" w:hAnsi="Calibri" w:cs="Calibri"/>
          <w:i w:val="0"/>
          <w:iCs w:val="0"/>
          <w:color w:val="000000"/>
          <w:sz w:val="22"/>
          <w:szCs w:val="22"/>
        </w:rPr>
        <w:tab/>
        <w:t xml:space="preserve">No caso de atraso ou não divulgação do </w:t>
      </w:r>
      <w:r w:rsidR="00C05FF0" w:rsidRPr="00C05FF0">
        <w:rPr>
          <w:rFonts w:ascii="Calibri" w:hAnsi="Calibri" w:cs="Calibri"/>
          <w:i w:val="0"/>
          <w:color w:val="auto"/>
          <w:sz w:val="22"/>
          <w:szCs w:val="22"/>
        </w:rPr>
        <w:t>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7F490F64" w14:textId="03F8D681" w:rsidR="003A0AED" w:rsidRPr="00C54916" w:rsidRDefault="00A93609" w:rsidP="00C54916">
      <w:pPr>
        <w:pStyle w:val="Nivel2"/>
        <w:numPr>
          <w:ilvl w:val="0"/>
          <w:numId w:val="0"/>
        </w:numPr>
        <w:spacing w:after="0" w:line="240" w:lineRule="auto"/>
        <w:rPr>
          <w:rFonts w:ascii="Calibri" w:hAnsi="Calibri" w:cs="Calibri"/>
          <w:sz w:val="22"/>
          <w:szCs w:val="22"/>
        </w:rPr>
      </w:pPr>
      <w:r>
        <w:rPr>
          <w:rFonts w:ascii="Calibri" w:hAnsi="Calibri" w:cs="Calibri"/>
          <w:sz w:val="22"/>
          <w:szCs w:val="22"/>
        </w:rPr>
        <w:t>7.11.</w:t>
      </w:r>
      <w:r>
        <w:rPr>
          <w:rFonts w:ascii="Calibri" w:hAnsi="Calibri" w:cs="Calibri"/>
          <w:sz w:val="22"/>
          <w:szCs w:val="22"/>
        </w:rPr>
        <w:tab/>
      </w:r>
      <w:r w:rsidR="003A0AED" w:rsidRPr="00C54916">
        <w:rPr>
          <w:rFonts w:ascii="Calibri" w:hAnsi="Calibri" w:cs="Calibri"/>
          <w:sz w:val="22"/>
          <w:szCs w:val="22"/>
        </w:rPr>
        <w:t xml:space="preserve">Nas aferições finais, o índice utilizado para </w:t>
      </w:r>
      <w:r>
        <w:rPr>
          <w:rFonts w:ascii="Calibri" w:hAnsi="Calibri" w:cs="Calibri"/>
          <w:sz w:val="22"/>
          <w:szCs w:val="22"/>
        </w:rPr>
        <w:t>a repactuação dos custos decorrentes do mercado será, obrigatoriamente, o definitivo</w:t>
      </w:r>
      <w:r w:rsidR="003A0AED" w:rsidRPr="00C54916">
        <w:rPr>
          <w:rFonts w:ascii="Calibri" w:hAnsi="Calibri" w:cs="Calibri"/>
          <w:sz w:val="22"/>
          <w:szCs w:val="22"/>
        </w:rPr>
        <w:t>.</w:t>
      </w:r>
    </w:p>
    <w:p w14:paraId="30E074DA" w14:textId="6511A18E" w:rsidR="003A0AED" w:rsidRPr="00C54916" w:rsidRDefault="00E04551" w:rsidP="00C54916">
      <w:pPr>
        <w:pStyle w:val="Nivel2"/>
        <w:numPr>
          <w:ilvl w:val="0"/>
          <w:numId w:val="0"/>
        </w:numPr>
        <w:spacing w:after="0" w:line="240" w:lineRule="auto"/>
        <w:rPr>
          <w:rFonts w:ascii="Calibri" w:hAnsi="Calibri" w:cs="Calibri"/>
          <w:sz w:val="22"/>
          <w:szCs w:val="22"/>
        </w:rPr>
      </w:pPr>
      <w:r>
        <w:rPr>
          <w:rFonts w:ascii="Calibri" w:hAnsi="Calibri" w:cs="Calibri"/>
          <w:sz w:val="22"/>
          <w:szCs w:val="22"/>
        </w:rPr>
        <w:t>7.12.</w:t>
      </w:r>
      <w:r>
        <w:rPr>
          <w:rFonts w:ascii="Calibri" w:hAnsi="Calibri" w:cs="Calibri"/>
          <w:sz w:val="22"/>
          <w:szCs w:val="22"/>
        </w:rPr>
        <w:tab/>
      </w:r>
      <w:r w:rsidR="003A0AED" w:rsidRPr="00C54916">
        <w:rPr>
          <w:rFonts w:ascii="Calibri" w:hAnsi="Calibri" w:cs="Calibri"/>
          <w:sz w:val="22"/>
          <w:szCs w:val="22"/>
        </w:rPr>
        <w:t>Caso o índice estabelecido venha a ser extinto ou de qualquer forma não possa mais ser utilizado, será adotado, em substituição, o que vier a ser determinado pela legislação então em vigor.</w:t>
      </w:r>
    </w:p>
    <w:p w14:paraId="071532FF" w14:textId="77777777" w:rsidR="00095F03" w:rsidRDefault="00E04551" w:rsidP="00C54916">
      <w:pPr>
        <w:pStyle w:val="Nivel2"/>
        <w:numPr>
          <w:ilvl w:val="0"/>
          <w:numId w:val="0"/>
        </w:numPr>
        <w:spacing w:after="0" w:line="240" w:lineRule="auto"/>
        <w:rPr>
          <w:rFonts w:ascii="Calibri" w:hAnsi="Calibri" w:cs="Calibri"/>
          <w:sz w:val="22"/>
          <w:szCs w:val="22"/>
        </w:rPr>
      </w:pPr>
      <w:r>
        <w:rPr>
          <w:rFonts w:ascii="Calibri" w:hAnsi="Calibri" w:cs="Calibri"/>
          <w:sz w:val="22"/>
          <w:szCs w:val="22"/>
        </w:rPr>
        <w:t>7.13.</w:t>
      </w:r>
      <w:r>
        <w:rPr>
          <w:rFonts w:ascii="Calibri" w:hAnsi="Calibri" w:cs="Calibri"/>
          <w:sz w:val="22"/>
          <w:szCs w:val="22"/>
        </w:rPr>
        <w:tab/>
      </w:r>
      <w:r w:rsidR="003A0AED" w:rsidRPr="00C54916">
        <w:rPr>
          <w:rFonts w:ascii="Calibri" w:hAnsi="Calibri" w:cs="Calibri"/>
          <w:sz w:val="22"/>
          <w:szCs w:val="22"/>
        </w:rPr>
        <w:t>Na ausência de previsão</w:t>
      </w:r>
      <w:r w:rsidR="004B0C36" w:rsidRPr="00C54916">
        <w:rPr>
          <w:rFonts w:ascii="Calibri" w:hAnsi="Calibri" w:cs="Calibri"/>
          <w:sz w:val="22"/>
          <w:szCs w:val="22"/>
        </w:rPr>
        <w:t xml:space="preserve"> </w:t>
      </w:r>
      <w:r w:rsidR="003A0AED" w:rsidRPr="00C54916">
        <w:rPr>
          <w:rFonts w:ascii="Calibri" w:hAnsi="Calibri" w:cs="Calibri"/>
          <w:sz w:val="22"/>
          <w:szCs w:val="22"/>
        </w:rPr>
        <w:t>legal quanto ao índice substituto, as partes elegerão novo índice oficial, para reajustamento do preço do valor remanescente</w:t>
      </w:r>
      <w:r w:rsidR="00095F03">
        <w:rPr>
          <w:rFonts w:ascii="Calibri" w:hAnsi="Calibri" w:cs="Calibri"/>
          <w:sz w:val="22"/>
          <w:szCs w:val="22"/>
        </w:rPr>
        <w:t xml:space="preserve"> dos custos decorrentes do mercado</w:t>
      </w:r>
      <w:r w:rsidR="003A0AED" w:rsidRPr="00C54916">
        <w:rPr>
          <w:rFonts w:ascii="Calibri" w:hAnsi="Calibri" w:cs="Calibri"/>
          <w:sz w:val="22"/>
          <w:szCs w:val="22"/>
        </w:rPr>
        <w:t>, por meio de termo aditivo.</w:t>
      </w:r>
    </w:p>
    <w:p w14:paraId="2DEF9D0C" w14:textId="315460E4" w:rsidR="003A0AED" w:rsidRPr="006F6B8E" w:rsidRDefault="00095F03"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7.14.</w:t>
      </w:r>
      <w:r w:rsidRPr="006F6B8E">
        <w:rPr>
          <w:rFonts w:ascii="Calibri" w:hAnsi="Calibri" w:cs="Calibri"/>
          <w:sz w:val="22"/>
          <w:szCs w:val="22"/>
        </w:rPr>
        <w:tab/>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r w:rsidR="003A0AED" w:rsidRPr="006F6B8E">
        <w:rPr>
          <w:rFonts w:ascii="Calibri" w:hAnsi="Calibri" w:cs="Calibri"/>
          <w:sz w:val="22"/>
          <w:szCs w:val="22"/>
        </w:rPr>
        <w:t xml:space="preserve"> </w:t>
      </w:r>
    </w:p>
    <w:p w14:paraId="12968C51" w14:textId="63597082" w:rsidR="00095F03" w:rsidRPr="006F6B8E" w:rsidRDefault="00095F03"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7.15.</w:t>
      </w:r>
      <w:r w:rsidRPr="006F6B8E">
        <w:rPr>
          <w:rFonts w:ascii="Calibri" w:hAnsi="Calibri" w:cs="Calibri"/>
          <w:sz w:val="22"/>
          <w:szCs w:val="22"/>
        </w:rPr>
        <w:tab/>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14:paraId="109BB2F4" w14:textId="77777777" w:rsidR="003D5BFE" w:rsidRPr="006F6B8E" w:rsidRDefault="003D5BFE"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lastRenderedPageBreak/>
        <w:t>7.16.</w:t>
      </w:r>
      <w:r w:rsidRPr="006F6B8E">
        <w:rPr>
          <w:rFonts w:ascii="Calibri" w:hAnsi="Calibri" w:cs="Calibri"/>
          <w:sz w:val="22"/>
          <w:szCs w:val="22"/>
        </w:rPr>
        <w:tab/>
        <w:t>Os novos valores contratuais decorrentes das repactuações poderão se iniciar em data futura, desde que assim acordado entre as partes, sem prejuízo da contagem da anualidade para concessão das repactuações futuras.</w:t>
      </w:r>
    </w:p>
    <w:p w14:paraId="6C3BFA85" w14:textId="77777777" w:rsidR="003D5BFE" w:rsidRPr="006F6B8E" w:rsidRDefault="003D5BFE"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7.17.</w:t>
      </w:r>
      <w:r w:rsidRPr="006F6B8E">
        <w:rPr>
          <w:rFonts w:ascii="Calibri" w:hAnsi="Calibri" w:cs="Calibri"/>
          <w:sz w:val="22"/>
          <w:szCs w:val="22"/>
        </w:rPr>
        <w:tab/>
        <w:t>Os efeitos financeiros da repactuação ficarão restritos exclusivamente aos itens que a motivaram, e apenas em relação à diferença porventura existente.</w:t>
      </w:r>
    </w:p>
    <w:p w14:paraId="55A1BA5D" w14:textId="77777777" w:rsidR="003D5BFE" w:rsidRPr="006F6B8E" w:rsidRDefault="003D5BFE"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7.18.</w:t>
      </w:r>
      <w:r w:rsidRPr="006F6B8E">
        <w:rPr>
          <w:rFonts w:ascii="Calibri" w:hAnsi="Calibri" w:cs="Calibri"/>
          <w:sz w:val="22"/>
          <w:szCs w:val="22"/>
        </w:rPr>
        <w:tab/>
        <w:t>O pedido de repactuação deverá ser formulado durante a vigência do contrato e antes de eventual prorrogação ou encerramento contratual, sob pena de preclusão.</w:t>
      </w:r>
    </w:p>
    <w:p w14:paraId="4D61E793" w14:textId="77777777" w:rsidR="003D5BFE" w:rsidRPr="006F6B8E" w:rsidRDefault="003D5BFE"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7.19.</w:t>
      </w:r>
      <w:r w:rsidRPr="006F6B8E">
        <w:rPr>
          <w:rFonts w:ascii="Calibri" w:hAnsi="Calibri" w:cs="Calibri"/>
          <w:sz w:val="22"/>
          <w:szCs w:val="22"/>
        </w:rPr>
        <w:tab/>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14:paraId="1D08291D" w14:textId="77777777" w:rsidR="003D5BFE" w:rsidRPr="006F6B8E" w:rsidRDefault="003D5BFE"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7.20.</w:t>
      </w:r>
      <w:r w:rsidRPr="006F6B8E">
        <w:rPr>
          <w:rFonts w:ascii="Calibri" w:hAnsi="Calibri" w:cs="Calibri"/>
          <w:sz w:val="22"/>
          <w:szCs w:val="22"/>
        </w:rPr>
        <w:tab/>
        <w:t>A extinção do contrato não configurará óbice para o deferimento da repactuação solicitada tempestivamente, hipótese em que será concedida por meio de termo indenizatório.</w:t>
      </w:r>
    </w:p>
    <w:p w14:paraId="469487E1" w14:textId="54E47611" w:rsidR="003D5BFE" w:rsidRPr="006F6B8E" w:rsidRDefault="003D5BFE"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7.21.</w:t>
      </w:r>
      <w:r w:rsidRPr="006F6B8E">
        <w:rPr>
          <w:rFonts w:ascii="Calibri" w:hAnsi="Calibri" w:cs="Calibri"/>
          <w:sz w:val="22"/>
          <w:szCs w:val="22"/>
        </w:rPr>
        <w:tab/>
        <w:t xml:space="preserve">O contratante decidirá sobre o pedido de repactuação de preços </w:t>
      </w:r>
      <w:r w:rsidR="008B1C63">
        <w:rPr>
          <w:rFonts w:ascii="Calibri" w:hAnsi="Calibri" w:cs="Calibri"/>
          <w:sz w:val="22"/>
          <w:szCs w:val="22"/>
        </w:rPr>
        <w:t xml:space="preserve">em </w:t>
      </w:r>
      <w:r w:rsidRPr="006F6B8E">
        <w:rPr>
          <w:rFonts w:ascii="Calibri" w:hAnsi="Calibri" w:cs="Calibri"/>
          <w:sz w:val="22"/>
          <w:szCs w:val="22"/>
        </w:rPr>
        <w:t xml:space="preserve">até </w:t>
      </w:r>
      <w:r w:rsidR="008B1C63">
        <w:rPr>
          <w:rFonts w:ascii="Calibri" w:hAnsi="Calibri" w:cs="Calibri"/>
          <w:sz w:val="22"/>
          <w:szCs w:val="22"/>
        </w:rPr>
        <w:t>1</w:t>
      </w:r>
      <w:r w:rsidR="00222A35">
        <w:rPr>
          <w:rFonts w:ascii="Calibri" w:hAnsi="Calibri" w:cs="Calibri"/>
          <w:sz w:val="22"/>
          <w:szCs w:val="22"/>
        </w:rPr>
        <w:t xml:space="preserve"> (</w:t>
      </w:r>
      <w:r w:rsidR="008B1C63">
        <w:rPr>
          <w:rFonts w:ascii="Calibri" w:hAnsi="Calibri" w:cs="Calibri"/>
          <w:sz w:val="22"/>
          <w:szCs w:val="22"/>
        </w:rPr>
        <w:t>um</w:t>
      </w:r>
      <w:r w:rsidR="00222A35">
        <w:rPr>
          <w:rFonts w:ascii="Calibri" w:hAnsi="Calibri" w:cs="Calibri"/>
          <w:sz w:val="22"/>
          <w:szCs w:val="22"/>
        </w:rPr>
        <w:t xml:space="preserve">) </w:t>
      </w:r>
      <w:r w:rsidR="008B1C63">
        <w:rPr>
          <w:rFonts w:ascii="Calibri" w:hAnsi="Calibri" w:cs="Calibri"/>
          <w:sz w:val="22"/>
          <w:szCs w:val="22"/>
        </w:rPr>
        <w:t>mês</w:t>
      </w:r>
      <w:r w:rsidRPr="006F6B8E">
        <w:rPr>
          <w:rFonts w:ascii="Calibri" w:hAnsi="Calibri" w:cs="Calibri"/>
          <w:sz w:val="22"/>
          <w:szCs w:val="22"/>
        </w:rPr>
        <w:t>, contado da data do fornecimento</w:t>
      </w:r>
      <w:r w:rsidR="00EE3B28" w:rsidRPr="006F6B8E">
        <w:rPr>
          <w:rFonts w:ascii="Calibri" w:hAnsi="Calibri" w:cs="Calibri"/>
          <w:sz w:val="22"/>
          <w:szCs w:val="22"/>
        </w:rPr>
        <w:t>, pelo contratado, da documentação comprobatória da variação dos custos a serem repactuados (art. 92, §6º, c/c o art. 135, §6º).</w:t>
      </w:r>
    </w:p>
    <w:p w14:paraId="1A5AB077" w14:textId="77777777" w:rsidR="006F6B8E" w:rsidRDefault="003D5BFE"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7.22.</w:t>
      </w:r>
      <w:r w:rsidRPr="006F6B8E">
        <w:rPr>
          <w:rFonts w:ascii="Calibri" w:hAnsi="Calibri" w:cs="Calibri"/>
          <w:sz w:val="22"/>
          <w:szCs w:val="22"/>
        </w:rPr>
        <w:tab/>
        <w:t>O prazo referido no subitem anterior ficará suspenso enquanto o contratado não cumprir os atos ou apresentar a documentação solicitada pelo contratante para a comprovação da variação dos custos.</w:t>
      </w:r>
    </w:p>
    <w:p w14:paraId="5C68A4A2" w14:textId="57F83CD6" w:rsidR="003A0AED" w:rsidRDefault="006F6B8E" w:rsidP="00C54916">
      <w:pPr>
        <w:pStyle w:val="Nivel2"/>
        <w:numPr>
          <w:ilvl w:val="0"/>
          <w:numId w:val="0"/>
        </w:numPr>
        <w:spacing w:after="0" w:line="240" w:lineRule="auto"/>
        <w:rPr>
          <w:rFonts w:ascii="Calibri" w:hAnsi="Calibri" w:cs="Calibri"/>
          <w:sz w:val="22"/>
          <w:szCs w:val="22"/>
        </w:rPr>
      </w:pPr>
      <w:r w:rsidRPr="006F6B8E">
        <w:rPr>
          <w:rFonts w:ascii="Calibri" w:hAnsi="Calibri" w:cs="Calibri"/>
          <w:sz w:val="22"/>
          <w:szCs w:val="22"/>
        </w:rPr>
        <w:t>7.23.</w:t>
      </w:r>
      <w:r w:rsidRPr="006F6B8E">
        <w:rPr>
          <w:rFonts w:ascii="Calibri" w:hAnsi="Calibri" w:cs="Calibri"/>
          <w:sz w:val="22"/>
          <w:szCs w:val="22"/>
        </w:rPr>
        <w:tab/>
        <w:t>A</w:t>
      </w:r>
      <w:r w:rsidR="003A0AED" w:rsidRPr="006F6B8E">
        <w:rPr>
          <w:rFonts w:ascii="Calibri" w:hAnsi="Calibri" w:cs="Calibri"/>
          <w:sz w:val="22"/>
          <w:szCs w:val="22"/>
        </w:rPr>
        <w:t xml:space="preserve"> re</w:t>
      </w:r>
      <w:r>
        <w:rPr>
          <w:rFonts w:ascii="Calibri" w:hAnsi="Calibri" w:cs="Calibri"/>
          <w:sz w:val="22"/>
          <w:szCs w:val="22"/>
        </w:rPr>
        <w:t xml:space="preserve">pactuação de preços </w:t>
      </w:r>
      <w:r w:rsidR="003A0AED" w:rsidRPr="006F6B8E">
        <w:rPr>
          <w:rFonts w:ascii="Calibri" w:hAnsi="Calibri" w:cs="Calibri"/>
          <w:sz w:val="22"/>
          <w:szCs w:val="22"/>
        </w:rPr>
        <w:t xml:space="preserve">será </w:t>
      </w:r>
      <w:r>
        <w:rPr>
          <w:rFonts w:ascii="Calibri" w:hAnsi="Calibri" w:cs="Calibri"/>
          <w:sz w:val="22"/>
          <w:szCs w:val="22"/>
        </w:rPr>
        <w:t xml:space="preserve">formalizada </w:t>
      </w:r>
      <w:r w:rsidR="003A0AED" w:rsidRPr="006F6B8E">
        <w:rPr>
          <w:rFonts w:ascii="Calibri" w:hAnsi="Calibri" w:cs="Calibri"/>
          <w:sz w:val="22"/>
          <w:szCs w:val="22"/>
        </w:rPr>
        <w:t xml:space="preserve">por </w:t>
      </w:r>
      <w:proofErr w:type="spellStart"/>
      <w:r w:rsidR="003A0AED" w:rsidRPr="006F6B8E">
        <w:rPr>
          <w:rFonts w:ascii="Calibri" w:hAnsi="Calibri" w:cs="Calibri"/>
          <w:sz w:val="22"/>
          <w:szCs w:val="22"/>
        </w:rPr>
        <w:t>apostilamento</w:t>
      </w:r>
      <w:proofErr w:type="spellEnd"/>
      <w:r w:rsidR="003A0AED" w:rsidRPr="006F6B8E">
        <w:rPr>
          <w:rFonts w:ascii="Calibri" w:hAnsi="Calibri" w:cs="Calibri"/>
          <w:sz w:val="22"/>
          <w:szCs w:val="22"/>
        </w:rPr>
        <w:t>.</w:t>
      </w:r>
    </w:p>
    <w:p w14:paraId="6942B46F" w14:textId="4A753D9F" w:rsidR="006F6B8E" w:rsidRPr="00650A70" w:rsidRDefault="006F6B8E" w:rsidP="00C54916">
      <w:pPr>
        <w:pStyle w:val="Nivel2"/>
        <w:numPr>
          <w:ilvl w:val="0"/>
          <w:numId w:val="0"/>
        </w:numPr>
        <w:spacing w:after="0" w:line="240" w:lineRule="auto"/>
        <w:rPr>
          <w:rFonts w:ascii="Calibri" w:hAnsi="Calibri" w:cs="Calibri"/>
          <w:sz w:val="22"/>
          <w:szCs w:val="22"/>
        </w:rPr>
      </w:pPr>
      <w:r w:rsidRPr="00650A70">
        <w:rPr>
          <w:rFonts w:ascii="Calibri" w:hAnsi="Calibri" w:cs="Calibri"/>
          <w:sz w:val="22"/>
          <w:szCs w:val="22"/>
        </w:rPr>
        <w:t>7.24.</w:t>
      </w:r>
      <w:r w:rsidRPr="00650A70">
        <w:rPr>
          <w:rFonts w:ascii="Calibri" w:hAnsi="Calibri" w:cs="Calibri"/>
          <w:sz w:val="22"/>
          <w:szCs w:val="22"/>
        </w:rPr>
        <w:tab/>
      </w:r>
      <w:r w:rsidR="00650A70" w:rsidRPr="00650A70">
        <w:rPr>
          <w:rFonts w:ascii="Calibri" w:hAnsi="Calibri" w:cs="Calibri"/>
          <w:sz w:val="22"/>
          <w:szCs w:val="22"/>
        </w:rPr>
        <w:t>As repactuações não interferem no direito das partes de solicitar, a qualquer momento, a manutenção do equilíbrio econômico dos contratos com base no disposto no art. 124, inciso II, alínea “d”, da Lei nº 14.133, de 2021.</w:t>
      </w:r>
    </w:p>
    <w:p w14:paraId="758541AF" w14:textId="46D5E2CE" w:rsidR="00650A70" w:rsidRPr="00650A70" w:rsidRDefault="00650A70" w:rsidP="00C54916">
      <w:pPr>
        <w:pStyle w:val="Nivel2"/>
        <w:numPr>
          <w:ilvl w:val="0"/>
          <w:numId w:val="0"/>
        </w:numPr>
        <w:spacing w:after="0" w:line="240" w:lineRule="auto"/>
        <w:rPr>
          <w:rFonts w:ascii="Calibri" w:hAnsi="Calibri" w:cs="Calibri"/>
          <w:sz w:val="22"/>
          <w:szCs w:val="22"/>
        </w:rPr>
      </w:pPr>
      <w:r w:rsidRPr="00650A70">
        <w:rPr>
          <w:rFonts w:ascii="Calibri" w:hAnsi="Calibri" w:cs="Calibri"/>
          <w:sz w:val="22"/>
          <w:szCs w:val="22"/>
        </w:rPr>
        <w:t>7.25.</w:t>
      </w:r>
      <w:r w:rsidRPr="00650A70">
        <w:rPr>
          <w:rFonts w:ascii="Calibri" w:hAnsi="Calibri" w:cs="Calibri"/>
          <w:sz w:val="22"/>
          <w:szCs w:val="22"/>
        </w:rPr>
        <w:tab/>
        <w:t>O contratado deverá complementar a garantia contratual anteriormente prestada, de modo que se mantenha a proporção inicial em relação ao valor contratado.</w:t>
      </w:r>
    </w:p>
    <w:p w14:paraId="166ADF7E" w14:textId="39DDC509" w:rsidR="00650A70" w:rsidRPr="00650A70" w:rsidRDefault="00650A70" w:rsidP="00C54916">
      <w:pPr>
        <w:pStyle w:val="Nivel2"/>
        <w:numPr>
          <w:ilvl w:val="0"/>
          <w:numId w:val="0"/>
        </w:numPr>
        <w:spacing w:after="0" w:line="240" w:lineRule="auto"/>
        <w:rPr>
          <w:rFonts w:ascii="Calibri" w:hAnsi="Calibri" w:cs="Calibri"/>
          <w:sz w:val="22"/>
          <w:szCs w:val="22"/>
        </w:rPr>
      </w:pPr>
      <w:r w:rsidRPr="00650A70">
        <w:rPr>
          <w:rFonts w:ascii="Calibri" w:hAnsi="Calibri" w:cs="Calibri"/>
          <w:sz w:val="22"/>
          <w:szCs w:val="22"/>
        </w:rPr>
        <w:t>7.26.</w:t>
      </w:r>
      <w:r w:rsidRPr="00650A70">
        <w:rPr>
          <w:rFonts w:ascii="Calibri" w:hAnsi="Calibri" w:cs="Calibri"/>
          <w:sz w:val="22"/>
          <w:szCs w:val="22"/>
        </w:rPr>
        <w:tab/>
      </w:r>
      <w:r w:rsidRPr="001A03C2">
        <w:rPr>
          <w:rFonts w:ascii="Calibri" w:hAnsi="Calibri" w:cs="Calibri"/>
          <w:color w:val="auto"/>
          <w:sz w:val="22"/>
          <w:szCs w:val="22"/>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r w:rsidRPr="00650A70">
        <w:rPr>
          <w:rFonts w:ascii="Calibri" w:hAnsi="Calibri" w:cs="Calibri"/>
          <w:sz w:val="22"/>
          <w:szCs w:val="22"/>
        </w:rPr>
        <w:t>.</w:t>
      </w:r>
    </w:p>
    <w:p w14:paraId="0BDCBC2B" w14:textId="6FAD5E9B" w:rsidR="00650A70" w:rsidRPr="00650A70" w:rsidRDefault="00650A70" w:rsidP="00C54916">
      <w:pPr>
        <w:pStyle w:val="Nivel2"/>
        <w:numPr>
          <w:ilvl w:val="0"/>
          <w:numId w:val="0"/>
        </w:numPr>
        <w:spacing w:after="0" w:line="240" w:lineRule="auto"/>
        <w:rPr>
          <w:rFonts w:ascii="Calibri" w:hAnsi="Calibri" w:cs="Calibri"/>
          <w:sz w:val="22"/>
          <w:szCs w:val="22"/>
        </w:rPr>
      </w:pPr>
      <w:r w:rsidRPr="00650A70">
        <w:rPr>
          <w:rFonts w:ascii="Calibri" w:hAnsi="Calibri" w:cs="Calibri"/>
          <w:sz w:val="22"/>
          <w:szCs w:val="22"/>
        </w:rPr>
        <w:t>7.27.</w:t>
      </w:r>
      <w:r w:rsidRPr="00650A70">
        <w:rPr>
          <w:rFonts w:ascii="Calibri" w:hAnsi="Calibri" w:cs="Calibri"/>
          <w:sz w:val="22"/>
          <w:szCs w:val="22"/>
        </w:rPr>
        <w:tab/>
        <w:t xml:space="preserve">A revisão dos custos relativos ao vale-transporte será formalizada por </w:t>
      </w:r>
      <w:proofErr w:type="spellStart"/>
      <w:r w:rsidRPr="00650A70">
        <w:rPr>
          <w:rFonts w:ascii="Calibri" w:hAnsi="Calibri" w:cs="Calibri"/>
          <w:sz w:val="22"/>
          <w:szCs w:val="22"/>
        </w:rPr>
        <w:t>apostilamento</w:t>
      </w:r>
      <w:proofErr w:type="spellEnd"/>
      <w:r w:rsidRPr="00650A70">
        <w:rPr>
          <w:rFonts w:ascii="Calibri" w:hAnsi="Calibri" w:cs="Calibri"/>
          <w:sz w:val="22"/>
          <w:szCs w:val="22"/>
        </w:rPr>
        <w:t>.</w:t>
      </w:r>
    </w:p>
    <w:p w14:paraId="67F5C6CE" w14:textId="77777777" w:rsidR="00FF11B4" w:rsidRPr="003E2DF7" w:rsidRDefault="00FF11B4" w:rsidP="00FF11B4">
      <w:pPr>
        <w:pStyle w:val="Nivel2"/>
        <w:numPr>
          <w:ilvl w:val="0"/>
          <w:numId w:val="0"/>
        </w:numPr>
        <w:spacing w:after="0" w:line="240" w:lineRule="auto"/>
        <w:rPr>
          <w:rFonts w:ascii="Calibri" w:hAnsi="Calibri" w:cs="Calibri"/>
          <w:color w:val="auto"/>
          <w:sz w:val="22"/>
          <w:szCs w:val="22"/>
        </w:rPr>
      </w:pPr>
    </w:p>
    <w:p w14:paraId="3580BB6F" w14:textId="48155744" w:rsidR="003A0AED" w:rsidRPr="003E2DF7" w:rsidRDefault="008602A6" w:rsidP="008602A6">
      <w:pPr>
        <w:pStyle w:val="Nivel01"/>
        <w:numPr>
          <w:ilvl w:val="0"/>
          <w:numId w:val="0"/>
        </w:numPr>
        <w:spacing w:before="120"/>
        <w:rPr>
          <w:rFonts w:ascii="Calibri" w:hAnsi="Calibri" w:cs="Calibri"/>
          <w:sz w:val="22"/>
          <w:szCs w:val="22"/>
        </w:rPr>
      </w:pPr>
      <w:r>
        <w:rPr>
          <w:rFonts w:ascii="Calibri" w:hAnsi="Calibri" w:cs="Calibri"/>
          <w:sz w:val="22"/>
          <w:szCs w:val="22"/>
        </w:rPr>
        <w:tab/>
      </w:r>
      <w:r w:rsidR="003A0AED" w:rsidRPr="000A6BD8">
        <w:rPr>
          <w:rFonts w:ascii="Calibri" w:hAnsi="Calibri" w:cs="Calibri"/>
          <w:sz w:val="22"/>
          <w:szCs w:val="22"/>
        </w:rPr>
        <w:t xml:space="preserve">CLÁUSULA OITAVA </w:t>
      </w:r>
      <w:r w:rsidR="00AB777C" w:rsidRPr="000A6BD8">
        <w:rPr>
          <w:rFonts w:ascii="Calibri" w:hAnsi="Calibri" w:cs="Calibri"/>
          <w:sz w:val="22"/>
          <w:szCs w:val="22"/>
        </w:rPr>
        <w:t>–</w:t>
      </w:r>
      <w:r w:rsidR="003A0AED" w:rsidRPr="000A6BD8">
        <w:rPr>
          <w:rFonts w:ascii="Calibri" w:hAnsi="Calibri" w:cs="Calibri"/>
          <w:sz w:val="22"/>
          <w:szCs w:val="22"/>
        </w:rPr>
        <w:t xml:space="preserve"> OBRIGAÇÕES DO CONTRATANTE </w:t>
      </w:r>
      <w:hyperlink r:id="rId80" w:anchor="art92" w:history="1">
        <w:r w:rsidR="003A0AED" w:rsidRPr="000A6BD8">
          <w:rPr>
            <w:rStyle w:val="Hyperlink"/>
            <w:rFonts w:ascii="Calibri" w:hAnsi="Calibri" w:cs="Calibri"/>
            <w:color w:val="auto"/>
            <w:sz w:val="22"/>
            <w:szCs w:val="22"/>
          </w:rPr>
          <w:t>(art. 92, X, XI e XIV</w:t>
        </w:r>
      </w:hyperlink>
      <w:r w:rsidR="003A0AED" w:rsidRPr="000A6BD8">
        <w:rPr>
          <w:rFonts w:ascii="Calibri" w:hAnsi="Calibri" w:cs="Calibri"/>
          <w:sz w:val="22"/>
          <w:szCs w:val="22"/>
        </w:rPr>
        <w:t>)</w:t>
      </w:r>
    </w:p>
    <w:p w14:paraId="5AD8B56F" w14:textId="77777777" w:rsidR="00FF11B4" w:rsidRPr="003E2DF7" w:rsidRDefault="00FF11B4" w:rsidP="00FF11B4">
      <w:pPr>
        <w:pStyle w:val="Nivel2"/>
        <w:numPr>
          <w:ilvl w:val="0"/>
          <w:numId w:val="0"/>
        </w:numPr>
        <w:spacing w:after="0" w:line="240" w:lineRule="auto"/>
        <w:rPr>
          <w:rFonts w:ascii="Calibri" w:hAnsi="Calibri" w:cs="Calibri"/>
          <w:color w:val="auto"/>
          <w:sz w:val="22"/>
          <w:szCs w:val="22"/>
        </w:rPr>
      </w:pPr>
    </w:p>
    <w:p w14:paraId="163E2BE9" w14:textId="77777777" w:rsidR="004353E2" w:rsidRDefault="004353E2" w:rsidP="004353E2">
      <w:pPr>
        <w:pStyle w:val="Nivel2"/>
        <w:numPr>
          <w:ilvl w:val="0"/>
          <w:numId w:val="0"/>
        </w:numPr>
        <w:spacing w:after="0" w:line="240" w:lineRule="auto"/>
        <w:rPr>
          <w:rFonts w:ascii="Calibri" w:hAnsi="Calibri" w:cs="Calibri"/>
          <w:color w:val="auto"/>
          <w:sz w:val="22"/>
          <w:szCs w:val="22"/>
        </w:rPr>
      </w:pPr>
      <w:r>
        <w:rPr>
          <w:rFonts w:ascii="Calibri" w:hAnsi="Calibri" w:cs="Calibri"/>
          <w:color w:val="auto"/>
          <w:sz w:val="22"/>
          <w:szCs w:val="22"/>
        </w:rPr>
        <w:t>8.1.</w:t>
      </w:r>
      <w:r>
        <w:rPr>
          <w:rFonts w:ascii="Calibri" w:hAnsi="Calibri" w:cs="Calibri"/>
          <w:color w:val="auto"/>
          <w:sz w:val="22"/>
          <w:szCs w:val="22"/>
        </w:rPr>
        <w:tab/>
      </w:r>
      <w:r w:rsidR="003A0AED" w:rsidRPr="0041394F">
        <w:rPr>
          <w:rFonts w:ascii="Calibri" w:hAnsi="Calibri" w:cs="Calibri"/>
          <w:color w:val="auto"/>
          <w:sz w:val="22"/>
          <w:szCs w:val="22"/>
        </w:rPr>
        <w:t>São obrigações do Contratante</w:t>
      </w:r>
      <w:r w:rsidR="00B16801" w:rsidRPr="0041394F">
        <w:rPr>
          <w:rFonts w:ascii="Calibri" w:hAnsi="Calibri" w:cs="Calibri"/>
          <w:color w:val="auto"/>
          <w:sz w:val="22"/>
          <w:szCs w:val="22"/>
        </w:rPr>
        <w:t xml:space="preserve">, além das previstas no Termo de </w:t>
      </w:r>
      <w:r w:rsidR="00093499" w:rsidRPr="0041394F">
        <w:rPr>
          <w:rFonts w:ascii="Calibri" w:hAnsi="Calibri" w:cs="Calibri"/>
          <w:sz w:val="22"/>
          <w:szCs w:val="22"/>
        </w:rPr>
        <w:t>Referência</w:t>
      </w:r>
      <w:r w:rsidR="003A0AED" w:rsidRPr="0041394F">
        <w:rPr>
          <w:rFonts w:ascii="Calibri" w:hAnsi="Calibri" w:cs="Calibri"/>
          <w:color w:val="auto"/>
          <w:sz w:val="22"/>
          <w:szCs w:val="22"/>
        </w:rPr>
        <w:t>:</w:t>
      </w:r>
    </w:p>
    <w:p w14:paraId="7F84227D" w14:textId="77777777" w:rsidR="004353E2" w:rsidRDefault="004353E2" w:rsidP="004353E2">
      <w:pPr>
        <w:pStyle w:val="Nivel2"/>
        <w:numPr>
          <w:ilvl w:val="0"/>
          <w:numId w:val="0"/>
        </w:numPr>
        <w:spacing w:after="0" w:line="240" w:lineRule="auto"/>
        <w:rPr>
          <w:rFonts w:ascii="Calibri" w:hAnsi="Calibri" w:cs="Calibri"/>
          <w:color w:val="auto"/>
          <w:sz w:val="22"/>
          <w:szCs w:val="22"/>
        </w:rPr>
      </w:pPr>
      <w:r>
        <w:rPr>
          <w:rFonts w:ascii="Calibri" w:hAnsi="Calibri" w:cs="Calibri"/>
          <w:color w:val="auto"/>
          <w:sz w:val="22"/>
          <w:szCs w:val="22"/>
        </w:rPr>
        <w:t>8.2.</w:t>
      </w:r>
      <w:r>
        <w:rPr>
          <w:rFonts w:ascii="Calibri" w:hAnsi="Calibri" w:cs="Calibri"/>
          <w:color w:val="auto"/>
          <w:sz w:val="22"/>
          <w:szCs w:val="22"/>
        </w:rPr>
        <w:tab/>
      </w:r>
      <w:r w:rsidR="0041394F" w:rsidRPr="004353E2">
        <w:rPr>
          <w:rFonts w:ascii="Calibri" w:hAnsi="Calibri" w:cs="Calibri"/>
          <w:color w:val="auto"/>
          <w:sz w:val="22"/>
          <w:szCs w:val="22"/>
        </w:rPr>
        <w:t xml:space="preserve">Exigir </w:t>
      </w:r>
      <w:r w:rsidR="0041394F" w:rsidRPr="004353E2">
        <w:rPr>
          <w:rFonts w:ascii="Calibri" w:hAnsi="Calibri" w:cs="Calibri"/>
          <w:sz w:val="22"/>
          <w:szCs w:val="22"/>
        </w:rPr>
        <w:t>o cumprimento de todas as obrigações assumidas pelo Contratado, de acordo com o contrato e seus anexos;</w:t>
      </w:r>
    </w:p>
    <w:p w14:paraId="71FB73F2" w14:textId="77777777" w:rsidR="00B63392" w:rsidRDefault="00A67BA1" w:rsidP="00B63392">
      <w:pPr>
        <w:pStyle w:val="Nivel2"/>
        <w:numPr>
          <w:ilvl w:val="0"/>
          <w:numId w:val="0"/>
        </w:numPr>
        <w:spacing w:after="0" w:line="240" w:lineRule="auto"/>
        <w:rPr>
          <w:rFonts w:ascii="Calibri" w:hAnsi="Calibri" w:cs="Calibri"/>
          <w:color w:val="auto"/>
          <w:sz w:val="22"/>
          <w:szCs w:val="22"/>
        </w:rPr>
      </w:pPr>
      <w:r>
        <w:rPr>
          <w:rFonts w:ascii="Calibri" w:hAnsi="Calibri" w:cs="Calibri"/>
          <w:color w:val="auto"/>
          <w:sz w:val="22"/>
          <w:szCs w:val="22"/>
        </w:rPr>
        <w:t>8.3.</w:t>
      </w:r>
      <w:r>
        <w:rPr>
          <w:rFonts w:ascii="Calibri" w:hAnsi="Calibri" w:cs="Calibri"/>
          <w:color w:val="auto"/>
          <w:sz w:val="22"/>
          <w:szCs w:val="22"/>
        </w:rPr>
        <w:tab/>
      </w:r>
      <w:r w:rsidR="0041394F" w:rsidRPr="004353E2">
        <w:rPr>
          <w:rFonts w:ascii="Calibri" w:hAnsi="Calibri" w:cs="Calibri"/>
          <w:sz w:val="22"/>
          <w:szCs w:val="22"/>
        </w:rPr>
        <w:t>Receber o objeto no prazo e condições estabelecidas no Termo de Referência, anexo a este Contrato;</w:t>
      </w:r>
    </w:p>
    <w:p w14:paraId="2D56521F" w14:textId="3AD2F13F" w:rsidR="00B63392" w:rsidRDefault="00B63392" w:rsidP="00B63392">
      <w:pPr>
        <w:pStyle w:val="Nivel2"/>
        <w:numPr>
          <w:ilvl w:val="0"/>
          <w:numId w:val="0"/>
        </w:numPr>
        <w:spacing w:after="0" w:line="240" w:lineRule="auto"/>
        <w:rPr>
          <w:rFonts w:ascii="Calibri" w:hAnsi="Calibri" w:cs="Calibri"/>
          <w:color w:val="auto"/>
          <w:sz w:val="22"/>
          <w:szCs w:val="22"/>
        </w:rPr>
      </w:pPr>
      <w:r>
        <w:rPr>
          <w:rFonts w:ascii="Calibri" w:hAnsi="Calibri" w:cs="Calibri"/>
          <w:color w:val="auto"/>
          <w:sz w:val="22"/>
          <w:szCs w:val="22"/>
        </w:rPr>
        <w:t>8.4.</w:t>
      </w:r>
      <w:r>
        <w:rPr>
          <w:rFonts w:ascii="Calibri" w:hAnsi="Calibri" w:cs="Calibri"/>
          <w:color w:val="auto"/>
          <w:sz w:val="22"/>
          <w:szCs w:val="22"/>
        </w:rPr>
        <w:tab/>
      </w:r>
      <w:r w:rsidR="0041394F" w:rsidRPr="00B63392">
        <w:rPr>
          <w:rFonts w:ascii="Calibri" w:hAnsi="Calibri" w:cs="Calibri"/>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r w:rsidR="00244606">
        <w:rPr>
          <w:rFonts w:ascii="Calibri" w:hAnsi="Calibri" w:cs="Calibri"/>
          <w:sz w:val="22"/>
          <w:szCs w:val="22"/>
        </w:rPr>
        <w:t>;</w:t>
      </w:r>
    </w:p>
    <w:p w14:paraId="09CF720D" w14:textId="1DBDCBAF" w:rsidR="002621A9" w:rsidRDefault="00B63392" w:rsidP="002621A9">
      <w:pPr>
        <w:pStyle w:val="Nivel2"/>
        <w:numPr>
          <w:ilvl w:val="0"/>
          <w:numId w:val="0"/>
        </w:numPr>
        <w:spacing w:after="0" w:line="240" w:lineRule="auto"/>
        <w:rPr>
          <w:rFonts w:ascii="Calibri" w:hAnsi="Calibri" w:cs="Calibri"/>
          <w:color w:val="auto"/>
          <w:sz w:val="22"/>
          <w:szCs w:val="22"/>
        </w:rPr>
      </w:pPr>
      <w:r>
        <w:rPr>
          <w:rFonts w:ascii="Calibri" w:hAnsi="Calibri" w:cs="Calibri"/>
          <w:color w:val="auto"/>
          <w:sz w:val="22"/>
          <w:szCs w:val="22"/>
        </w:rPr>
        <w:t>8.5.</w:t>
      </w:r>
      <w:r>
        <w:rPr>
          <w:rFonts w:ascii="Calibri" w:hAnsi="Calibri" w:cs="Calibri"/>
          <w:color w:val="auto"/>
          <w:sz w:val="22"/>
          <w:szCs w:val="22"/>
        </w:rPr>
        <w:tab/>
      </w:r>
      <w:r w:rsidR="0041394F" w:rsidRPr="002621A9">
        <w:rPr>
          <w:rFonts w:ascii="Calibri" w:hAnsi="Calibri" w:cs="Calibri"/>
          <w:sz w:val="22"/>
          <w:szCs w:val="22"/>
        </w:rPr>
        <w:t>Acompanhar e fiscalizar a execução do contrato e o cumprimento das obrigações pelo Contratado;</w:t>
      </w:r>
    </w:p>
    <w:p w14:paraId="304B33B1" w14:textId="419ECE09" w:rsidR="0041394F" w:rsidRPr="002621A9" w:rsidRDefault="00AB47E1" w:rsidP="002621A9">
      <w:pPr>
        <w:pStyle w:val="Nivel2"/>
        <w:numPr>
          <w:ilvl w:val="0"/>
          <w:numId w:val="0"/>
        </w:numPr>
        <w:spacing w:after="0" w:line="240" w:lineRule="auto"/>
        <w:rPr>
          <w:rFonts w:ascii="Calibri" w:hAnsi="Calibri" w:cs="Calibri"/>
          <w:color w:val="auto"/>
          <w:sz w:val="22"/>
          <w:szCs w:val="22"/>
        </w:rPr>
      </w:pPr>
      <w:r>
        <w:rPr>
          <w:rFonts w:ascii="Calibri" w:hAnsi="Calibri" w:cs="Calibri"/>
          <w:sz w:val="22"/>
          <w:szCs w:val="22"/>
        </w:rPr>
        <w:lastRenderedPageBreak/>
        <w:t>8.6</w:t>
      </w:r>
      <w:r w:rsidR="002621A9">
        <w:rPr>
          <w:rFonts w:ascii="Calibri" w:hAnsi="Calibri" w:cs="Calibri"/>
          <w:sz w:val="22"/>
          <w:szCs w:val="22"/>
        </w:rPr>
        <w:t>.</w:t>
      </w:r>
      <w:r w:rsidR="002621A9">
        <w:rPr>
          <w:rFonts w:ascii="Calibri" w:hAnsi="Calibri" w:cs="Calibri"/>
          <w:sz w:val="22"/>
          <w:szCs w:val="22"/>
        </w:rPr>
        <w:tab/>
      </w:r>
      <w:r w:rsidR="0041394F" w:rsidRPr="0041394F">
        <w:rPr>
          <w:rFonts w:ascii="Calibri" w:hAnsi="Calibri" w:cs="Calibri"/>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81" w:history="1">
        <w:r w:rsidR="0041394F" w:rsidRPr="0041394F">
          <w:rPr>
            <w:rStyle w:val="Hyperlink"/>
            <w:rFonts w:ascii="Calibri" w:hAnsi="Calibri" w:cs="Calibri"/>
            <w:sz w:val="22"/>
            <w:szCs w:val="22"/>
          </w:rPr>
          <w:t>art. 143 da Lei nº 14.133, de 2021</w:t>
        </w:r>
      </w:hyperlink>
      <w:r w:rsidR="0041394F" w:rsidRPr="0041394F">
        <w:rPr>
          <w:rFonts w:ascii="Calibri" w:hAnsi="Calibri" w:cs="Calibri"/>
          <w:sz w:val="22"/>
          <w:szCs w:val="22"/>
        </w:rPr>
        <w:t>;</w:t>
      </w:r>
    </w:p>
    <w:p w14:paraId="46040128" w14:textId="0AE8ECDF" w:rsidR="00677D00" w:rsidRDefault="00C039E1" w:rsidP="00677D00">
      <w:pPr>
        <w:pStyle w:val="Nivel2"/>
        <w:numPr>
          <w:ilvl w:val="0"/>
          <w:numId w:val="0"/>
        </w:numPr>
        <w:rPr>
          <w:rFonts w:ascii="Calibri" w:hAnsi="Calibri" w:cs="Calibri"/>
          <w:sz w:val="22"/>
          <w:szCs w:val="22"/>
        </w:rPr>
      </w:pPr>
      <w:r>
        <w:rPr>
          <w:rFonts w:ascii="Calibri" w:hAnsi="Calibri" w:cs="Calibri"/>
          <w:sz w:val="22"/>
          <w:szCs w:val="22"/>
        </w:rPr>
        <w:t>8.7</w:t>
      </w:r>
      <w:r w:rsidR="00677D00">
        <w:rPr>
          <w:rFonts w:ascii="Calibri" w:hAnsi="Calibri" w:cs="Calibri"/>
          <w:sz w:val="22"/>
          <w:szCs w:val="22"/>
        </w:rPr>
        <w:t>.</w:t>
      </w:r>
      <w:r w:rsidR="00677D00">
        <w:rPr>
          <w:rFonts w:ascii="Calibri" w:hAnsi="Calibri" w:cs="Calibri"/>
          <w:sz w:val="22"/>
          <w:szCs w:val="22"/>
        </w:rPr>
        <w:tab/>
      </w:r>
      <w:r w:rsidR="0041394F" w:rsidRPr="0041394F">
        <w:rPr>
          <w:rFonts w:ascii="Calibri" w:hAnsi="Calibri" w:cs="Calibri"/>
          <w:sz w:val="22"/>
          <w:szCs w:val="22"/>
        </w:rPr>
        <w:t>Efetuar o pagamento ao Contratado do valor correspondente à execução do objeto, no prazo, forma e condições estabelecidos no presente Contrato e no Termo de Referência, anexo a este Contrato;</w:t>
      </w:r>
    </w:p>
    <w:p w14:paraId="43E7A159" w14:textId="6F5A949B" w:rsidR="00677D00" w:rsidRDefault="00C039E1" w:rsidP="00677D00">
      <w:pPr>
        <w:pStyle w:val="Nivel2"/>
        <w:numPr>
          <w:ilvl w:val="0"/>
          <w:numId w:val="0"/>
        </w:numPr>
        <w:rPr>
          <w:rFonts w:ascii="Calibri" w:hAnsi="Calibri" w:cs="Calibri"/>
          <w:sz w:val="22"/>
          <w:szCs w:val="22"/>
        </w:rPr>
      </w:pPr>
      <w:r>
        <w:rPr>
          <w:rFonts w:ascii="Calibri" w:hAnsi="Calibri" w:cs="Calibri"/>
          <w:sz w:val="22"/>
          <w:szCs w:val="22"/>
        </w:rPr>
        <w:t>8.8</w:t>
      </w:r>
      <w:r w:rsidR="00677D00">
        <w:rPr>
          <w:rFonts w:ascii="Calibri" w:hAnsi="Calibri" w:cs="Calibri"/>
          <w:sz w:val="22"/>
          <w:szCs w:val="22"/>
        </w:rPr>
        <w:t>.</w:t>
      </w:r>
      <w:r w:rsidR="00677D00">
        <w:rPr>
          <w:rFonts w:ascii="Calibri" w:hAnsi="Calibri" w:cs="Calibri"/>
          <w:sz w:val="22"/>
          <w:szCs w:val="22"/>
        </w:rPr>
        <w:tab/>
      </w:r>
      <w:r w:rsidR="0041394F" w:rsidRPr="0041394F">
        <w:rPr>
          <w:rFonts w:ascii="Calibri" w:hAnsi="Calibri" w:cs="Calibri"/>
          <w:sz w:val="22"/>
          <w:szCs w:val="22"/>
        </w:rPr>
        <w:t xml:space="preserve">Aplicar ao Contratado as sanções previstas na lei e neste Contrato; </w:t>
      </w:r>
    </w:p>
    <w:p w14:paraId="7FA637E9" w14:textId="6F8E51A1" w:rsidR="00677D00" w:rsidRDefault="00C039E1" w:rsidP="00677D00">
      <w:pPr>
        <w:pStyle w:val="Nivel2"/>
        <w:numPr>
          <w:ilvl w:val="0"/>
          <w:numId w:val="0"/>
        </w:numPr>
        <w:rPr>
          <w:rFonts w:ascii="Calibri" w:hAnsi="Calibri" w:cs="Calibri"/>
          <w:sz w:val="22"/>
          <w:szCs w:val="22"/>
        </w:rPr>
      </w:pPr>
      <w:r>
        <w:rPr>
          <w:rFonts w:ascii="Calibri" w:hAnsi="Calibri" w:cs="Calibri"/>
          <w:sz w:val="22"/>
          <w:szCs w:val="22"/>
        </w:rPr>
        <w:t>8.9</w:t>
      </w:r>
      <w:r w:rsidR="00677D00">
        <w:rPr>
          <w:rFonts w:ascii="Calibri" w:hAnsi="Calibri" w:cs="Calibri"/>
          <w:sz w:val="22"/>
          <w:szCs w:val="22"/>
        </w:rPr>
        <w:t>.</w:t>
      </w:r>
      <w:r w:rsidR="00677D00">
        <w:rPr>
          <w:rFonts w:ascii="Calibri" w:hAnsi="Calibri" w:cs="Calibri"/>
          <w:sz w:val="22"/>
          <w:szCs w:val="22"/>
        </w:rPr>
        <w:tab/>
      </w:r>
      <w:r>
        <w:rPr>
          <w:rFonts w:ascii="Calibri" w:hAnsi="Calibri" w:cs="Calibri"/>
          <w:sz w:val="22"/>
          <w:szCs w:val="22"/>
        </w:rPr>
        <w:t>Não praticar atos de ingerência na administração do contratado, tais como (art. 48 da Lei nº 14.133/2021)</w:t>
      </w:r>
    </w:p>
    <w:p w14:paraId="5D9CDD36" w14:textId="162A0D66" w:rsidR="004C7413" w:rsidRDefault="00677D00" w:rsidP="003A4379">
      <w:pPr>
        <w:pStyle w:val="Nivel2"/>
        <w:numPr>
          <w:ilvl w:val="0"/>
          <w:numId w:val="0"/>
        </w:numPr>
        <w:ind w:left="705"/>
        <w:rPr>
          <w:rFonts w:ascii="Calibri" w:hAnsi="Calibri" w:cs="Calibri"/>
          <w:sz w:val="22"/>
          <w:szCs w:val="22"/>
        </w:rPr>
      </w:pPr>
      <w:r>
        <w:rPr>
          <w:rFonts w:ascii="Calibri" w:hAnsi="Calibri" w:cs="Calibri"/>
          <w:sz w:val="22"/>
          <w:szCs w:val="22"/>
        </w:rPr>
        <w:t>8.</w:t>
      </w:r>
      <w:r w:rsidR="00C039E1">
        <w:rPr>
          <w:rFonts w:ascii="Calibri" w:hAnsi="Calibri" w:cs="Calibri"/>
          <w:sz w:val="22"/>
          <w:szCs w:val="22"/>
        </w:rPr>
        <w:t>9</w:t>
      </w:r>
      <w:r>
        <w:rPr>
          <w:rFonts w:ascii="Calibri" w:hAnsi="Calibri" w:cs="Calibri"/>
          <w:sz w:val="22"/>
          <w:szCs w:val="22"/>
        </w:rPr>
        <w:t>.1.</w:t>
      </w:r>
      <w:r>
        <w:rPr>
          <w:rFonts w:ascii="Calibri" w:hAnsi="Calibri" w:cs="Calibri"/>
          <w:sz w:val="22"/>
          <w:szCs w:val="22"/>
        </w:rPr>
        <w:tab/>
      </w:r>
      <w:r w:rsidR="00473DBF">
        <w:rPr>
          <w:rFonts w:ascii="Calibri" w:hAnsi="Calibri" w:cs="Calibri"/>
          <w:sz w:val="22"/>
          <w:szCs w:val="22"/>
        </w:rPr>
        <w:t>Indicar</w:t>
      </w:r>
      <w:r w:rsidR="00EB3236">
        <w:rPr>
          <w:rFonts w:ascii="Calibri" w:hAnsi="Calibri" w:cs="Calibri"/>
          <w:sz w:val="22"/>
          <w:szCs w:val="22"/>
        </w:rPr>
        <w:t xml:space="preserve"> pessoas expressamente nominadas para executar direta</w:t>
      </w:r>
      <w:r w:rsidR="004C7413">
        <w:rPr>
          <w:rFonts w:ascii="Calibri" w:hAnsi="Calibri" w:cs="Calibri"/>
          <w:sz w:val="22"/>
          <w:szCs w:val="22"/>
        </w:rPr>
        <w:t xml:space="preserve"> ou indiretamente o objeto contratado;</w:t>
      </w:r>
    </w:p>
    <w:p w14:paraId="3522A080" w14:textId="45674501" w:rsidR="00D75FD9" w:rsidRDefault="004C7413" w:rsidP="004C7413">
      <w:pPr>
        <w:pStyle w:val="Nivel2"/>
        <w:numPr>
          <w:ilvl w:val="0"/>
          <w:numId w:val="0"/>
        </w:numPr>
        <w:ind w:firstLine="708"/>
        <w:rPr>
          <w:rFonts w:ascii="Calibri" w:hAnsi="Calibri" w:cs="Calibri"/>
          <w:sz w:val="22"/>
          <w:szCs w:val="22"/>
        </w:rPr>
      </w:pPr>
      <w:r>
        <w:rPr>
          <w:rFonts w:ascii="Calibri" w:hAnsi="Calibri" w:cs="Calibri"/>
          <w:sz w:val="22"/>
          <w:szCs w:val="22"/>
        </w:rPr>
        <w:t>8.9.2.</w:t>
      </w:r>
      <w:r>
        <w:rPr>
          <w:rFonts w:ascii="Calibri" w:hAnsi="Calibri" w:cs="Calibri"/>
          <w:sz w:val="22"/>
          <w:szCs w:val="22"/>
        </w:rPr>
        <w:tab/>
      </w:r>
      <w:r w:rsidR="00473DBF">
        <w:rPr>
          <w:rFonts w:ascii="Calibri" w:hAnsi="Calibri" w:cs="Calibri"/>
          <w:sz w:val="22"/>
          <w:szCs w:val="22"/>
        </w:rPr>
        <w:t>Fixar</w:t>
      </w:r>
      <w:r w:rsidR="00D75FD9">
        <w:rPr>
          <w:rFonts w:ascii="Calibri" w:hAnsi="Calibri" w:cs="Calibri"/>
          <w:sz w:val="22"/>
          <w:szCs w:val="22"/>
        </w:rPr>
        <w:t xml:space="preserve"> salário inferior ao definido em lei ou ato normativo a ser pago pelo contratado;</w:t>
      </w:r>
    </w:p>
    <w:p w14:paraId="7376B8DD" w14:textId="132D1111" w:rsidR="00D75FD9" w:rsidRDefault="00D75FD9" w:rsidP="004C7413">
      <w:pPr>
        <w:pStyle w:val="Nivel2"/>
        <w:numPr>
          <w:ilvl w:val="0"/>
          <w:numId w:val="0"/>
        </w:numPr>
        <w:ind w:firstLine="708"/>
        <w:rPr>
          <w:rFonts w:ascii="Calibri" w:hAnsi="Calibri" w:cs="Calibri"/>
          <w:sz w:val="22"/>
          <w:szCs w:val="22"/>
        </w:rPr>
      </w:pPr>
      <w:r>
        <w:rPr>
          <w:rFonts w:ascii="Calibri" w:hAnsi="Calibri" w:cs="Calibri"/>
          <w:sz w:val="22"/>
          <w:szCs w:val="22"/>
        </w:rPr>
        <w:t>8.9.3.</w:t>
      </w:r>
      <w:r>
        <w:rPr>
          <w:rFonts w:ascii="Calibri" w:hAnsi="Calibri" w:cs="Calibri"/>
          <w:sz w:val="22"/>
          <w:szCs w:val="22"/>
        </w:rPr>
        <w:tab/>
      </w:r>
      <w:r w:rsidR="00473DBF">
        <w:rPr>
          <w:rFonts w:ascii="Calibri" w:hAnsi="Calibri" w:cs="Calibri"/>
          <w:sz w:val="22"/>
          <w:szCs w:val="22"/>
        </w:rPr>
        <w:t>Estabelecer</w:t>
      </w:r>
      <w:r>
        <w:rPr>
          <w:rFonts w:ascii="Calibri" w:hAnsi="Calibri" w:cs="Calibri"/>
          <w:sz w:val="22"/>
          <w:szCs w:val="22"/>
        </w:rPr>
        <w:t xml:space="preserve"> vínculo de subordinação com funcionário do contratado;</w:t>
      </w:r>
    </w:p>
    <w:p w14:paraId="288AB93C" w14:textId="373B05DB" w:rsidR="00D75FD9" w:rsidRDefault="00D75FD9" w:rsidP="004C7413">
      <w:pPr>
        <w:pStyle w:val="Nivel2"/>
        <w:numPr>
          <w:ilvl w:val="0"/>
          <w:numId w:val="0"/>
        </w:numPr>
        <w:ind w:firstLine="708"/>
        <w:rPr>
          <w:rFonts w:ascii="Calibri" w:hAnsi="Calibri" w:cs="Calibri"/>
          <w:sz w:val="22"/>
          <w:szCs w:val="22"/>
        </w:rPr>
      </w:pPr>
      <w:r>
        <w:rPr>
          <w:rFonts w:ascii="Calibri" w:hAnsi="Calibri" w:cs="Calibri"/>
          <w:sz w:val="22"/>
          <w:szCs w:val="22"/>
        </w:rPr>
        <w:t>8.9.4.</w:t>
      </w:r>
      <w:r>
        <w:rPr>
          <w:rFonts w:ascii="Calibri" w:hAnsi="Calibri" w:cs="Calibri"/>
          <w:sz w:val="22"/>
          <w:szCs w:val="22"/>
        </w:rPr>
        <w:tab/>
      </w:r>
      <w:r w:rsidR="00473DBF">
        <w:rPr>
          <w:rFonts w:ascii="Calibri" w:hAnsi="Calibri" w:cs="Calibri"/>
          <w:sz w:val="22"/>
          <w:szCs w:val="22"/>
        </w:rPr>
        <w:t>Definir</w:t>
      </w:r>
      <w:r>
        <w:rPr>
          <w:rFonts w:ascii="Calibri" w:hAnsi="Calibri" w:cs="Calibri"/>
          <w:sz w:val="22"/>
          <w:szCs w:val="22"/>
        </w:rPr>
        <w:t xml:space="preserve"> forma de pagamento mediante exclusivo reembolso dos salários pagos;</w:t>
      </w:r>
    </w:p>
    <w:p w14:paraId="2D87ECE6" w14:textId="6CDDE992" w:rsidR="008D2447" w:rsidRDefault="00D75FD9" w:rsidP="003A4379">
      <w:pPr>
        <w:pStyle w:val="Nivel2"/>
        <w:numPr>
          <w:ilvl w:val="0"/>
          <w:numId w:val="0"/>
        </w:numPr>
        <w:ind w:left="708"/>
        <w:rPr>
          <w:rFonts w:ascii="Calibri" w:hAnsi="Calibri" w:cs="Calibri"/>
          <w:sz w:val="22"/>
          <w:szCs w:val="22"/>
        </w:rPr>
      </w:pPr>
      <w:r>
        <w:rPr>
          <w:rFonts w:ascii="Calibri" w:hAnsi="Calibri" w:cs="Calibri"/>
          <w:sz w:val="22"/>
          <w:szCs w:val="22"/>
        </w:rPr>
        <w:t>8.9.5.</w:t>
      </w:r>
      <w:r>
        <w:rPr>
          <w:rFonts w:ascii="Calibri" w:hAnsi="Calibri" w:cs="Calibri"/>
          <w:sz w:val="22"/>
          <w:szCs w:val="22"/>
        </w:rPr>
        <w:tab/>
      </w:r>
      <w:r w:rsidR="00473DBF">
        <w:rPr>
          <w:rFonts w:ascii="Calibri" w:hAnsi="Calibri" w:cs="Calibri"/>
          <w:sz w:val="22"/>
          <w:szCs w:val="22"/>
        </w:rPr>
        <w:t>Demandar</w:t>
      </w:r>
      <w:r>
        <w:rPr>
          <w:rFonts w:ascii="Calibri" w:hAnsi="Calibri" w:cs="Calibri"/>
          <w:sz w:val="22"/>
          <w:szCs w:val="22"/>
        </w:rPr>
        <w:t xml:space="preserve"> </w:t>
      </w:r>
      <w:r w:rsidR="001657A9">
        <w:rPr>
          <w:rFonts w:ascii="Calibri" w:hAnsi="Calibri" w:cs="Calibri"/>
          <w:sz w:val="22"/>
          <w:szCs w:val="22"/>
        </w:rPr>
        <w:t>a</w:t>
      </w:r>
      <w:r>
        <w:rPr>
          <w:rFonts w:ascii="Calibri" w:hAnsi="Calibri" w:cs="Calibri"/>
          <w:sz w:val="22"/>
          <w:szCs w:val="22"/>
        </w:rPr>
        <w:t xml:space="preserve"> funcionário do contratado </w:t>
      </w:r>
      <w:r w:rsidR="008D2447">
        <w:rPr>
          <w:rFonts w:ascii="Calibri" w:hAnsi="Calibri" w:cs="Calibri"/>
          <w:sz w:val="22"/>
          <w:szCs w:val="22"/>
        </w:rPr>
        <w:t>a execução de tarefas fora do escopo do objeto da contratação;</w:t>
      </w:r>
    </w:p>
    <w:p w14:paraId="4E8057C4" w14:textId="46AE7535" w:rsidR="008D2447" w:rsidRDefault="008D2447" w:rsidP="003A4379">
      <w:pPr>
        <w:pStyle w:val="Nivel2"/>
        <w:numPr>
          <w:ilvl w:val="0"/>
          <w:numId w:val="0"/>
        </w:numPr>
        <w:ind w:left="708"/>
        <w:rPr>
          <w:rFonts w:ascii="Calibri" w:hAnsi="Calibri" w:cs="Calibri"/>
          <w:sz w:val="22"/>
          <w:szCs w:val="22"/>
        </w:rPr>
      </w:pPr>
      <w:r>
        <w:rPr>
          <w:rFonts w:ascii="Calibri" w:hAnsi="Calibri" w:cs="Calibri"/>
          <w:sz w:val="22"/>
          <w:szCs w:val="22"/>
        </w:rPr>
        <w:t>8.9.6.</w:t>
      </w:r>
      <w:r>
        <w:rPr>
          <w:rFonts w:ascii="Calibri" w:hAnsi="Calibri" w:cs="Calibri"/>
          <w:sz w:val="22"/>
          <w:szCs w:val="22"/>
        </w:rPr>
        <w:tab/>
      </w:r>
      <w:r w:rsidR="00473DBF">
        <w:rPr>
          <w:rFonts w:ascii="Calibri" w:hAnsi="Calibri" w:cs="Calibri"/>
          <w:sz w:val="22"/>
          <w:szCs w:val="22"/>
        </w:rPr>
        <w:t>Prever</w:t>
      </w:r>
      <w:r>
        <w:rPr>
          <w:rFonts w:ascii="Calibri" w:hAnsi="Calibri" w:cs="Calibri"/>
          <w:sz w:val="22"/>
          <w:szCs w:val="22"/>
        </w:rPr>
        <w:t xml:space="preserve"> exigências que constituam intervenção indevida da </w:t>
      </w:r>
      <w:r w:rsidR="0041394F" w:rsidRPr="00677D00">
        <w:rPr>
          <w:rFonts w:ascii="Calibri" w:hAnsi="Calibri" w:cs="Calibri"/>
          <w:sz w:val="22"/>
          <w:szCs w:val="22"/>
        </w:rPr>
        <w:t xml:space="preserve">Administração </w:t>
      </w:r>
      <w:r>
        <w:rPr>
          <w:rFonts w:ascii="Calibri" w:hAnsi="Calibri" w:cs="Calibri"/>
          <w:sz w:val="22"/>
          <w:szCs w:val="22"/>
        </w:rPr>
        <w:t>na gestão interna do contratado.</w:t>
      </w:r>
    </w:p>
    <w:p w14:paraId="657B4962" w14:textId="2E2000B9" w:rsidR="00D152B8" w:rsidRDefault="00D152B8" w:rsidP="00D152B8">
      <w:pPr>
        <w:pStyle w:val="Nivel2"/>
        <w:numPr>
          <w:ilvl w:val="0"/>
          <w:numId w:val="0"/>
        </w:numPr>
        <w:rPr>
          <w:rFonts w:ascii="Calibri" w:hAnsi="Calibri" w:cs="Calibri"/>
          <w:sz w:val="22"/>
          <w:szCs w:val="22"/>
        </w:rPr>
      </w:pPr>
      <w:r>
        <w:rPr>
          <w:rFonts w:ascii="Calibri" w:hAnsi="Calibri" w:cs="Calibri"/>
          <w:sz w:val="22"/>
          <w:szCs w:val="22"/>
        </w:rPr>
        <w:t>8.10.</w:t>
      </w:r>
      <w:r>
        <w:rPr>
          <w:rFonts w:ascii="Calibri" w:hAnsi="Calibri" w:cs="Calibri"/>
          <w:sz w:val="22"/>
          <w:szCs w:val="22"/>
        </w:rPr>
        <w:tab/>
        <w:t>Cientificar o órgão de representação judicial da Advocacia-Geral da União para adoção das medidas cabíveis quando do descumprimento de obrigações pelo Contratado.</w:t>
      </w:r>
    </w:p>
    <w:p w14:paraId="47D5774A" w14:textId="3FB1FD7F" w:rsidR="00DE6F90" w:rsidRDefault="008D2447" w:rsidP="008D2447">
      <w:pPr>
        <w:pStyle w:val="Nivel2"/>
        <w:numPr>
          <w:ilvl w:val="0"/>
          <w:numId w:val="0"/>
        </w:numPr>
        <w:rPr>
          <w:rFonts w:ascii="Calibri" w:hAnsi="Calibri" w:cs="Calibri"/>
          <w:sz w:val="22"/>
          <w:szCs w:val="22"/>
        </w:rPr>
      </w:pPr>
      <w:r>
        <w:rPr>
          <w:rFonts w:ascii="Calibri" w:hAnsi="Calibri" w:cs="Calibri"/>
          <w:sz w:val="22"/>
          <w:szCs w:val="22"/>
        </w:rPr>
        <w:t>8.1</w:t>
      </w:r>
      <w:r w:rsidR="00BE5469">
        <w:rPr>
          <w:rFonts w:ascii="Calibri" w:hAnsi="Calibri" w:cs="Calibri"/>
          <w:sz w:val="22"/>
          <w:szCs w:val="22"/>
        </w:rPr>
        <w:t>1</w:t>
      </w:r>
      <w:r>
        <w:rPr>
          <w:rFonts w:ascii="Calibri" w:hAnsi="Calibri" w:cs="Calibri"/>
          <w:sz w:val="22"/>
          <w:szCs w:val="22"/>
        </w:rPr>
        <w:t>.</w:t>
      </w:r>
      <w:r w:rsidR="00DE6F90">
        <w:rPr>
          <w:rFonts w:ascii="Calibri" w:hAnsi="Calibri" w:cs="Calibri"/>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0F87C9" w14:textId="5BFB29EB" w:rsidR="0041394F" w:rsidRPr="00677D00" w:rsidRDefault="00DE6F90" w:rsidP="00DE6F90">
      <w:pPr>
        <w:pStyle w:val="Nivel2"/>
        <w:numPr>
          <w:ilvl w:val="0"/>
          <w:numId w:val="0"/>
        </w:numPr>
        <w:ind w:firstLine="708"/>
        <w:rPr>
          <w:rFonts w:ascii="Calibri" w:hAnsi="Calibri" w:cs="Calibri"/>
          <w:sz w:val="22"/>
          <w:szCs w:val="22"/>
        </w:rPr>
      </w:pPr>
      <w:r>
        <w:rPr>
          <w:rFonts w:ascii="Calibri" w:hAnsi="Calibri" w:cs="Calibri"/>
          <w:sz w:val="22"/>
          <w:szCs w:val="22"/>
        </w:rPr>
        <w:t>8.1</w:t>
      </w:r>
      <w:r w:rsidR="00BE5469">
        <w:rPr>
          <w:rFonts w:ascii="Calibri" w:hAnsi="Calibri" w:cs="Calibri"/>
          <w:sz w:val="22"/>
          <w:szCs w:val="22"/>
        </w:rPr>
        <w:t>1</w:t>
      </w:r>
      <w:r>
        <w:rPr>
          <w:rFonts w:ascii="Calibri" w:hAnsi="Calibri" w:cs="Calibri"/>
          <w:sz w:val="22"/>
          <w:szCs w:val="22"/>
        </w:rPr>
        <w:t>.1.</w:t>
      </w:r>
      <w:r>
        <w:rPr>
          <w:rFonts w:ascii="Calibri" w:hAnsi="Calibri" w:cs="Calibri"/>
          <w:sz w:val="22"/>
          <w:szCs w:val="22"/>
        </w:rPr>
        <w:tab/>
        <w:t xml:space="preserve">A Administração </w:t>
      </w:r>
      <w:r w:rsidR="0041394F" w:rsidRPr="00677D00">
        <w:rPr>
          <w:rFonts w:ascii="Calibri" w:hAnsi="Calibri" w:cs="Calibri"/>
          <w:sz w:val="22"/>
          <w:szCs w:val="22"/>
        </w:rPr>
        <w:t>terá o prazo de</w:t>
      </w:r>
      <w:r w:rsidR="0041394F" w:rsidRPr="00677D00">
        <w:rPr>
          <w:rFonts w:ascii="Calibri" w:hAnsi="Calibri" w:cs="Calibri"/>
          <w:iCs/>
          <w:sz w:val="22"/>
          <w:szCs w:val="22"/>
        </w:rPr>
        <w:t xml:space="preserve"> </w:t>
      </w:r>
      <w:r w:rsidR="0041394F" w:rsidRPr="00C4725B">
        <w:rPr>
          <w:rFonts w:ascii="Calibri" w:hAnsi="Calibri" w:cs="Calibri"/>
          <w:iCs/>
          <w:color w:val="auto"/>
          <w:sz w:val="22"/>
          <w:szCs w:val="22"/>
        </w:rPr>
        <w:t>um mês</w:t>
      </w:r>
      <w:r w:rsidR="0041394F" w:rsidRPr="00677D00">
        <w:rPr>
          <w:rFonts w:ascii="Calibri" w:hAnsi="Calibri" w:cs="Calibri"/>
          <w:sz w:val="22"/>
          <w:szCs w:val="22"/>
        </w:rPr>
        <w:t xml:space="preserve">, a contar da data do protocolo do requerimento </w:t>
      </w:r>
      <w:r w:rsidR="00677D00">
        <w:rPr>
          <w:rFonts w:ascii="Calibri" w:hAnsi="Calibri" w:cs="Calibri"/>
          <w:sz w:val="22"/>
          <w:szCs w:val="22"/>
        </w:rPr>
        <w:tab/>
      </w:r>
      <w:r w:rsidR="0041394F" w:rsidRPr="00677D00">
        <w:rPr>
          <w:rFonts w:ascii="Calibri" w:hAnsi="Calibri" w:cs="Calibri"/>
          <w:sz w:val="22"/>
          <w:szCs w:val="22"/>
        </w:rPr>
        <w:t xml:space="preserve">para decidir, admitida a prorrogação motivada, por igual período. </w:t>
      </w:r>
    </w:p>
    <w:p w14:paraId="31D8E849" w14:textId="5B106136" w:rsidR="0041394F" w:rsidRPr="00B16184" w:rsidRDefault="00B16184" w:rsidP="00B16184">
      <w:pPr>
        <w:pStyle w:val="Nivel2"/>
        <w:numPr>
          <w:ilvl w:val="0"/>
          <w:numId w:val="0"/>
        </w:numPr>
        <w:rPr>
          <w:rFonts w:ascii="Calibri" w:hAnsi="Calibri" w:cs="Calibri"/>
          <w:sz w:val="22"/>
          <w:szCs w:val="22"/>
        </w:rPr>
      </w:pPr>
      <w:r>
        <w:rPr>
          <w:rFonts w:ascii="Calibri" w:hAnsi="Calibri" w:cs="Calibri"/>
          <w:sz w:val="22"/>
          <w:szCs w:val="22"/>
        </w:rPr>
        <w:t>8.1</w:t>
      </w:r>
      <w:r w:rsidR="00BE5469">
        <w:rPr>
          <w:rFonts w:ascii="Calibri" w:hAnsi="Calibri" w:cs="Calibri"/>
          <w:sz w:val="22"/>
          <w:szCs w:val="22"/>
        </w:rPr>
        <w:t>2</w:t>
      </w:r>
      <w:r>
        <w:rPr>
          <w:rFonts w:ascii="Calibri" w:hAnsi="Calibri" w:cs="Calibri"/>
          <w:sz w:val="22"/>
          <w:szCs w:val="22"/>
        </w:rPr>
        <w:t>.</w:t>
      </w:r>
      <w:r>
        <w:rPr>
          <w:rFonts w:ascii="Calibri" w:hAnsi="Calibri" w:cs="Calibri"/>
          <w:sz w:val="22"/>
          <w:szCs w:val="22"/>
        </w:rPr>
        <w:tab/>
      </w:r>
      <w:r w:rsidR="0041394F" w:rsidRPr="00B16184">
        <w:rPr>
          <w:rFonts w:ascii="Calibri" w:hAnsi="Calibri" w:cs="Calibri"/>
          <w:sz w:val="22"/>
          <w:szCs w:val="22"/>
        </w:rPr>
        <w:t>Responder eventuais pedidos de reestabelecimento do equilíbrio econômico-financeiro feitos pelo contr</w:t>
      </w:r>
      <w:r w:rsidR="00235BD3" w:rsidRPr="00B16184">
        <w:rPr>
          <w:rFonts w:ascii="Calibri" w:hAnsi="Calibri" w:cs="Calibri"/>
          <w:sz w:val="22"/>
          <w:szCs w:val="22"/>
        </w:rPr>
        <w:t>atado no prazo máximo de um mês</w:t>
      </w:r>
      <w:r w:rsidR="00AC3A6B">
        <w:rPr>
          <w:rFonts w:ascii="Calibri" w:hAnsi="Calibri" w:cs="Calibri"/>
          <w:sz w:val="22"/>
          <w:szCs w:val="22"/>
        </w:rPr>
        <w:t>.</w:t>
      </w:r>
    </w:p>
    <w:p w14:paraId="6954102F" w14:textId="039FF430" w:rsidR="0041394F" w:rsidRPr="00B16184" w:rsidRDefault="00B16184" w:rsidP="00B16184">
      <w:pPr>
        <w:pStyle w:val="Nivel2"/>
        <w:numPr>
          <w:ilvl w:val="0"/>
          <w:numId w:val="0"/>
        </w:numPr>
        <w:rPr>
          <w:rFonts w:ascii="Calibri" w:hAnsi="Calibri" w:cs="Calibri"/>
          <w:sz w:val="22"/>
          <w:szCs w:val="22"/>
        </w:rPr>
      </w:pPr>
      <w:bookmarkStart w:id="69" w:name="_Hlk114499841"/>
      <w:bookmarkEnd w:id="69"/>
      <w:r>
        <w:rPr>
          <w:rFonts w:ascii="Calibri" w:hAnsi="Calibri" w:cs="Calibri"/>
          <w:color w:val="auto"/>
          <w:sz w:val="22"/>
          <w:szCs w:val="22"/>
        </w:rPr>
        <w:t>8.1</w:t>
      </w:r>
      <w:r w:rsidR="00BE5469">
        <w:rPr>
          <w:rFonts w:ascii="Calibri" w:hAnsi="Calibri" w:cs="Calibri"/>
          <w:color w:val="auto"/>
          <w:sz w:val="22"/>
          <w:szCs w:val="22"/>
        </w:rPr>
        <w:t>3</w:t>
      </w:r>
      <w:r>
        <w:rPr>
          <w:rFonts w:ascii="Calibri" w:hAnsi="Calibri" w:cs="Calibri"/>
          <w:color w:val="auto"/>
          <w:sz w:val="22"/>
          <w:szCs w:val="22"/>
        </w:rPr>
        <w:t>.</w:t>
      </w:r>
      <w:r>
        <w:rPr>
          <w:rFonts w:ascii="Calibri" w:hAnsi="Calibri" w:cs="Calibri"/>
          <w:color w:val="auto"/>
          <w:sz w:val="22"/>
          <w:szCs w:val="22"/>
        </w:rPr>
        <w:tab/>
      </w:r>
      <w:r w:rsidR="006B0AA0">
        <w:rPr>
          <w:rFonts w:ascii="Calibri" w:hAnsi="Calibri" w:cs="Calibri"/>
          <w:color w:val="auto"/>
          <w:sz w:val="22"/>
          <w:szCs w:val="22"/>
        </w:rPr>
        <w:t>Notificar os emitentes das garantias quanto ao início de processo administrativo para apuração de descumprimento de cláusulas contratuais (</w:t>
      </w:r>
      <w:r w:rsidR="006B0AA0">
        <w:rPr>
          <w:rFonts w:ascii="Calibri" w:hAnsi="Calibri" w:cs="Calibri"/>
          <w:sz w:val="22"/>
          <w:szCs w:val="22"/>
        </w:rPr>
        <w:t>§4</w:t>
      </w:r>
      <w:r w:rsidR="00AC3A6B">
        <w:rPr>
          <w:rFonts w:ascii="Calibri" w:hAnsi="Calibri" w:cs="Calibri"/>
          <w:sz w:val="22"/>
          <w:szCs w:val="22"/>
        </w:rPr>
        <w:t>º, do art. 137, da Lei nº 14.133, de 2021).</w:t>
      </w:r>
    </w:p>
    <w:p w14:paraId="4AA1EA1B" w14:textId="62D0D599" w:rsidR="0041394F" w:rsidRPr="0041394F" w:rsidRDefault="000A72B4" w:rsidP="000A72B4">
      <w:pPr>
        <w:pStyle w:val="Nivel2"/>
        <w:numPr>
          <w:ilvl w:val="0"/>
          <w:numId w:val="0"/>
        </w:numPr>
        <w:rPr>
          <w:rFonts w:ascii="Calibri" w:hAnsi="Calibri" w:cs="Calibri"/>
          <w:sz w:val="22"/>
          <w:szCs w:val="22"/>
        </w:rPr>
      </w:pPr>
      <w:r>
        <w:rPr>
          <w:rFonts w:ascii="Calibri" w:hAnsi="Calibri" w:cs="Calibri"/>
          <w:sz w:val="22"/>
          <w:szCs w:val="22"/>
        </w:rPr>
        <w:t>8.1</w:t>
      </w:r>
      <w:r w:rsidR="00BE5469">
        <w:rPr>
          <w:rFonts w:ascii="Calibri" w:hAnsi="Calibri" w:cs="Calibri"/>
          <w:sz w:val="22"/>
          <w:szCs w:val="22"/>
        </w:rPr>
        <w:t>4</w:t>
      </w:r>
      <w:r>
        <w:rPr>
          <w:rFonts w:ascii="Calibri" w:hAnsi="Calibri" w:cs="Calibri"/>
          <w:sz w:val="22"/>
          <w:szCs w:val="22"/>
        </w:rPr>
        <w:t>.</w:t>
      </w:r>
      <w:r>
        <w:rPr>
          <w:rFonts w:ascii="Calibri" w:hAnsi="Calibri" w:cs="Calibri"/>
          <w:sz w:val="22"/>
          <w:szCs w:val="22"/>
        </w:rPr>
        <w:tab/>
      </w:r>
      <w:r w:rsidR="0041394F" w:rsidRPr="0041394F">
        <w:rPr>
          <w:rFonts w:ascii="Calibri" w:hAnsi="Calibri" w:cs="Calibri"/>
          <w:sz w:val="22"/>
          <w:szCs w:val="22"/>
        </w:rPr>
        <w:t>Não responder por quaisquer compromissos assumidos pelo Contratado com terceiros, ainda que vinculados à execução do contrato, bem como por qualquer dano causado a terceiros em decorrência de ato do Contratado, de seus empreg</w:t>
      </w:r>
      <w:r w:rsidR="00AC3A6B">
        <w:rPr>
          <w:rFonts w:ascii="Calibri" w:hAnsi="Calibri" w:cs="Calibri"/>
          <w:sz w:val="22"/>
          <w:szCs w:val="22"/>
        </w:rPr>
        <w:t>ados, prepostos ou subordinados.</w:t>
      </w:r>
    </w:p>
    <w:p w14:paraId="3CA05CD7" w14:textId="77777777" w:rsidR="0007551C" w:rsidRPr="003E2DF7" w:rsidRDefault="0007551C" w:rsidP="0041394F">
      <w:pPr>
        <w:pStyle w:val="Nivel01"/>
        <w:numPr>
          <w:ilvl w:val="0"/>
          <w:numId w:val="0"/>
        </w:numPr>
        <w:spacing w:before="120"/>
        <w:rPr>
          <w:rFonts w:ascii="Calibri" w:hAnsi="Calibri" w:cs="Calibri"/>
          <w:color w:val="FFFFFF" w:themeColor="background1"/>
          <w:sz w:val="22"/>
          <w:szCs w:val="22"/>
        </w:rPr>
      </w:pPr>
    </w:p>
    <w:p w14:paraId="789A7546" w14:textId="6315DFDC" w:rsidR="003A0AED" w:rsidRPr="003E2DF7" w:rsidRDefault="00B67B58" w:rsidP="00011CDD">
      <w:pPr>
        <w:pStyle w:val="Nivel01"/>
        <w:numPr>
          <w:ilvl w:val="0"/>
          <w:numId w:val="0"/>
        </w:numPr>
        <w:spacing w:before="120"/>
        <w:rPr>
          <w:rFonts w:ascii="Calibri" w:hAnsi="Calibri" w:cs="Calibri"/>
          <w:color w:val="FFFFFF" w:themeColor="background1"/>
          <w:sz w:val="22"/>
          <w:szCs w:val="22"/>
        </w:rPr>
      </w:pPr>
      <w:r>
        <w:rPr>
          <w:rFonts w:ascii="Calibri" w:hAnsi="Calibri" w:cs="Calibri"/>
          <w:sz w:val="22"/>
          <w:szCs w:val="22"/>
        </w:rPr>
        <w:tab/>
      </w:r>
      <w:r w:rsidR="003A0AED" w:rsidRPr="003E2DF7">
        <w:rPr>
          <w:rFonts w:ascii="Calibri" w:hAnsi="Calibri" w:cs="Calibri"/>
          <w:sz w:val="22"/>
          <w:szCs w:val="22"/>
        </w:rPr>
        <w:t xml:space="preserve">CLÁUSULA NONA </w:t>
      </w:r>
      <w:r w:rsidR="00AB777C" w:rsidRPr="003E2DF7">
        <w:rPr>
          <w:rFonts w:ascii="Calibri" w:hAnsi="Calibri" w:cs="Calibri"/>
          <w:sz w:val="22"/>
          <w:szCs w:val="22"/>
        </w:rPr>
        <w:t>–</w:t>
      </w:r>
      <w:r w:rsidR="003A0AED" w:rsidRPr="003E2DF7">
        <w:rPr>
          <w:rFonts w:ascii="Calibri" w:hAnsi="Calibri" w:cs="Calibri"/>
          <w:sz w:val="22"/>
          <w:szCs w:val="22"/>
        </w:rPr>
        <w:t xml:space="preserve"> OBRIGAÇÕES DO CONTRATADO (</w:t>
      </w:r>
      <w:hyperlink r:id="rId82" w:anchor="art92" w:history="1">
        <w:r w:rsidR="003A0AED" w:rsidRPr="003E2DF7">
          <w:rPr>
            <w:rStyle w:val="Hyperlink"/>
            <w:rFonts w:ascii="Calibri" w:hAnsi="Calibri" w:cs="Calibri"/>
            <w:sz w:val="22"/>
            <w:szCs w:val="22"/>
          </w:rPr>
          <w:t>art. 92, XIV, XVI e XVII</w:t>
        </w:r>
      </w:hyperlink>
      <w:r w:rsidR="003A0AED" w:rsidRPr="003E2DF7">
        <w:rPr>
          <w:rFonts w:ascii="Calibri" w:hAnsi="Calibri" w:cs="Calibri"/>
          <w:sz w:val="22"/>
          <w:szCs w:val="22"/>
        </w:rPr>
        <w:t>)</w:t>
      </w:r>
    </w:p>
    <w:p w14:paraId="38AEC074" w14:textId="77777777" w:rsidR="007F2295" w:rsidRPr="003E2DF7" w:rsidRDefault="007F2295" w:rsidP="007F2295">
      <w:pPr>
        <w:pStyle w:val="Nivel2"/>
        <w:numPr>
          <w:ilvl w:val="0"/>
          <w:numId w:val="0"/>
        </w:numPr>
        <w:spacing w:after="0" w:line="240" w:lineRule="auto"/>
        <w:rPr>
          <w:rFonts w:ascii="Calibri" w:hAnsi="Calibri" w:cs="Calibri"/>
          <w:sz w:val="22"/>
          <w:szCs w:val="22"/>
        </w:rPr>
      </w:pPr>
    </w:p>
    <w:p w14:paraId="1CAD8DEF" w14:textId="7DCEC062"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9.1.</w:t>
      </w:r>
      <w:r>
        <w:rPr>
          <w:rFonts w:ascii="Calibri" w:hAnsi="Calibri" w:cs="Calibri"/>
          <w:sz w:val="22"/>
          <w:szCs w:val="22"/>
        </w:rPr>
        <w:tab/>
      </w:r>
      <w:r w:rsidRPr="003E1652">
        <w:rPr>
          <w:rFonts w:ascii="Calibri" w:hAnsi="Calibri" w:cs="Calibri"/>
          <w:sz w:val="22"/>
          <w:szCs w:val="22"/>
        </w:rPr>
        <w:t>O Contratado deve cumprir todas as obrigações constantes deste Contrato e</w:t>
      </w:r>
      <w:r>
        <w:rPr>
          <w:rFonts w:ascii="Calibri" w:hAnsi="Calibri" w:cs="Calibri"/>
          <w:sz w:val="22"/>
          <w:szCs w:val="22"/>
        </w:rPr>
        <w:t xml:space="preserve"> do</w:t>
      </w:r>
      <w:r w:rsidRPr="003E1652">
        <w:rPr>
          <w:rFonts w:ascii="Calibri" w:hAnsi="Calibri" w:cs="Calibri"/>
          <w:sz w:val="22"/>
          <w:szCs w:val="22"/>
        </w:rPr>
        <w:t xml:space="preserve"> </w:t>
      </w:r>
      <w:r>
        <w:rPr>
          <w:rFonts w:ascii="Calibri" w:hAnsi="Calibri" w:cs="Calibri"/>
          <w:sz w:val="22"/>
          <w:szCs w:val="22"/>
        </w:rPr>
        <w:t>Termo de Referência, anexo a este Contrato</w:t>
      </w:r>
      <w:r w:rsidRPr="003E1652">
        <w:rPr>
          <w:rFonts w:ascii="Calibri" w:hAnsi="Calibri" w:cs="Calibri"/>
          <w:sz w:val="22"/>
          <w:szCs w:val="22"/>
        </w:rPr>
        <w:t>, assumindo como exclusivamente seus os riscos e as despesas decorrentes da boa e perfeita execução do objeto, observando, ainda, as obrigações a seguir dispostas:</w:t>
      </w:r>
    </w:p>
    <w:p w14:paraId="492ACAB6" w14:textId="4C8DAACF" w:rsidR="00354395"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9.2.</w:t>
      </w:r>
      <w:r>
        <w:rPr>
          <w:rFonts w:ascii="Calibri" w:hAnsi="Calibri" w:cs="Calibri"/>
          <w:sz w:val="22"/>
          <w:szCs w:val="22"/>
        </w:rPr>
        <w:tab/>
      </w:r>
      <w:r w:rsidR="005E759F">
        <w:rPr>
          <w:rFonts w:ascii="Calibri" w:hAnsi="Calibri" w:cs="Calibri"/>
          <w:sz w:val="22"/>
          <w:szCs w:val="22"/>
        </w:rPr>
        <w:t xml:space="preserve">Manter </w:t>
      </w:r>
      <w:r>
        <w:rPr>
          <w:rFonts w:ascii="Calibri" w:hAnsi="Calibri" w:cs="Calibri"/>
          <w:sz w:val="22"/>
          <w:szCs w:val="22"/>
        </w:rPr>
        <w:t xml:space="preserve">preposto </w:t>
      </w:r>
      <w:r w:rsidR="005E759F">
        <w:rPr>
          <w:rFonts w:ascii="Calibri" w:hAnsi="Calibri" w:cs="Calibri"/>
          <w:sz w:val="22"/>
          <w:szCs w:val="22"/>
        </w:rPr>
        <w:t xml:space="preserve">aceito pela Administração </w:t>
      </w:r>
      <w:r w:rsidR="00FE2087">
        <w:rPr>
          <w:rFonts w:ascii="Calibri" w:hAnsi="Calibri" w:cs="Calibri"/>
          <w:sz w:val="22"/>
          <w:szCs w:val="22"/>
        </w:rPr>
        <w:t>no local do serviço para</w:t>
      </w:r>
      <w:r>
        <w:rPr>
          <w:rFonts w:ascii="Calibri" w:hAnsi="Calibri" w:cs="Calibri"/>
          <w:sz w:val="22"/>
          <w:szCs w:val="22"/>
        </w:rPr>
        <w:t xml:space="preserve"> represent</w:t>
      </w:r>
      <w:r w:rsidR="002739D7">
        <w:rPr>
          <w:rFonts w:ascii="Calibri" w:hAnsi="Calibri" w:cs="Calibri"/>
          <w:sz w:val="22"/>
          <w:szCs w:val="22"/>
        </w:rPr>
        <w:t>á</w:t>
      </w:r>
      <w:r>
        <w:rPr>
          <w:rFonts w:ascii="Calibri" w:hAnsi="Calibri" w:cs="Calibri"/>
          <w:sz w:val="22"/>
          <w:szCs w:val="22"/>
        </w:rPr>
        <w:t>-l</w:t>
      </w:r>
      <w:r w:rsidR="00FE2087">
        <w:rPr>
          <w:rFonts w:ascii="Calibri" w:hAnsi="Calibri" w:cs="Calibri"/>
          <w:sz w:val="22"/>
          <w:szCs w:val="22"/>
        </w:rPr>
        <w:t>o</w:t>
      </w:r>
      <w:r>
        <w:rPr>
          <w:rFonts w:ascii="Calibri" w:hAnsi="Calibri" w:cs="Calibri"/>
          <w:sz w:val="22"/>
          <w:szCs w:val="22"/>
        </w:rPr>
        <w:t xml:space="preserve"> </w:t>
      </w:r>
      <w:r w:rsidR="00FE2087">
        <w:rPr>
          <w:rFonts w:ascii="Calibri" w:hAnsi="Calibri" w:cs="Calibri"/>
          <w:sz w:val="22"/>
          <w:szCs w:val="22"/>
        </w:rPr>
        <w:t>na execução do contrato</w:t>
      </w:r>
      <w:r w:rsidRPr="003E1652">
        <w:rPr>
          <w:rFonts w:ascii="Calibri" w:hAnsi="Calibri" w:cs="Calibri"/>
          <w:sz w:val="22"/>
          <w:szCs w:val="22"/>
        </w:rPr>
        <w:t>.</w:t>
      </w:r>
    </w:p>
    <w:p w14:paraId="71DEABC0" w14:textId="3A0D5423" w:rsidR="00FE2087" w:rsidRPr="003E1652" w:rsidRDefault="00FE2087" w:rsidP="00FE2087">
      <w:pPr>
        <w:pStyle w:val="Nivel2"/>
        <w:numPr>
          <w:ilvl w:val="0"/>
          <w:numId w:val="0"/>
        </w:numPr>
        <w:spacing w:after="0" w:line="240" w:lineRule="auto"/>
        <w:ind w:firstLine="708"/>
        <w:rPr>
          <w:rFonts w:ascii="Calibri" w:hAnsi="Calibri" w:cs="Calibri"/>
          <w:sz w:val="22"/>
          <w:szCs w:val="22"/>
        </w:rPr>
      </w:pPr>
      <w:r>
        <w:rPr>
          <w:rFonts w:ascii="Calibri" w:hAnsi="Calibri" w:cs="Calibri"/>
          <w:sz w:val="22"/>
          <w:szCs w:val="22"/>
        </w:rPr>
        <w:t>9.2.1.</w:t>
      </w:r>
      <w:r>
        <w:rPr>
          <w:rFonts w:ascii="Calibri" w:hAnsi="Calibri" w:cs="Calibri"/>
          <w:sz w:val="22"/>
          <w:szCs w:val="22"/>
        </w:rPr>
        <w:tab/>
        <w:t>A indicação ou manutenção do preposto da empresa poderá ser recusada pelo órgão, desde que devidamente justificada, devendo a empresa designar outro para o exercício da atividade.</w:t>
      </w:r>
    </w:p>
    <w:p w14:paraId="09AF8D80" w14:textId="762A4116"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9.3.</w:t>
      </w:r>
      <w:r>
        <w:rPr>
          <w:rFonts w:ascii="Calibri" w:hAnsi="Calibri" w:cs="Calibri"/>
          <w:sz w:val="22"/>
          <w:szCs w:val="22"/>
        </w:rPr>
        <w:tab/>
      </w:r>
      <w:r w:rsidRPr="003E1652">
        <w:rPr>
          <w:rFonts w:ascii="Calibri" w:hAnsi="Calibri" w:cs="Calibri"/>
          <w:sz w:val="22"/>
          <w:szCs w:val="22"/>
        </w:rPr>
        <w:t>Atender às determinações regulares emitidas pelo fiscal do contrato ou autoridade superior (</w:t>
      </w:r>
      <w:hyperlink r:id="rId83" w:anchor="art137" w:history="1">
        <w:r w:rsidRPr="003E1652">
          <w:rPr>
            <w:rStyle w:val="Hyperlink"/>
            <w:rFonts w:ascii="Calibri" w:hAnsi="Calibri" w:cs="Calibri"/>
            <w:sz w:val="22"/>
            <w:szCs w:val="22"/>
          </w:rPr>
          <w:t>art. 137, II</w:t>
        </w:r>
      </w:hyperlink>
      <w:r w:rsidRPr="003E1652">
        <w:rPr>
          <w:rFonts w:ascii="Calibri" w:hAnsi="Calibri" w:cs="Calibri"/>
          <w:sz w:val="22"/>
          <w:szCs w:val="22"/>
        </w:rPr>
        <w:t>)</w:t>
      </w:r>
      <w:r w:rsidRPr="003E1652">
        <w:rPr>
          <w:rFonts w:ascii="Calibri" w:hAnsi="Calibri" w:cs="Calibri"/>
          <w:color w:val="000000" w:themeColor="text1"/>
          <w:sz w:val="22"/>
          <w:szCs w:val="22"/>
        </w:rPr>
        <w:t xml:space="preserve"> e </w:t>
      </w:r>
      <w:r w:rsidRPr="003E1652">
        <w:rPr>
          <w:rFonts w:ascii="Calibri" w:hAnsi="Calibri" w:cs="Calibri"/>
          <w:sz w:val="22"/>
          <w:szCs w:val="22"/>
        </w:rPr>
        <w:t>prestar todo esclarecimento ou informação por eles solicitados;</w:t>
      </w:r>
    </w:p>
    <w:p w14:paraId="2ED411C3" w14:textId="71839677"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9.4.</w:t>
      </w:r>
      <w:r>
        <w:rPr>
          <w:rFonts w:ascii="Calibri" w:hAnsi="Calibri" w:cs="Calibri"/>
          <w:sz w:val="22"/>
          <w:szCs w:val="22"/>
        </w:rPr>
        <w:tab/>
      </w:r>
      <w:r w:rsidRPr="00E91FB8">
        <w:rPr>
          <w:rFonts w:ascii="Calibri" w:hAnsi="Calibri" w:cs="Calibri"/>
          <w:color w:val="auto"/>
          <w:sz w:val="22"/>
          <w:szCs w:val="22"/>
        </w:rPr>
        <w:t>Alocar os empregados necessários ao perfeito cumprimento das cláusulas deste contrato, com habilitação e conhecimento adequados, fornecendo os materiais</w:t>
      </w:r>
      <w:r w:rsidR="00005E46">
        <w:rPr>
          <w:rFonts w:ascii="Calibri" w:hAnsi="Calibri" w:cs="Calibri"/>
          <w:color w:val="auto"/>
          <w:sz w:val="22"/>
          <w:szCs w:val="22"/>
        </w:rPr>
        <w:t xml:space="preserve"> e </w:t>
      </w:r>
      <w:r w:rsidRPr="00E91FB8">
        <w:rPr>
          <w:rFonts w:ascii="Calibri" w:hAnsi="Calibri" w:cs="Calibri"/>
          <w:color w:val="auto"/>
          <w:sz w:val="22"/>
          <w:szCs w:val="22"/>
        </w:rPr>
        <w:t>equipamentos demandados, cuja quantidade, qualidade e tecnologia deverão atender às recomendações de boa técnica e a legislação de regência</w:t>
      </w:r>
      <w:r w:rsidR="00331123">
        <w:rPr>
          <w:rFonts w:ascii="Calibri" w:hAnsi="Calibri" w:cs="Calibri"/>
          <w:sz w:val="22"/>
          <w:szCs w:val="22"/>
        </w:rPr>
        <w:t>.</w:t>
      </w:r>
    </w:p>
    <w:p w14:paraId="38F96C9D" w14:textId="0609A0F6"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w:t>
      </w:r>
      <w:r w:rsidR="00CB091F">
        <w:rPr>
          <w:rFonts w:ascii="Calibri" w:hAnsi="Calibri" w:cs="Calibri"/>
          <w:sz w:val="22"/>
          <w:szCs w:val="22"/>
        </w:rPr>
        <w:t>5</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 xml:space="preserve">Responsabilizar-se pelos vícios e danos decorrentes da execução do objeto, de acordo com o </w:t>
      </w:r>
      <w:hyperlink r:id="rId84" w:history="1">
        <w:r w:rsidRPr="003E1652">
          <w:rPr>
            <w:rStyle w:val="Hyperlink"/>
            <w:rFonts w:ascii="Calibri" w:hAnsi="Calibri" w:cs="Calibri"/>
            <w:sz w:val="22"/>
            <w:szCs w:val="22"/>
          </w:rPr>
          <w:t>Código de Defesa do Consumidor (Lei nº 8.078, de 1990</w:t>
        </w:r>
      </w:hyperlink>
      <w:r w:rsidRPr="003E1652">
        <w:rPr>
          <w:rFonts w:ascii="Calibri" w:hAnsi="Calibri" w:cs="Calibr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3C8898B" w14:textId="375EBEFC"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w:t>
      </w:r>
      <w:r w:rsidR="0078581F">
        <w:rPr>
          <w:rFonts w:ascii="Calibri" w:hAnsi="Calibri" w:cs="Calibri"/>
          <w:sz w:val="22"/>
          <w:szCs w:val="22"/>
        </w:rPr>
        <w:t>6</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85" w:anchor="art48" w:history="1">
        <w:r w:rsidRPr="003E1652">
          <w:rPr>
            <w:rStyle w:val="Hyperlink"/>
            <w:rFonts w:ascii="Calibri" w:hAnsi="Calibri" w:cs="Calibri"/>
            <w:sz w:val="22"/>
            <w:szCs w:val="22"/>
          </w:rPr>
          <w:t>artigo 48, parágrafo único, da Lei nº 14.133, de 2021</w:t>
        </w:r>
      </w:hyperlink>
      <w:r w:rsidR="00331123">
        <w:rPr>
          <w:rFonts w:ascii="Calibri" w:hAnsi="Calibri" w:cs="Calibri"/>
          <w:sz w:val="22"/>
          <w:szCs w:val="22"/>
        </w:rPr>
        <w:t>.</w:t>
      </w:r>
    </w:p>
    <w:p w14:paraId="4F51706A" w14:textId="64BBF36E"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color w:val="000000" w:themeColor="text1"/>
          <w:sz w:val="22"/>
          <w:szCs w:val="22"/>
        </w:rPr>
        <w:t>9.</w:t>
      </w:r>
      <w:r w:rsidR="0078581F">
        <w:rPr>
          <w:rFonts w:ascii="Calibri" w:hAnsi="Calibri" w:cs="Calibri"/>
          <w:color w:val="000000" w:themeColor="text1"/>
          <w:sz w:val="22"/>
          <w:szCs w:val="22"/>
        </w:rPr>
        <w:t>7</w:t>
      </w:r>
      <w:r>
        <w:rPr>
          <w:rFonts w:ascii="Calibri" w:hAnsi="Calibri" w:cs="Calibri"/>
          <w:color w:val="000000" w:themeColor="text1"/>
          <w:sz w:val="22"/>
          <w:szCs w:val="22"/>
        </w:rPr>
        <w:t>.</w:t>
      </w:r>
      <w:r>
        <w:rPr>
          <w:rFonts w:ascii="Calibri" w:hAnsi="Calibri" w:cs="Calibri"/>
          <w:color w:val="000000" w:themeColor="text1"/>
          <w:sz w:val="22"/>
          <w:szCs w:val="22"/>
        </w:rPr>
        <w:tab/>
      </w:r>
      <w:r w:rsidRPr="003E1652">
        <w:rPr>
          <w:rFonts w:ascii="Calibri" w:hAnsi="Calibri" w:cs="Calibri"/>
          <w:color w:val="000000" w:themeColor="text1"/>
          <w:sz w:val="22"/>
          <w:szCs w:val="22"/>
        </w:rPr>
        <w:t xml:space="preserve">Quando não for possível a verificação da regularidade no Sistema de Cadastro </w:t>
      </w:r>
      <w:r w:rsidRPr="003E1652">
        <w:rPr>
          <w:rFonts w:ascii="Calibri" w:hAnsi="Calibri" w:cs="Calibri"/>
          <w:sz w:val="22"/>
          <w:szCs w:val="22"/>
        </w:rPr>
        <w:t xml:space="preserve">de Fornecedores – SICAF, o contratado deverá entregar ao setor responsável pela fiscalização do contrato, até o dia trinta do mês seguinte ao da prestação dos serviços, os seguintes documentos: </w:t>
      </w:r>
    </w:p>
    <w:p w14:paraId="025260F6" w14:textId="1D26B163" w:rsidR="00354395" w:rsidRPr="003E1652" w:rsidRDefault="00473DBF" w:rsidP="00E73E49">
      <w:pPr>
        <w:pStyle w:val="Nivel2"/>
        <w:numPr>
          <w:ilvl w:val="0"/>
          <w:numId w:val="15"/>
        </w:numPr>
        <w:spacing w:after="0" w:line="240" w:lineRule="auto"/>
        <w:ind w:left="284" w:firstLine="0"/>
        <w:rPr>
          <w:rFonts w:ascii="Calibri" w:hAnsi="Calibri" w:cs="Calibri"/>
          <w:sz w:val="22"/>
          <w:szCs w:val="22"/>
        </w:rPr>
      </w:pPr>
      <w:r w:rsidRPr="003E1652">
        <w:rPr>
          <w:rFonts w:ascii="Calibri" w:hAnsi="Calibri" w:cs="Calibri"/>
          <w:sz w:val="22"/>
          <w:szCs w:val="22"/>
        </w:rPr>
        <w:t>Prova</w:t>
      </w:r>
      <w:r w:rsidR="00354395" w:rsidRPr="003E1652">
        <w:rPr>
          <w:rFonts w:ascii="Calibri" w:hAnsi="Calibri" w:cs="Calibri"/>
          <w:sz w:val="22"/>
          <w:szCs w:val="22"/>
        </w:rPr>
        <w:t xml:space="preserve"> de regularidade relativa à Seguridade Social; </w:t>
      </w:r>
    </w:p>
    <w:p w14:paraId="2D5E77AA" w14:textId="0E31D6D6" w:rsidR="00354395" w:rsidRPr="003E1652" w:rsidRDefault="00473DBF" w:rsidP="00E73E49">
      <w:pPr>
        <w:pStyle w:val="Nivel2"/>
        <w:numPr>
          <w:ilvl w:val="0"/>
          <w:numId w:val="15"/>
        </w:numPr>
        <w:spacing w:after="0" w:line="240" w:lineRule="auto"/>
        <w:ind w:left="284" w:firstLine="0"/>
        <w:rPr>
          <w:rFonts w:ascii="Calibri" w:hAnsi="Calibri" w:cs="Calibri"/>
          <w:sz w:val="22"/>
          <w:szCs w:val="22"/>
        </w:rPr>
      </w:pPr>
      <w:r w:rsidRPr="003E1652">
        <w:rPr>
          <w:rFonts w:ascii="Calibri" w:hAnsi="Calibri" w:cs="Calibri"/>
          <w:sz w:val="22"/>
          <w:szCs w:val="22"/>
        </w:rPr>
        <w:t>Certidão</w:t>
      </w:r>
      <w:r w:rsidR="00354395" w:rsidRPr="003E1652">
        <w:rPr>
          <w:rFonts w:ascii="Calibri" w:hAnsi="Calibri" w:cs="Calibri"/>
          <w:sz w:val="22"/>
          <w:szCs w:val="22"/>
        </w:rPr>
        <w:t xml:space="preserve"> conjunta relativa aos tributos federais e à Dívida Ativa da União;</w:t>
      </w:r>
    </w:p>
    <w:p w14:paraId="1C217460" w14:textId="3C39B00C" w:rsidR="00354395" w:rsidRPr="003E1652" w:rsidRDefault="00473DBF" w:rsidP="00E73E49">
      <w:pPr>
        <w:pStyle w:val="Nivel2"/>
        <w:numPr>
          <w:ilvl w:val="0"/>
          <w:numId w:val="15"/>
        </w:numPr>
        <w:spacing w:after="0" w:line="240" w:lineRule="auto"/>
        <w:ind w:left="284" w:firstLine="0"/>
        <w:rPr>
          <w:rFonts w:ascii="Calibri" w:hAnsi="Calibri" w:cs="Calibri"/>
          <w:sz w:val="22"/>
          <w:szCs w:val="22"/>
        </w:rPr>
      </w:pPr>
      <w:r w:rsidRPr="003E1652">
        <w:rPr>
          <w:rFonts w:ascii="Calibri" w:hAnsi="Calibri" w:cs="Calibri"/>
          <w:sz w:val="22"/>
          <w:szCs w:val="22"/>
        </w:rPr>
        <w:t>Certidões</w:t>
      </w:r>
      <w:r w:rsidR="00354395" w:rsidRPr="003E1652">
        <w:rPr>
          <w:rFonts w:ascii="Calibri" w:hAnsi="Calibri" w:cs="Calibri"/>
          <w:sz w:val="22"/>
          <w:szCs w:val="22"/>
        </w:rPr>
        <w:t xml:space="preserve"> que comprovem a regularidade perante a Fazenda Municipal ou Distrital do domicílio ou sede do contratado; </w:t>
      </w:r>
    </w:p>
    <w:p w14:paraId="4A7A5985" w14:textId="77777777" w:rsidR="00354395" w:rsidRPr="003E1652" w:rsidRDefault="00354395" w:rsidP="00E73E49">
      <w:pPr>
        <w:pStyle w:val="Nivel2"/>
        <w:numPr>
          <w:ilvl w:val="0"/>
          <w:numId w:val="15"/>
        </w:numPr>
        <w:spacing w:after="0" w:line="240" w:lineRule="auto"/>
        <w:ind w:left="284" w:firstLine="0"/>
        <w:rPr>
          <w:rFonts w:ascii="Calibri" w:hAnsi="Calibri" w:cs="Calibri"/>
          <w:sz w:val="22"/>
          <w:szCs w:val="22"/>
        </w:rPr>
      </w:pPr>
      <w:r w:rsidRPr="003E1652">
        <w:rPr>
          <w:rFonts w:ascii="Calibri" w:hAnsi="Calibri" w:cs="Calibri"/>
          <w:sz w:val="22"/>
          <w:szCs w:val="22"/>
        </w:rPr>
        <w:t>Certidão de Regularidade do FGTS – CRF; e</w:t>
      </w:r>
    </w:p>
    <w:p w14:paraId="52C92A91" w14:textId="5ADBAF23" w:rsidR="00354395" w:rsidRPr="003E1652" w:rsidRDefault="00354395" w:rsidP="00E73E49">
      <w:pPr>
        <w:pStyle w:val="Nivel2"/>
        <w:numPr>
          <w:ilvl w:val="0"/>
          <w:numId w:val="15"/>
        </w:numPr>
        <w:spacing w:after="0" w:line="240" w:lineRule="auto"/>
        <w:ind w:left="284" w:firstLine="0"/>
        <w:rPr>
          <w:rFonts w:ascii="Calibri" w:hAnsi="Calibri" w:cs="Calibri"/>
          <w:sz w:val="22"/>
          <w:szCs w:val="22"/>
        </w:rPr>
      </w:pPr>
      <w:r w:rsidRPr="003E1652">
        <w:rPr>
          <w:rFonts w:ascii="Calibri" w:hAnsi="Calibri" w:cs="Calibri"/>
          <w:sz w:val="22"/>
          <w:szCs w:val="22"/>
        </w:rPr>
        <w:t xml:space="preserve">Certidão Negativa de Débitos </w:t>
      </w:r>
      <w:r w:rsidR="00331123">
        <w:rPr>
          <w:rFonts w:ascii="Calibri" w:hAnsi="Calibri" w:cs="Calibri"/>
          <w:sz w:val="22"/>
          <w:szCs w:val="22"/>
        </w:rPr>
        <w:t>Trabalhistas – CNDT.</w:t>
      </w:r>
    </w:p>
    <w:p w14:paraId="0A72E20F" w14:textId="751970E8"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w:t>
      </w:r>
      <w:r w:rsidR="0078581F">
        <w:rPr>
          <w:rFonts w:ascii="Calibri" w:hAnsi="Calibri" w:cs="Calibri"/>
          <w:sz w:val="22"/>
          <w:szCs w:val="22"/>
        </w:rPr>
        <w:t>8</w:t>
      </w:r>
      <w:r>
        <w:rPr>
          <w:rFonts w:ascii="Calibri" w:hAnsi="Calibri" w:cs="Calibri"/>
          <w:sz w:val="22"/>
          <w:szCs w:val="22"/>
        </w:rPr>
        <w:t>.</w:t>
      </w:r>
      <w:r>
        <w:rPr>
          <w:rFonts w:ascii="Calibri" w:hAnsi="Calibri" w:cs="Calibri"/>
          <w:sz w:val="22"/>
          <w:szCs w:val="22"/>
        </w:rPr>
        <w:tab/>
      </w:r>
      <w:r w:rsidRPr="00685485">
        <w:rPr>
          <w:rFonts w:ascii="Calibri" w:hAnsi="Calibri" w:cs="Calibri"/>
          <w:color w:val="auto"/>
          <w:sz w:val="22"/>
          <w:szCs w:val="22"/>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r w:rsidR="00331123">
        <w:rPr>
          <w:rFonts w:ascii="Calibri" w:hAnsi="Calibri" w:cs="Calibri"/>
          <w:sz w:val="22"/>
          <w:szCs w:val="22"/>
        </w:rPr>
        <w:t>.</w:t>
      </w:r>
    </w:p>
    <w:p w14:paraId="745703B5" w14:textId="5F8031A0"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w:t>
      </w:r>
      <w:r w:rsidR="0078581F">
        <w:rPr>
          <w:rFonts w:ascii="Calibri" w:hAnsi="Calibri" w:cs="Calibri"/>
          <w:sz w:val="22"/>
          <w:szCs w:val="22"/>
        </w:rPr>
        <w:t>9</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Comunicar ao Fiscal do contrato, no prazo de 24 (vinte e quatro) horas, qualquer ocorrência anormal ou acidente que se verifique no local dos serviços.</w:t>
      </w:r>
    </w:p>
    <w:p w14:paraId="493621AD" w14:textId="25B4E04B"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9.1</w:t>
      </w:r>
      <w:r w:rsidR="001F44A1">
        <w:rPr>
          <w:rFonts w:ascii="Calibri" w:hAnsi="Calibri" w:cs="Calibri"/>
          <w:sz w:val="22"/>
          <w:szCs w:val="22"/>
        </w:rPr>
        <w:t>0</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Prestar todo esclarecimento ou informação solicitada pelo Contratante ou por seus prepostos, garantindo-lhes o acesso, a qualquer tempo, ao local dos trabalhos, bem como aos documentos relativ</w:t>
      </w:r>
      <w:r w:rsidR="00685485">
        <w:rPr>
          <w:rFonts w:ascii="Calibri" w:hAnsi="Calibri" w:cs="Calibri"/>
          <w:sz w:val="22"/>
          <w:szCs w:val="22"/>
        </w:rPr>
        <w:t>os à execução do empreendimento;</w:t>
      </w:r>
    </w:p>
    <w:p w14:paraId="4BA8FB29" w14:textId="1A5ED618" w:rsidR="00354395"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9.1</w:t>
      </w:r>
      <w:r w:rsidR="001F44A1">
        <w:rPr>
          <w:rFonts w:ascii="Calibri" w:hAnsi="Calibri" w:cs="Calibri"/>
          <w:sz w:val="22"/>
          <w:szCs w:val="22"/>
        </w:rPr>
        <w:t>1</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 xml:space="preserve">Paralisar, por determinação do Contratante, qualquer atividade que não esteja sendo executada de acordo com a boa técnica ou que ponha em risco a segurança </w:t>
      </w:r>
      <w:r w:rsidR="00685485">
        <w:rPr>
          <w:rFonts w:ascii="Calibri" w:hAnsi="Calibri" w:cs="Calibri"/>
          <w:sz w:val="22"/>
          <w:szCs w:val="22"/>
        </w:rPr>
        <w:t>de pessoas ou bens de terceiros;</w:t>
      </w:r>
    </w:p>
    <w:p w14:paraId="1EDDC3B1" w14:textId="79B8840C" w:rsidR="009F5836" w:rsidRPr="003E1652" w:rsidRDefault="009F5836"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9.12.</w:t>
      </w:r>
      <w:r>
        <w:rPr>
          <w:rFonts w:ascii="Calibri" w:hAnsi="Calibri" w:cs="Calibri"/>
          <w:sz w:val="22"/>
          <w:szCs w:val="22"/>
        </w:rPr>
        <w:tab/>
      </w:r>
      <w:r w:rsidRPr="00184DF2">
        <w:rPr>
          <w:rFonts w:ascii="Calibri" w:hAnsi="Calibri" w:cs="Calibri"/>
          <w:color w:val="auto"/>
          <w:sz w:val="22"/>
          <w:szCs w:val="22"/>
        </w:rPr>
        <w:t>Promover a guarda, manutenção e vigilância de materiais e tudo o que for necessário à execução do objeto, durante a vigência do contrato</w:t>
      </w:r>
      <w:r>
        <w:rPr>
          <w:rFonts w:ascii="Calibri" w:hAnsi="Calibri" w:cs="Calibri"/>
          <w:sz w:val="22"/>
          <w:szCs w:val="22"/>
        </w:rPr>
        <w:t>.</w:t>
      </w:r>
    </w:p>
    <w:p w14:paraId="2CB826B1" w14:textId="0661614B"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9.1</w:t>
      </w:r>
      <w:r w:rsidR="009F5836">
        <w:rPr>
          <w:rFonts w:ascii="Calibri" w:hAnsi="Calibri" w:cs="Calibri"/>
          <w:sz w:val="22"/>
          <w:szCs w:val="22"/>
        </w:rPr>
        <w:t>3</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Conduzir os trabalhos com estrita observância às normas da legislação pertinente, cumprindo as determinações dos Poderes Públicos</w:t>
      </w:r>
      <w:r w:rsidR="009F5836">
        <w:rPr>
          <w:rFonts w:ascii="Calibri" w:hAnsi="Calibri" w:cs="Calibri"/>
          <w:sz w:val="22"/>
          <w:szCs w:val="22"/>
        </w:rPr>
        <w:t>.</w:t>
      </w:r>
    </w:p>
    <w:p w14:paraId="2FB12320" w14:textId="06872426"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9.1</w:t>
      </w:r>
      <w:r w:rsidR="009F5836">
        <w:rPr>
          <w:rFonts w:ascii="Calibri" w:hAnsi="Calibri" w:cs="Calibri"/>
          <w:sz w:val="22"/>
          <w:szCs w:val="22"/>
        </w:rPr>
        <w:t>4</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Submeter previamente, por escrito, ao Contratante, para análise e aprovação, quaisquer mudanças nos métodos executivos que fujam às especificações do memorial desc</w:t>
      </w:r>
      <w:r w:rsidR="009F5836">
        <w:rPr>
          <w:rFonts w:ascii="Calibri" w:hAnsi="Calibri" w:cs="Calibri"/>
          <w:sz w:val="22"/>
          <w:szCs w:val="22"/>
        </w:rPr>
        <w:t>ritivo ou instrumento congênere.</w:t>
      </w:r>
    </w:p>
    <w:p w14:paraId="399D5FC3" w14:textId="6F6A9A32"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9.1</w:t>
      </w:r>
      <w:r w:rsidR="009F5836">
        <w:rPr>
          <w:rFonts w:ascii="Calibri" w:hAnsi="Calibri" w:cs="Calibri"/>
          <w:sz w:val="22"/>
          <w:szCs w:val="22"/>
        </w:rPr>
        <w:t>5</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Não permitir a utilização de qualquer trabalho do menor de dezesseis anos, exceto na condição de aprendiz para os maiores de quatorze anos, nem permitir a utilização do trabalho do menor de dezoito anos em trabalho</w:t>
      </w:r>
      <w:r w:rsidR="009F5836">
        <w:rPr>
          <w:rFonts w:ascii="Calibri" w:hAnsi="Calibri" w:cs="Calibri"/>
          <w:sz w:val="22"/>
          <w:szCs w:val="22"/>
        </w:rPr>
        <w:t xml:space="preserve"> noturno, perigoso ou insalubre.</w:t>
      </w:r>
    </w:p>
    <w:p w14:paraId="1005B117" w14:textId="6B568ABB" w:rsidR="00354395" w:rsidRPr="003E1652" w:rsidRDefault="00354395"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9.1</w:t>
      </w:r>
      <w:r w:rsidR="009F5836">
        <w:rPr>
          <w:rFonts w:ascii="Calibri" w:hAnsi="Calibri" w:cs="Calibri"/>
          <w:sz w:val="22"/>
          <w:szCs w:val="22"/>
        </w:rPr>
        <w:t>6</w:t>
      </w:r>
      <w:r>
        <w:rPr>
          <w:rFonts w:ascii="Calibri" w:hAnsi="Calibri" w:cs="Calibri"/>
          <w:sz w:val="22"/>
          <w:szCs w:val="22"/>
        </w:rPr>
        <w:t>.</w:t>
      </w:r>
      <w:r>
        <w:rPr>
          <w:rFonts w:ascii="Calibri" w:hAnsi="Calibri" w:cs="Calibri"/>
          <w:sz w:val="22"/>
          <w:szCs w:val="22"/>
        </w:rPr>
        <w:tab/>
      </w:r>
      <w:r w:rsidRPr="003E1652">
        <w:rPr>
          <w:rFonts w:ascii="Calibri" w:hAnsi="Calibri" w:cs="Calibri"/>
          <w:sz w:val="22"/>
          <w:szCs w:val="22"/>
        </w:rPr>
        <w:t>Manter durante toda a vigência do contrato, em compatibilidade com as obrigações assumidas, todas as condições exigidas</w:t>
      </w:r>
      <w:r w:rsidR="00D67937">
        <w:rPr>
          <w:rFonts w:ascii="Calibri" w:hAnsi="Calibri" w:cs="Calibri"/>
          <w:sz w:val="22"/>
          <w:szCs w:val="22"/>
        </w:rPr>
        <w:t xml:space="preserve"> para habilitação na licitação.</w:t>
      </w:r>
    </w:p>
    <w:p w14:paraId="4567730E" w14:textId="177ED3E6" w:rsidR="00354395" w:rsidRPr="003E1652" w:rsidRDefault="00C2008C" w:rsidP="00354395">
      <w:pPr>
        <w:pStyle w:val="Nivel2"/>
        <w:numPr>
          <w:ilvl w:val="0"/>
          <w:numId w:val="0"/>
        </w:numPr>
        <w:spacing w:after="0" w:line="240" w:lineRule="auto"/>
        <w:rPr>
          <w:rFonts w:ascii="Calibri" w:hAnsi="Calibri" w:cs="Calibri"/>
          <w:sz w:val="22"/>
          <w:szCs w:val="22"/>
        </w:rPr>
      </w:pPr>
      <w:r>
        <w:rPr>
          <w:rFonts w:ascii="Calibri" w:hAnsi="Calibri" w:cs="Calibri"/>
          <w:sz w:val="22"/>
          <w:szCs w:val="22"/>
        </w:rPr>
        <w:t>9.</w:t>
      </w:r>
      <w:r w:rsidR="00EB1283">
        <w:rPr>
          <w:rFonts w:ascii="Calibri" w:hAnsi="Calibri" w:cs="Calibri"/>
          <w:sz w:val="22"/>
          <w:szCs w:val="22"/>
        </w:rPr>
        <w:t>17</w:t>
      </w:r>
      <w:r>
        <w:rPr>
          <w:rFonts w:ascii="Calibri" w:hAnsi="Calibri" w:cs="Calibri"/>
          <w:sz w:val="22"/>
          <w:szCs w:val="22"/>
        </w:rPr>
        <w:t>.</w:t>
      </w:r>
      <w:r>
        <w:rPr>
          <w:rFonts w:ascii="Calibri" w:hAnsi="Calibri" w:cs="Calibri"/>
          <w:sz w:val="22"/>
          <w:szCs w:val="22"/>
        </w:rPr>
        <w:tab/>
      </w:r>
      <w:r w:rsidR="00354395" w:rsidRPr="003E1652">
        <w:rPr>
          <w:rFonts w:ascii="Calibri" w:hAnsi="Calibri" w:cs="Calibr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6" w:anchor="art124" w:history="1">
        <w:r w:rsidR="00354395" w:rsidRPr="003E1652">
          <w:rPr>
            <w:rStyle w:val="Hyperlink"/>
            <w:rFonts w:ascii="Calibri" w:hAnsi="Calibri" w:cs="Calibri"/>
            <w:sz w:val="22"/>
            <w:szCs w:val="22"/>
          </w:rPr>
          <w:t>art. 124, II, d, da Lei nº 14.133, de 2021</w:t>
        </w:r>
      </w:hyperlink>
      <w:r w:rsidR="009F5836">
        <w:rPr>
          <w:rFonts w:ascii="Calibri" w:hAnsi="Calibri" w:cs="Calibri"/>
          <w:sz w:val="22"/>
          <w:szCs w:val="22"/>
        </w:rPr>
        <w:t>.</w:t>
      </w:r>
    </w:p>
    <w:p w14:paraId="536FB88C" w14:textId="7E5D3E05" w:rsidR="00C974F5" w:rsidRDefault="00C2008C"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18</w:t>
      </w:r>
      <w:r>
        <w:rPr>
          <w:rFonts w:asciiTheme="majorHAnsi" w:hAnsiTheme="majorHAnsi" w:cstheme="majorHAnsi"/>
          <w:color w:val="auto"/>
          <w:sz w:val="22"/>
          <w:szCs w:val="22"/>
        </w:rPr>
        <w:t>.</w:t>
      </w:r>
      <w:r w:rsidR="00354395">
        <w:rPr>
          <w:rFonts w:asciiTheme="majorHAnsi" w:hAnsiTheme="majorHAnsi" w:cstheme="majorHAnsi"/>
          <w:color w:val="auto"/>
          <w:sz w:val="22"/>
          <w:szCs w:val="22"/>
        </w:rPr>
        <w:tab/>
      </w:r>
      <w:r w:rsidR="00354395" w:rsidRPr="00C70711">
        <w:rPr>
          <w:rFonts w:asciiTheme="majorHAnsi" w:hAnsiTheme="majorHAnsi" w:cstheme="majorHAnsi"/>
          <w:color w:val="auto"/>
          <w:sz w:val="22"/>
          <w:szCs w:val="22"/>
        </w:rPr>
        <w:t>Cumprir, além dos postulados legais vigentes de âmbito federal, estadual ou municipal, as normas de segurança do Contratante</w:t>
      </w:r>
      <w:r w:rsidR="00354395">
        <w:rPr>
          <w:rFonts w:asciiTheme="majorHAnsi" w:hAnsiTheme="majorHAnsi" w:cstheme="majorHAnsi"/>
          <w:color w:val="auto"/>
          <w:sz w:val="22"/>
          <w:szCs w:val="22"/>
        </w:rPr>
        <w:t>.</w:t>
      </w:r>
    </w:p>
    <w:p w14:paraId="68ADB46C" w14:textId="4AEC6F87" w:rsidR="00C974F5" w:rsidRDefault="00C974F5"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19</w:t>
      </w:r>
      <w:r>
        <w:rPr>
          <w:rFonts w:asciiTheme="majorHAnsi" w:hAnsiTheme="majorHAnsi" w:cstheme="majorHAnsi"/>
          <w:color w:val="auto"/>
          <w:sz w:val="22"/>
          <w:szCs w:val="22"/>
        </w:rPr>
        <w:t>.</w:t>
      </w:r>
      <w:r>
        <w:rPr>
          <w:rFonts w:asciiTheme="majorHAnsi" w:hAnsiTheme="majorHAnsi" w:cstheme="majorHAnsi"/>
          <w:color w:val="auto"/>
          <w:sz w:val="22"/>
          <w:szCs w:val="22"/>
        </w:rPr>
        <w:tab/>
        <w:t>Promover a organização técnica e administrativa dos serviços, de modo a conduzi-los eficaz e eficientemente, de acordo com os documentos e especificações que integram o Termo de Refer</w:t>
      </w:r>
      <w:r w:rsidR="000928B6">
        <w:rPr>
          <w:rFonts w:asciiTheme="majorHAnsi" w:hAnsiTheme="majorHAnsi" w:cstheme="majorHAnsi"/>
          <w:color w:val="auto"/>
          <w:sz w:val="22"/>
          <w:szCs w:val="22"/>
        </w:rPr>
        <w:t>ê</w:t>
      </w:r>
      <w:r>
        <w:rPr>
          <w:rFonts w:asciiTheme="majorHAnsi" w:hAnsiTheme="majorHAnsi" w:cstheme="majorHAnsi"/>
          <w:color w:val="auto"/>
          <w:sz w:val="22"/>
          <w:szCs w:val="22"/>
        </w:rPr>
        <w:t>ncia, no prazo determinado.</w:t>
      </w:r>
    </w:p>
    <w:p w14:paraId="5C1111CE" w14:textId="10E3C4BC" w:rsidR="00C974F5" w:rsidRDefault="00C974F5"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9.2</w:t>
      </w:r>
      <w:r w:rsidR="00EB1283">
        <w:rPr>
          <w:rFonts w:asciiTheme="majorHAnsi" w:hAnsiTheme="majorHAnsi" w:cstheme="majorHAnsi"/>
          <w:color w:val="auto"/>
          <w:sz w:val="22"/>
          <w:szCs w:val="22"/>
        </w:rPr>
        <w:t>0</w:t>
      </w:r>
      <w:r>
        <w:rPr>
          <w:rFonts w:asciiTheme="majorHAnsi" w:hAnsiTheme="majorHAnsi" w:cstheme="majorHAnsi"/>
          <w:color w:val="auto"/>
          <w:sz w:val="22"/>
          <w:szCs w:val="22"/>
        </w:rPr>
        <w:t>.</w:t>
      </w:r>
      <w:r>
        <w:rPr>
          <w:rFonts w:asciiTheme="majorHAnsi" w:hAnsiTheme="majorHAnsi" w:cstheme="majorHAnsi"/>
          <w:color w:val="auto"/>
          <w:sz w:val="22"/>
          <w:szCs w:val="22"/>
        </w:rPr>
        <w:tab/>
        <w:t>Prestar os serviços dentro dos parâmetros e rotinas estabelecidos, fornecendo todos os materiais</w:t>
      </w:r>
      <w:r w:rsidR="00184DF2">
        <w:rPr>
          <w:rFonts w:asciiTheme="majorHAnsi" w:hAnsiTheme="majorHAnsi" w:cstheme="majorHAnsi"/>
          <w:color w:val="auto"/>
          <w:sz w:val="22"/>
          <w:szCs w:val="22"/>
        </w:rPr>
        <w:t xml:space="preserve"> </w:t>
      </w:r>
      <w:r>
        <w:rPr>
          <w:rFonts w:asciiTheme="majorHAnsi" w:hAnsiTheme="majorHAnsi" w:cstheme="majorHAnsi"/>
          <w:color w:val="auto"/>
          <w:sz w:val="22"/>
          <w:szCs w:val="22"/>
        </w:rPr>
        <w:t>em quantidade, qualidade e tecnologia adequadas, com a observância às recomendações aceitas pela boa técnica, normas e legislação.</w:t>
      </w:r>
    </w:p>
    <w:p w14:paraId="311F4593" w14:textId="32279346" w:rsidR="00C974F5" w:rsidRDefault="00C974F5"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9.2</w:t>
      </w:r>
      <w:r w:rsidR="00EB1283">
        <w:rPr>
          <w:rFonts w:asciiTheme="majorHAnsi" w:hAnsiTheme="majorHAnsi" w:cstheme="majorHAnsi"/>
          <w:color w:val="auto"/>
          <w:sz w:val="22"/>
          <w:szCs w:val="22"/>
        </w:rPr>
        <w:t>1</w:t>
      </w:r>
      <w:r w:rsidR="00184DF2">
        <w:rPr>
          <w:rFonts w:asciiTheme="majorHAnsi" w:hAnsiTheme="majorHAnsi" w:cstheme="majorHAnsi"/>
          <w:color w:val="auto"/>
          <w:sz w:val="22"/>
          <w:szCs w:val="22"/>
        </w:rPr>
        <w:t>.</w:t>
      </w:r>
      <w:r>
        <w:rPr>
          <w:rFonts w:asciiTheme="majorHAnsi" w:hAnsiTheme="majorHAnsi" w:cstheme="majorHAnsi"/>
          <w:color w:val="auto"/>
          <w:sz w:val="22"/>
          <w:szCs w:val="22"/>
        </w:rPr>
        <w:tab/>
      </w:r>
      <w:r w:rsidRPr="00F83768">
        <w:rPr>
          <w:rFonts w:asciiTheme="majorHAnsi" w:hAnsiTheme="majorHAnsi" w:cstheme="majorHAnsi"/>
          <w:color w:val="auto"/>
          <w:sz w:val="22"/>
          <w:szCs w:val="22"/>
        </w:rPr>
        <w:t>Disponibilizar ao contratante os empregados devidamente uniformizados e identificad</w:t>
      </w:r>
      <w:r w:rsidR="00AE2D1C" w:rsidRPr="00F83768">
        <w:rPr>
          <w:rFonts w:asciiTheme="majorHAnsi" w:hAnsiTheme="majorHAnsi" w:cstheme="majorHAnsi"/>
          <w:color w:val="auto"/>
          <w:sz w:val="22"/>
          <w:szCs w:val="22"/>
        </w:rPr>
        <w:t>os por meio de crachá, além de pro</w:t>
      </w:r>
      <w:r w:rsidRPr="00F83768">
        <w:rPr>
          <w:rFonts w:asciiTheme="majorHAnsi" w:hAnsiTheme="majorHAnsi" w:cstheme="majorHAnsi"/>
          <w:color w:val="auto"/>
          <w:sz w:val="22"/>
          <w:szCs w:val="22"/>
        </w:rPr>
        <w:t>v</w:t>
      </w:r>
      <w:r w:rsidR="00AC46D5" w:rsidRPr="00F83768">
        <w:rPr>
          <w:rFonts w:asciiTheme="majorHAnsi" w:hAnsiTheme="majorHAnsi" w:cstheme="majorHAnsi"/>
          <w:color w:val="auto"/>
          <w:sz w:val="22"/>
          <w:szCs w:val="22"/>
        </w:rPr>
        <w:t>ê</w:t>
      </w:r>
      <w:r w:rsidRPr="00F83768">
        <w:rPr>
          <w:rFonts w:asciiTheme="majorHAnsi" w:hAnsiTheme="majorHAnsi" w:cstheme="majorHAnsi"/>
          <w:color w:val="auto"/>
          <w:sz w:val="22"/>
          <w:szCs w:val="22"/>
        </w:rPr>
        <w:t>-los com Equipamentos de Proteção Individual – EPI, quando for o caso.</w:t>
      </w:r>
    </w:p>
    <w:p w14:paraId="254CC76B" w14:textId="2CBF49A4" w:rsidR="00C974F5" w:rsidRDefault="00C974F5"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9.2</w:t>
      </w:r>
      <w:r w:rsidR="00EB1283">
        <w:rPr>
          <w:rFonts w:asciiTheme="majorHAnsi" w:hAnsiTheme="majorHAnsi" w:cstheme="majorHAnsi"/>
          <w:color w:val="auto"/>
          <w:sz w:val="22"/>
          <w:szCs w:val="22"/>
        </w:rPr>
        <w:t>2</w:t>
      </w:r>
      <w:r>
        <w:rPr>
          <w:rFonts w:asciiTheme="majorHAnsi" w:hAnsiTheme="majorHAnsi" w:cstheme="majorHAnsi"/>
          <w:color w:val="auto"/>
          <w:sz w:val="22"/>
          <w:szCs w:val="22"/>
        </w:rPr>
        <w:t>.</w:t>
      </w:r>
      <w:r w:rsidR="00077607">
        <w:rPr>
          <w:rFonts w:asciiTheme="majorHAnsi" w:hAnsiTheme="majorHAnsi" w:cstheme="majorHAnsi"/>
          <w:color w:val="auto"/>
          <w:sz w:val="22"/>
          <w:szCs w:val="22"/>
        </w:rPr>
        <w:tab/>
        <w:t>Fornecer os uniformes a serem utilizados por seus empregados, conforme dispo</w:t>
      </w:r>
      <w:r w:rsidR="0027699A">
        <w:rPr>
          <w:rFonts w:asciiTheme="majorHAnsi" w:hAnsiTheme="majorHAnsi" w:cstheme="majorHAnsi"/>
          <w:color w:val="auto"/>
          <w:sz w:val="22"/>
          <w:szCs w:val="22"/>
        </w:rPr>
        <w:t>sto no Termo de Referê</w:t>
      </w:r>
      <w:r w:rsidR="00077607">
        <w:rPr>
          <w:rFonts w:asciiTheme="majorHAnsi" w:hAnsiTheme="majorHAnsi" w:cstheme="majorHAnsi"/>
          <w:color w:val="auto"/>
          <w:sz w:val="22"/>
          <w:szCs w:val="22"/>
        </w:rPr>
        <w:t>ncia, sem repassar quaisquer custos a estes.</w:t>
      </w:r>
    </w:p>
    <w:p w14:paraId="04CE1A2C" w14:textId="5421B0C5" w:rsidR="00077607" w:rsidRDefault="00077607"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9.2</w:t>
      </w:r>
      <w:r w:rsidR="00EB1283">
        <w:rPr>
          <w:rFonts w:asciiTheme="majorHAnsi" w:hAnsiTheme="majorHAnsi" w:cstheme="majorHAnsi"/>
          <w:color w:val="auto"/>
          <w:sz w:val="22"/>
          <w:szCs w:val="22"/>
        </w:rPr>
        <w:t>3</w:t>
      </w:r>
      <w:r>
        <w:rPr>
          <w:rFonts w:asciiTheme="majorHAnsi" w:hAnsiTheme="majorHAnsi" w:cstheme="majorHAnsi"/>
          <w:color w:val="auto"/>
          <w:sz w:val="22"/>
          <w:szCs w:val="22"/>
        </w:rPr>
        <w:t>.</w:t>
      </w:r>
      <w:r>
        <w:rPr>
          <w:rFonts w:asciiTheme="majorHAnsi" w:hAnsiTheme="majorHAnsi" w:cstheme="majorHAnsi"/>
          <w:color w:val="auto"/>
          <w:sz w:val="22"/>
          <w:szCs w:val="22"/>
        </w:rPr>
        <w:tab/>
      </w:r>
      <w:r w:rsidRPr="00B85C43">
        <w:rPr>
          <w:rFonts w:asciiTheme="majorHAnsi" w:hAnsiTheme="majorHAnsi" w:cstheme="majorHAnsi"/>
          <w:color w:val="auto"/>
          <w:sz w:val="22"/>
          <w:szCs w:val="22"/>
        </w:rPr>
        <w:t>Apresentar relação mensal dos empregados que expressamente optarem por não receber o vale-transporte</w:t>
      </w:r>
      <w:r>
        <w:rPr>
          <w:rFonts w:asciiTheme="majorHAnsi" w:hAnsiTheme="majorHAnsi" w:cstheme="majorHAnsi"/>
          <w:color w:val="auto"/>
          <w:sz w:val="22"/>
          <w:szCs w:val="22"/>
        </w:rPr>
        <w:t>.</w:t>
      </w:r>
    </w:p>
    <w:p w14:paraId="423CAF17" w14:textId="052B6A59" w:rsidR="00077607" w:rsidRDefault="00077607"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9.2</w:t>
      </w:r>
      <w:r w:rsidR="00EB1283">
        <w:rPr>
          <w:rFonts w:asciiTheme="majorHAnsi" w:hAnsiTheme="majorHAnsi" w:cstheme="majorHAnsi"/>
          <w:color w:val="auto"/>
          <w:sz w:val="22"/>
          <w:szCs w:val="22"/>
        </w:rPr>
        <w:t>4</w:t>
      </w:r>
      <w:r>
        <w:rPr>
          <w:rFonts w:asciiTheme="majorHAnsi" w:hAnsiTheme="majorHAnsi" w:cstheme="majorHAnsi"/>
          <w:color w:val="auto"/>
          <w:sz w:val="22"/>
          <w:szCs w:val="22"/>
        </w:rPr>
        <w:t>.</w:t>
      </w:r>
      <w:r>
        <w:rPr>
          <w:rFonts w:asciiTheme="majorHAnsi" w:hAnsiTheme="majorHAnsi" w:cstheme="majorHAnsi"/>
          <w:color w:val="auto"/>
          <w:sz w:val="22"/>
          <w:szCs w:val="22"/>
        </w:rPr>
        <w:tab/>
      </w:r>
      <w:r w:rsidRPr="00816336">
        <w:rPr>
          <w:rFonts w:asciiTheme="majorHAnsi" w:hAnsiTheme="majorHAnsi" w:cstheme="majorHAnsi"/>
          <w:color w:val="auto"/>
          <w:sz w:val="22"/>
          <w:szCs w:val="22"/>
        </w:rPr>
        <w:t>Efetuar o pagamento dos salários dos empregados alocados na execução contratual mediante</w:t>
      </w:r>
      <w:r w:rsidR="0084125C" w:rsidRPr="00816336">
        <w:rPr>
          <w:rFonts w:asciiTheme="majorHAnsi" w:hAnsiTheme="majorHAnsi" w:cstheme="majorHAnsi"/>
          <w:color w:val="auto"/>
          <w:sz w:val="22"/>
          <w:szCs w:val="22"/>
        </w:rPr>
        <w:t xml:space="preserve"> depósito na conta </w:t>
      </w:r>
      <w:r w:rsidR="00E53E9D" w:rsidRPr="00816336">
        <w:rPr>
          <w:rFonts w:asciiTheme="majorHAnsi" w:hAnsiTheme="majorHAnsi" w:cstheme="majorHAnsi"/>
          <w:color w:val="auto"/>
          <w:sz w:val="22"/>
          <w:szCs w:val="22"/>
        </w:rPr>
        <w:t>bancária de titularidade do trabalhador</w:t>
      </w:r>
      <w:r w:rsidR="001150E1" w:rsidRPr="00816336">
        <w:rPr>
          <w:rFonts w:asciiTheme="majorHAnsi" w:hAnsiTheme="majorHAnsi" w:cstheme="majorHAnsi"/>
          <w:color w:val="auto"/>
          <w:sz w:val="22"/>
          <w:szCs w:val="22"/>
        </w:rPr>
        <w:t>, em agência situada na localidade ou região metropolitana</w:t>
      </w:r>
      <w:r w:rsidR="005F30D7" w:rsidRPr="00816336">
        <w:rPr>
          <w:rFonts w:asciiTheme="majorHAnsi" w:hAnsiTheme="majorHAnsi" w:cstheme="majorHAnsi"/>
          <w:color w:val="auto"/>
          <w:sz w:val="22"/>
          <w:szCs w:val="22"/>
        </w:rPr>
        <w:t xml:space="preserve"> </w:t>
      </w:r>
      <w:r w:rsidR="00C36C99" w:rsidRPr="00816336">
        <w:rPr>
          <w:rFonts w:asciiTheme="majorHAnsi" w:hAnsiTheme="majorHAnsi" w:cstheme="majorHAnsi"/>
          <w:color w:val="auto"/>
          <w:sz w:val="22"/>
          <w:szCs w:val="22"/>
        </w:rPr>
        <w:t xml:space="preserve">em que ocorre a prestação dos serviços, de modo a possibilitar a conferência </w:t>
      </w:r>
      <w:r w:rsidR="002D6E59" w:rsidRPr="00816336">
        <w:rPr>
          <w:rFonts w:asciiTheme="majorHAnsi" w:hAnsiTheme="majorHAnsi" w:cstheme="majorHAnsi"/>
          <w:color w:val="auto"/>
          <w:sz w:val="22"/>
          <w:szCs w:val="22"/>
        </w:rPr>
        <w:t xml:space="preserve">do pagamento por parte da contratante. Em caso de impossibilidade de cumprimento desta disposição, o contratado deverá apresentar justificativa, a fim de que a </w:t>
      </w:r>
      <w:r w:rsidR="00DE6BC4" w:rsidRPr="00816336">
        <w:rPr>
          <w:rFonts w:asciiTheme="majorHAnsi" w:hAnsiTheme="majorHAnsi" w:cstheme="majorHAnsi"/>
          <w:color w:val="auto"/>
          <w:sz w:val="22"/>
          <w:szCs w:val="22"/>
        </w:rPr>
        <w:t>Administração analise sua plausibilidade e possa verificar a realização do pagamento</w:t>
      </w:r>
      <w:r w:rsidR="00DE6BC4">
        <w:rPr>
          <w:rFonts w:asciiTheme="majorHAnsi" w:hAnsiTheme="majorHAnsi" w:cstheme="majorHAnsi"/>
          <w:color w:val="auto"/>
          <w:sz w:val="22"/>
          <w:szCs w:val="22"/>
        </w:rPr>
        <w:t>.</w:t>
      </w:r>
    </w:p>
    <w:p w14:paraId="2EB0E3C2" w14:textId="03779411" w:rsidR="00077607" w:rsidRDefault="00077607"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25</w:t>
      </w:r>
      <w:r>
        <w:rPr>
          <w:rFonts w:asciiTheme="majorHAnsi" w:hAnsiTheme="majorHAnsi" w:cstheme="majorHAnsi"/>
          <w:color w:val="auto"/>
          <w:sz w:val="22"/>
          <w:szCs w:val="22"/>
        </w:rPr>
        <w:t>.</w:t>
      </w:r>
      <w:r>
        <w:rPr>
          <w:rFonts w:asciiTheme="majorHAnsi" w:hAnsiTheme="majorHAnsi" w:cstheme="majorHAnsi"/>
          <w:color w:val="auto"/>
          <w:sz w:val="22"/>
          <w:szCs w:val="22"/>
        </w:rPr>
        <w:tab/>
        <w:t>Autorizar o contratante, no momento as assinatura do contrato, a fazer o desconto nas faturas e realizar os pagamento</w:t>
      </w:r>
      <w:r w:rsidR="00F750A5">
        <w:rPr>
          <w:rFonts w:asciiTheme="majorHAnsi" w:hAnsiTheme="majorHAnsi" w:cstheme="majorHAnsi"/>
          <w:color w:val="auto"/>
          <w:sz w:val="22"/>
          <w:szCs w:val="22"/>
        </w:rPr>
        <w:t xml:space="preserve"> dos salários e demais verbas trabalhistas diretamente aos trabalhadores, bem como </w:t>
      </w:r>
      <w:r w:rsidR="0091092F">
        <w:rPr>
          <w:rFonts w:asciiTheme="majorHAnsi" w:hAnsiTheme="majorHAnsi" w:cstheme="majorHAnsi"/>
          <w:color w:val="auto"/>
          <w:sz w:val="22"/>
          <w:szCs w:val="22"/>
        </w:rPr>
        <w:lastRenderedPageBreak/>
        <w:t xml:space="preserve">das contribuições previdenciárias e do FGTS, quando não demonstrado o cumprimento </w:t>
      </w:r>
      <w:r w:rsidR="00B161BD">
        <w:rPr>
          <w:rFonts w:asciiTheme="majorHAnsi" w:hAnsiTheme="majorHAnsi" w:cstheme="majorHAnsi"/>
          <w:color w:val="auto"/>
          <w:sz w:val="22"/>
          <w:szCs w:val="22"/>
        </w:rPr>
        <w:t>tempestivo e regular dessas obrigações, até o momento de regularização, sem prejuízo das sanções cabíveis</w:t>
      </w:r>
      <w:r>
        <w:rPr>
          <w:rFonts w:asciiTheme="majorHAnsi" w:hAnsiTheme="majorHAnsi" w:cstheme="majorHAnsi"/>
          <w:color w:val="auto"/>
          <w:sz w:val="22"/>
          <w:szCs w:val="22"/>
        </w:rPr>
        <w:t>.</w:t>
      </w:r>
    </w:p>
    <w:p w14:paraId="56A90EBC" w14:textId="1D3A117C" w:rsidR="00077607" w:rsidRDefault="00077607"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26</w:t>
      </w:r>
      <w:r>
        <w:rPr>
          <w:rFonts w:asciiTheme="majorHAnsi" w:hAnsiTheme="majorHAnsi" w:cstheme="majorHAnsi"/>
          <w:color w:val="auto"/>
          <w:sz w:val="22"/>
          <w:szCs w:val="22"/>
        </w:rPr>
        <w:t>.</w:t>
      </w:r>
      <w:r>
        <w:rPr>
          <w:rFonts w:asciiTheme="majorHAnsi" w:hAnsiTheme="majorHAnsi" w:cstheme="majorHAnsi"/>
          <w:color w:val="auto"/>
          <w:sz w:val="22"/>
          <w:szCs w:val="22"/>
        </w:rPr>
        <w:tab/>
      </w:r>
      <w:r w:rsidR="009F69C8">
        <w:rPr>
          <w:rFonts w:asciiTheme="majorHAnsi" w:hAnsiTheme="majorHAnsi" w:cstheme="majorHAnsi"/>
          <w:color w:val="auto"/>
          <w:sz w:val="22"/>
          <w:szCs w:val="22"/>
        </w:rPr>
        <w:t xml:space="preserve">Atender às solicitações do contratante quanto à substituição dos empregados alocados, no prazo fixado pelo fiscal do contrato, nos casos </w:t>
      </w:r>
      <w:r w:rsidR="003B7CBA">
        <w:rPr>
          <w:rFonts w:asciiTheme="majorHAnsi" w:hAnsiTheme="majorHAnsi" w:cstheme="majorHAnsi"/>
          <w:color w:val="auto"/>
          <w:sz w:val="22"/>
          <w:szCs w:val="22"/>
        </w:rPr>
        <w:t>em que ficar constatado descumprimento das obrigações relativas à execução do serviço, conforme descrito no Termo de Referência.</w:t>
      </w:r>
    </w:p>
    <w:p w14:paraId="350CDC7B" w14:textId="1C521056" w:rsidR="00934AA7" w:rsidRDefault="00934AA7"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27</w:t>
      </w:r>
      <w:r>
        <w:rPr>
          <w:rFonts w:asciiTheme="majorHAnsi" w:hAnsiTheme="majorHAnsi" w:cstheme="majorHAnsi"/>
          <w:color w:val="auto"/>
          <w:sz w:val="22"/>
          <w:szCs w:val="22"/>
        </w:rPr>
        <w:t>.</w:t>
      </w:r>
      <w:r>
        <w:rPr>
          <w:rFonts w:asciiTheme="majorHAnsi" w:hAnsiTheme="majorHAnsi" w:cstheme="majorHAnsi"/>
          <w:color w:val="auto"/>
          <w:sz w:val="22"/>
          <w:szCs w:val="22"/>
        </w:rPr>
        <w:tab/>
        <w:t xml:space="preserve">Instruir seus empregados quanto à necessidade de acatar as normas interna da </w:t>
      </w:r>
      <w:r w:rsidR="00436F68">
        <w:rPr>
          <w:rFonts w:asciiTheme="majorHAnsi" w:hAnsiTheme="majorHAnsi" w:cstheme="majorHAnsi"/>
          <w:color w:val="auto"/>
          <w:sz w:val="22"/>
          <w:szCs w:val="22"/>
        </w:rPr>
        <w:t>Administração.</w:t>
      </w:r>
    </w:p>
    <w:p w14:paraId="48E022CF" w14:textId="0132FB50" w:rsidR="00436F68" w:rsidRDefault="00436F68"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28</w:t>
      </w:r>
      <w:r>
        <w:rPr>
          <w:rFonts w:asciiTheme="majorHAnsi" w:hAnsiTheme="majorHAnsi" w:cstheme="majorHAnsi"/>
          <w:color w:val="auto"/>
          <w:sz w:val="22"/>
          <w:szCs w:val="22"/>
        </w:rPr>
        <w:t>.</w:t>
      </w:r>
      <w:r>
        <w:rPr>
          <w:rFonts w:asciiTheme="majorHAnsi" w:hAnsiTheme="majorHAnsi" w:cstheme="majorHAnsi"/>
          <w:color w:val="auto"/>
          <w:sz w:val="22"/>
          <w:szCs w:val="22"/>
        </w:rPr>
        <w:tab/>
      </w:r>
      <w:r w:rsidR="0026462F">
        <w:rPr>
          <w:rFonts w:asciiTheme="majorHAnsi" w:hAnsiTheme="majorHAnsi" w:cstheme="majorHAnsi"/>
          <w:color w:val="auto"/>
          <w:sz w:val="22"/>
          <w:szCs w:val="22"/>
        </w:rPr>
        <w:t>Instruir seus empregados a respeito das atividades a serem desempenhadas, alertando-os a não executar atividades não abrangidos pelo contrato, devendo o contratado relatar ao contratante toda e qualquer ocorrência nesse sentido, a fim de evitar desvio de função.</w:t>
      </w:r>
    </w:p>
    <w:p w14:paraId="1F81502A" w14:textId="783EAF67" w:rsidR="00976AF9" w:rsidRDefault="00976AF9" w:rsidP="00354395">
      <w:pPr>
        <w:pStyle w:val="Nivel2"/>
        <w:numPr>
          <w:ilvl w:val="0"/>
          <w:numId w:val="0"/>
        </w:numPr>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29</w:t>
      </w:r>
      <w:r>
        <w:rPr>
          <w:rFonts w:asciiTheme="majorHAnsi" w:hAnsiTheme="majorHAnsi" w:cstheme="majorHAnsi"/>
          <w:color w:val="auto"/>
          <w:sz w:val="22"/>
          <w:szCs w:val="22"/>
        </w:rPr>
        <w:t>.</w:t>
      </w:r>
      <w:r>
        <w:rPr>
          <w:rFonts w:asciiTheme="majorHAnsi" w:hAnsiTheme="majorHAnsi" w:cstheme="majorHAnsi"/>
          <w:color w:val="auto"/>
          <w:sz w:val="22"/>
          <w:szCs w:val="22"/>
        </w:rPr>
        <w:tab/>
      </w:r>
      <w:r w:rsidR="000C65B5">
        <w:rPr>
          <w:rFonts w:asciiTheme="majorHAnsi" w:hAnsiTheme="majorHAnsi" w:cstheme="majorHAnsi"/>
          <w:color w:val="auto"/>
          <w:sz w:val="22"/>
          <w:szCs w:val="22"/>
        </w:rPr>
        <w:t>Instruir seus empregados, no início da execução contratual, quanto à obtenção das informações de seus inter</w:t>
      </w:r>
      <w:r w:rsidR="00967A00">
        <w:rPr>
          <w:rFonts w:asciiTheme="majorHAnsi" w:hAnsiTheme="majorHAnsi" w:cstheme="majorHAnsi"/>
          <w:color w:val="auto"/>
          <w:sz w:val="22"/>
          <w:szCs w:val="22"/>
        </w:rPr>
        <w:t>esses junto aos órgãos públicos, relativas ao contrato de trabalho a ele inerentes, adotando, entre outras, as seguintes medidas:</w:t>
      </w:r>
    </w:p>
    <w:p w14:paraId="445DD545" w14:textId="6F5EA3F8" w:rsidR="00450711" w:rsidRDefault="00B559D6" w:rsidP="000300CF">
      <w:pPr>
        <w:pStyle w:val="Nivel2"/>
        <w:numPr>
          <w:ilvl w:val="0"/>
          <w:numId w:val="0"/>
        </w:numPr>
        <w:ind w:firstLine="708"/>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29</w:t>
      </w:r>
      <w:r>
        <w:rPr>
          <w:rFonts w:asciiTheme="majorHAnsi" w:hAnsiTheme="majorHAnsi" w:cstheme="majorHAnsi"/>
          <w:color w:val="auto"/>
          <w:sz w:val="22"/>
          <w:szCs w:val="22"/>
        </w:rPr>
        <w:t>.1.</w:t>
      </w:r>
      <w:r>
        <w:rPr>
          <w:rFonts w:asciiTheme="majorHAnsi" w:hAnsiTheme="majorHAnsi" w:cstheme="majorHAnsi"/>
          <w:color w:val="auto"/>
          <w:sz w:val="22"/>
          <w:szCs w:val="22"/>
        </w:rPr>
        <w:tab/>
        <w:t xml:space="preserve">Viabilizar </w:t>
      </w:r>
      <w:r w:rsidR="007F7378">
        <w:rPr>
          <w:rFonts w:asciiTheme="majorHAnsi" w:hAnsiTheme="majorHAnsi" w:cstheme="majorHAnsi"/>
          <w:color w:val="auto"/>
          <w:sz w:val="22"/>
          <w:szCs w:val="22"/>
        </w:rPr>
        <w:t>o ac</w:t>
      </w:r>
      <w:r w:rsidR="00CE30E7">
        <w:rPr>
          <w:rFonts w:asciiTheme="majorHAnsi" w:hAnsiTheme="majorHAnsi" w:cstheme="majorHAnsi"/>
          <w:color w:val="auto"/>
          <w:sz w:val="22"/>
          <w:szCs w:val="22"/>
        </w:rPr>
        <w:t>esso de seus empregados, via internet, por meio de senha própria</w:t>
      </w:r>
      <w:r w:rsidR="00A86521">
        <w:rPr>
          <w:rFonts w:asciiTheme="majorHAnsi" w:hAnsiTheme="majorHAnsi" w:cstheme="majorHAnsi"/>
          <w:color w:val="auto"/>
          <w:sz w:val="22"/>
          <w:szCs w:val="22"/>
        </w:rPr>
        <w:t xml:space="preserve">, aos sistemas da Previdência Social e da Receita do Brasil, </w:t>
      </w:r>
      <w:r w:rsidR="000B37CF">
        <w:rPr>
          <w:rFonts w:asciiTheme="majorHAnsi" w:hAnsiTheme="majorHAnsi" w:cstheme="majorHAnsi"/>
          <w:color w:val="auto"/>
          <w:sz w:val="22"/>
          <w:szCs w:val="22"/>
        </w:rPr>
        <w:t>com o objetivo de verificar se as suas contribuições previdenciárias foram recolhidas, no prazo máximo de 60 (sessenta) dias, contados do início da prestação dos serviços ou da admissão do empregado;</w:t>
      </w:r>
    </w:p>
    <w:p w14:paraId="3B341217" w14:textId="592A29D6" w:rsidR="00B559D6" w:rsidRDefault="00450711" w:rsidP="000300CF">
      <w:pPr>
        <w:pStyle w:val="Nivel2"/>
        <w:numPr>
          <w:ilvl w:val="0"/>
          <w:numId w:val="0"/>
        </w:numPr>
        <w:ind w:firstLine="708"/>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29</w:t>
      </w:r>
      <w:r>
        <w:rPr>
          <w:rFonts w:asciiTheme="majorHAnsi" w:hAnsiTheme="majorHAnsi" w:cstheme="majorHAnsi"/>
          <w:color w:val="auto"/>
          <w:sz w:val="22"/>
          <w:szCs w:val="22"/>
        </w:rPr>
        <w:t>.2.</w:t>
      </w:r>
      <w:r>
        <w:rPr>
          <w:rFonts w:asciiTheme="majorHAnsi" w:hAnsiTheme="majorHAnsi" w:cstheme="majorHAnsi"/>
          <w:color w:val="auto"/>
          <w:sz w:val="22"/>
          <w:szCs w:val="22"/>
        </w:rPr>
        <w:tab/>
      </w:r>
      <w:r w:rsidR="00CE30E7">
        <w:rPr>
          <w:rFonts w:asciiTheme="majorHAnsi" w:hAnsiTheme="majorHAnsi" w:cstheme="majorHAnsi"/>
          <w:color w:val="auto"/>
          <w:sz w:val="22"/>
          <w:szCs w:val="22"/>
        </w:rPr>
        <w:t xml:space="preserve"> </w:t>
      </w:r>
      <w:r w:rsidR="003C4860">
        <w:rPr>
          <w:rFonts w:asciiTheme="majorHAnsi" w:hAnsiTheme="majorHAnsi" w:cstheme="majorHAnsi"/>
          <w:color w:val="auto"/>
          <w:sz w:val="22"/>
          <w:szCs w:val="22"/>
        </w:rPr>
        <w:t xml:space="preserve">Viabilizar a emissão </w:t>
      </w:r>
      <w:r w:rsidR="00C44C62">
        <w:rPr>
          <w:rFonts w:asciiTheme="majorHAnsi" w:hAnsiTheme="majorHAnsi" w:cstheme="majorHAnsi"/>
          <w:color w:val="auto"/>
          <w:sz w:val="22"/>
          <w:szCs w:val="22"/>
        </w:rPr>
        <w:t xml:space="preserve">do cartão cidadão </w:t>
      </w:r>
      <w:r w:rsidR="001738F2">
        <w:rPr>
          <w:rFonts w:asciiTheme="majorHAnsi" w:hAnsiTheme="majorHAnsi" w:cstheme="majorHAnsi"/>
          <w:color w:val="auto"/>
          <w:sz w:val="22"/>
          <w:szCs w:val="22"/>
        </w:rPr>
        <w:t>pela Caixa Econômica Federal para todos os empregados, no prazo máximo de 60 (sessenta) dias, contados do início da prestação dos serviços ou da admissão do empregado;</w:t>
      </w:r>
    </w:p>
    <w:p w14:paraId="3084280D" w14:textId="6347A12A" w:rsidR="001738F2" w:rsidRDefault="00184DF2" w:rsidP="000300CF">
      <w:pPr>
        <w:pStyle w:val="Nivel2"/>
        <w:numPr>
          <w:ilvl w:val="0"/>
          <w:numId w:val="0"/>
        </w:numPr>
        <w:ind w:firstLine="708"/>
        <w:rPr>
          <w:rFonts w:asciiTheme="majorHAnsi" w:hAnsiTheme="majorHAnsi" w:cstheme="majorHAnsi"/>
          <w:color w:val="auto"/>
          <w:sz w:val="22"/>
          <w:szCs w:val="22"/>
        </w:rPr>
      </w:pPr>
      <w:r>
        <w:rPr>
          <w:rFonts w:asciiTheme="majorHAnsi" w:hAnsiTheme="majorHAnsi" w:cstheme="majorHAnsi"/>
          <w:color w:val="auto"/>
          <w:sz w:val="22"/>
          <w:szCs w:val="22"/>
        </w:rPr>
        <w:t>9.</w:t>
      </w:r>
      <w:r w:rsidR="00EB1283">
        <w:rPr>
          <w:rFonts w:asciiTheme="majorHAnsi" w:hAnsiTheme="majorHAnsi" w:cstheme="majorHAnsi"/>
          <w:color w:val="auto"/>
          <w:sz w:val="22"/>
          <w:szCs w:val="22"/>
        </w:rPr>
        <w:t>29</w:t>
      </w:r>
      <w:r w:rsidR="001738F2">
        <w:rPr>
          <w:rFonts w:asciiTheme="majorHAnsi" w:hAnsiTheme="majorHAnsi" w:cstheme="majorHAnsi"/>
          <w:color w:val="auto"/>
          <w:sz w:val="22"/>
          <w:szCs w:val="22"/>
        </w:rPr>
        <w:t>.3.</w:t>
      </w:r>
      <w:r w:rsidR="001738F2">
        <w:rPr>
          <w:rFonts w:asciiTheme="majorHAnsi" w:hAnsiTheme="majorHAnsi" w:cstheme="majorHAnsi"/>
          <w:color w:val="auto"/>
          <w:sz w:val="22"/>
          <w:szCs w:val="22"/>
        </w:rPr>
        <w:tab/>
        <w:t>Oferecer todos os meios necessários aos empregados para a obtenção de extratos de recolhimentos de seus direitos sociais</w:t>
      </w:r>
      <w:r w:rsidR="000300CF">
        <w:rPr>
          <w:rFonts w:asciiTheme="majorHAnsi" w:hAnsiTheme="majorHAnsi" w:cstheme="majorHAnsi"/>
          <w:color w:val="auto"/>
          <w:sz w:val="22"/>
          <w:szCs w:val="22"/>
        </w:rPr>
        <w:t>, preferencialmente por meio eletrônico, quando disponível.</w:t>
      </w:r>
    </w:p>
    <w:p w14:paraId="699DD8BC" w14:textId="77777777" w:rsidR="00BB386A" w:rsidRPr="00BB386A" w:rsidRDefault="00BB386A" w:rsidP="002E5985">
      <w:pPr>
        <w:pStyle w:val="Nivel2"/>
        <w:numPr>
          <w:ilvl w:val="0"/>
          <w:numId w:val="0"/>
        </w:numPr>
        <w:rPr>
          <w:rFonts w:asciiTheme="majorHAnsi" w:hAnsiTheme="majorHAnsi" w:cstheme="majorHAnsi"/>
          <w:color w:val="auto"/>
          <w:sz w:val="22"/>
          <w:szCs w:val="22"/>
        </w:rPr>
      </w:pPr>
    </w:p>
    <w:p w14:paraId="492ABEC0" w14:textId="512E4A6F" w:rsidR="00A67F97" w:rsidRPr="00FD73DC" w:rsidRDefault="00A67F97" w:rsidP="00F15AD2">
      <w:pPr>
        <w:pStyle w:val="Nivel01"/>
        <w:numPr>
          <w:ilvl w:val="0"/>
          <w:numId w:val="0"/>
        </w:numPr>
        <w:rPr>
          <w:rFonts w:ascii="Calibri" w:hAnsi="Calibri" w:cs="Calibri"/>
          <w:sz w:val="22"/>
          <w:szCs w:val="22"/>
        </w:rPr>
      </w:pPr>
      <w:r w:rsidRPr="002835BC">
        <w:rPr>
          <w:rFonts w:ascii="Calibri" w:hAnsi="Calibri" w:cs="Calibri"/>
          <w:sz w:val="22"/>
          <w:szCs w:val="22"/>
        </w:rPr>
        <w:t>CLÁUSULA DEZ – OBRIGAÇÕES PERTINENTES À LGPD</w:t>
      </w:r>
    </w:p>
    <w:p w14:paraId="07E49662" w14:textId="77777777" w:rsidR="00A67F97" w:rsidRPr="00A67F97" w:rsidRDefault="00A67F97" w:rsidP="00A67F97">
      <w:pPr>
        <w:rPr>
          <w:rFonts w:ascii="Calibri" w:hAnsi="Calibri" w:cs="Calibri"/>
          <w:sz w:val="22"/>
          <w:szCs w:val="22"/>
        </w:rPr>
      </w:pPr>
    </w:p>
    <w:p w14:paraId="6769DDC7" w14:textId="5D771292" w:rsidR="00A67F97" w:rsidRPr="00FD73DC" w:rsidRDefault="00C80BE3" w:rsidP="00FB4244">
      <w:pPr>
        <w:pStyle w:val="Nivel2"/>
        <w:numPr>
          <w:ilvl w:val="0"/>
          <w:numId w:val="0"/>
        </w:numPr>
        <w:rPr>
          <w:rFonts w:ascii="Calibri" w:hAnsi="Calibri" w:cs="Calibri"/>
          <w:sz w:val="22"/>
          <w:szCs w:val="22"/>
        </w:rPr>
      </w:pPr>
      <w:r>
        <w:rPr>
          <w:rFonts w:ascii="Calibri" w:hAnsi="Calibri" w:cs="Calibri"/>
          <w:sz w:val="22"/>
          <w:szCs w:val="22"/>
        </w:rPr>
        <w:t>10.1.</w:t>
      </w:r>
      <w:r>
        <w:rPr>
          <w:rFonts w:ascii="Calibri" w:hAnsi="Calibri" w:cs="Calibri"/>
          <w:sz w:val="22"/>
          <w:szCs w:val="22"/>
        </w:rPr>
        <w:tab/>
      </w:r>
      <w:r w:rsidR="00B85C43">
        <w:rPr>
          <w:rFonts w:ascii="Calibri" w:hAnsi="Calibri" w:cs="Calibri"/>
          <w:sz w:val="22"/>
          <w:szCs w:val="22"/>
        </w:rPr>
        <w:t xml:space="preserve">As </w:t>
      </w:r>
      <w:r w:rsidR="001F166A">
        <w:rPr>
          <w:rFonts w:ascii="Calibri" w:hAnsi="Calibri" w:cs="Calibri"/>
          <w:sz w:val="22"/>
          <w:szCs w:val="22"/>
        </w:rPr>
        <w:t xml:space="preserve">partes </w:t>
      </w:r>
      <w:r w:rsidR="00B85C43">
        <w:rPr>
          <w:rFonts w:ascii="Calibri" w:hAnsi="Calibri" w:cs="Calibri"/>
          <w:sz w:val="22"/>
          <w:szCs w:val="22"/>
        </w:rPr>
        <w:t xml:space="preserve">deverão </w:t>
      </w:r>
      <w:r w:rsidR="001F166A">
        <w:rPr>
          <w:rFonts w:ascii="Calibri" w:hAnsi="Calibri" w:cs="Calibri"/>
          <w:sz w:val="22"/>
          <w:szCs w:val="22"/>
        </w:rPr>
        <w:t>cumpri</w:t>
      </w:r>
      <w:r w:rsidR="00B85C43">
        <w:rPr>
          <w:rFonts w:ascii="Calibri" w:hAnsi="Calibri" w:cs="Calibri"/>
          <w:sz w:val="22"/>
          <w:szCs w:val="22"/>
        </w:rPr>
        <w:t>r</w:t>
      </w:r>
      <w:r w:rsidR="001E2231">
        <w:rPr>
          <w:rFonts w:ascii="Calibri" w:hAnsi="Calibri" w:cs="Calibri"/>
          <w:sz w:val="22"/>
          <w:szCs w:val="22"/>
        </w:rPr>
        <w:t xml:space="preserve"> </w:t>
      </w:r>
      <w:r w:rsidR="00A67F97" w:rsidRPr="00FD73DC">
        <w:rPr>
          <w:rFonts w:ascii="Calibri" w:hAnsi="Calibri" w:cs="Calibri"/>
          <w:sz w:val="22"/>
          <w:szCs w:val="22"/>
        </w:rPr>
        <w:t xml:space="preserve">a </w:t>
      </w:r>
      <w:hyperlink r:id="rId87" w:history="1">
        <w:r w:rsidR="00A67F97" w:rsidRPr="00FD73DC">
          <w:rPr>
            <w:rStyle w:val="Hyperlink"/>
            <w:rFonts w:ascii="Calibri" w:hAnsi="Calibri" w:cs="Calibri"/>
            <w:color w:val="auto"/>
            <w:sz w:val="22"/>
            <w:szCs w:val="22"/>
          </w:rPr>
          <w:t>Lei nº 13.709, de 14 de agosto de 2018 (LGPD)</w:t>
        </w:r>
      </w:hyperlink>
      <w:r w:rsidR="00A67F97" w:rsidRPr="00FD73DC">
        <w:rPr>
          <w:rFonts w:ascii="Calibri" w:hAnsi="Calibri" w:cs="Calibri"/>
          <w:sz w:val="22"/>
          <w:szCs w:val="22"/>
        </w:rPr>
        <w:t>, quanto a todos os dados pessoais a que tenham acesso em razão do certame ou do contrato administrativo que eventualmente venha a ser firmado, a partir da apresentação da proposta no procedimento de contratação, independentemente de decl</w:t>
      </w:r>
      <w:r w:rsidR="001F166A">
        <w:rPr>
          <w:rFonts w:ascii="Calibri" w:hAnsi="Calibri" w:cs="Calibri"/>
          <w:sz w:val="22"/>
          <w:szCs w:val="22"/>
        </w:rPr>
        <w:t>aração ou de aceitação expressa.</w:t>
      </w:r>
      <w:r w:rsidR="00A67F97" w:rsidRPr="00FD73DC">
        <w:rPr>
          <w:rFonts w:ascii="Calibri" w:hAnsi="Calibri" w:cs="Calibri"/>
          <w:sz w:val="22"/>
          <w:szCs w:val="22"/>
        </w:rPr>
        <w:t xml:space="preserve"> </w:t>
      </w:r>
    </w:p>
    <w:p w14:paraId="636E13A0" w14:textId="51B6E67A" w:rsidR="00A67F97" w:rsidRPr="00FD73DC" w:rsidRDefault="00C2008C" w:rsidP="00FB4244">
      <w:pPr>
        <w:pStyle w:val="Nivel2"/>
        <w:numPr>
          <w:ilvl w:val="0"/>
          <w:numId w:val="0"/>
        </w:numPr>
        <w:rPr>
          <w:rFonts w:ascii="Calibri" w:hAnsi="Calibri" w:cs="Calibri"/>
          <w:sz w:val="22"/>
          <w:szCs w:val="22"/>
        </w:rPr>
      </w:pPr>
      <w:r>
        <w:rPr>
          <w:rFonts w:ascii="Calibri" w:hAnsi="Calibri" w:cs="Calibri"/>
          <w:sz w:val="22"/>
          <w:szCs w:val="22"/>
        </w:rPr>
        <w:t>10.2.</w:t>
      </w:r>
      <w:r>
        <w:rPr>
          <w:rFonts w:ascii="Calibri" w:hAnsi="Calibri" w:cs="Calibri"/>
          <w:sz w:val="22"/>
          <w:szCs w:val="22"/>
        </w:rPr>
        <w:tab/>
        <w:t>Os</w:t>
      </w:r>
      <w:r w:rsidR="00A67F97" w:rsidRPr="00FD73DC">
        <w:rPr>
          <w:rFonts w:ascii="Calibri" w:hAnsi="Calibri" w:cs="Calibri"/>
          <w:sz w:val="22"/>
          <w:szCs w:val="22"/>
        </w:rPr>
        <w:t xml:space="preserve"> dados obtidos somente poderão ser utilizados para as finalidades que justificaram seu acesso e de acordo com a boa-fé e com os princípios do </w:t>
      </w:r>
      <w:hyperlink r:id="rId88" w:anchor="art6" w:history="1">
        <w:r w:rsidR="00A67F97" w:rsidRPr="00FD73DC">
          <w:rPr>
            <w:rStyle w:val="Hyperlink"/>
            <w:rFonts w:ascii="Calibri" w:hAnsi="Calibri" w:cs="Calibri"/>
            <w:color w:val="auto"/>
            <w:sz w:val="22"/>
            <w:szCs w:val="22"/>
          </w:rPr>
          <w:t>art. 6º da LGPD</w:t>
        </w:r>
      </w:hyperlink>
      <w:r w:rsidR="00A67F97" w:rsidRPr="00FD73DC">
        <w:rPr>
          <w:rFonts w:ascii="Calibri" w:hAnsi="Calibri" w:cs="Calibri"/>
          <w:sz w:val="22"/>
          <w:szCs w:val="22"/>
        </w:rPr>
        <w:t xml:space="preserve">. </w:t>
      </w:r>
    </w:p>
    <w:p w14:paraId="10F3D664" w14:textId="5D35A817" w:rsidR="00A67F97" w:rsidRPr="00FD73DC" w:rsidRDefault="0020222A" w:rsidP="00FB4244">
      <w:pPr>
        <w:pStyle w:val="Nivel2"/>
        <w:numPr>
          <w:ilvl w:val="0"/>
          <w:numId w:val="0"/>
        </w:numPr>
        <w:rPr>
          <w:rFonts w:ascii="Calibri" w:hAnsi="Calibri" w:cs="Calibri"/>
          <w:sz w:val="22"/>
          <w:szCs w:val="22"/>
        </w:rPr>
      </w:pPr>
      <w:r>
        <w:rPr>
          <w:rFonts w:ascii="Calibri" w:hAnsi="Calibri" w:cs="Calibri"/>
          <w:sz w:val="22"/>
          <w:szCs w:val="22"/>
        </w:rPr>
        <w:t>10.3.</w:t>
      </w:r>
      <w:r>
        <w:rPr>
          <w:rFonts w:ascii="Calibri" w:hAnsi="Calibri" w:cs="Calibri"/>
          <w:sz w:val="22"/>
          <w:szCs w:val="22"/>
        </w:rPr>
        <w:tab/>
      </w:r>
      <w:r w:rsidR="00A67F97" w:rsidRPr="00FD73DC">
        <w:rPr>
          <w:rFonts w:ascii="Calibri" w:hAnsi="Calibri" w:cs="Calibri"/>
          <w:sz w:val="22"/>
          <w:szCs w:val="22"/>
        </w:rPr>
        <w:t>É vedado o compartilhamento com terceiros dos dados obtidos fora das hipóteses permitidas em Lei.</w:t>
      </w:r>
    </w:p>
    <w:p w14:paraId="75747811" w14:textId="7EF53965" w:rsidR="00A67F97" w:rsidRPr="00FD73DC" w:rsidRDefault="0020222A" w:rsidP="00FB4244">
      <w:pPr>
        <w:pStyle w:val="Nivel2"/>
        <w:numPr>
          <w:ilvl w:val="0"/>
          <w:numId w:val="0"/>
        </w:numPr>
        <w:rPr>
          <w:rFonts w:ascii="Calibri" w:hAnsi="Calibri" w:cs="Calibri"/>
          <w:sz w:val="22"/>
          <w:szCs w:val="22"/>
        </w:rPr>
      </w:pPr>
      <w:r>
        <w:rPr>
          <w:rFonts w:ascii="Calibri" w:hAnsi="Calibri" w:cs="Calibri"/>
          <w:sz w:val="22"/>
          <w:szCs w:val="22"/>
        </w:rPr>
        <w:t>10.4.</w:t>
      </w:r>
      <w:r>
        <w:rPr>
          <w:rFonts w:ascii="Calibri" w:hAnsi="Calibri" w:cs="Calibri"/>
          <w:sz w:val="22"/>
          <w:szCs w:val="22"/>
        </w:rPr>
        <w:tab/>
      </w:r>
      <w:r w:rsidR="00A67F97" w:rsidRPr="00FD73DC">
        <w:rPr>
          <w:rFonts w:ascii="Calibri" w:hAnsi="Calibri" w:cs="Calibri"/>
          <w:sz w:val="22"/>
          <w:szCs w:val="22"/>
        </w:rPr>
        <w:t xml:space="preserve"> </w:t>
      </w:r>
      <w:r w:rsidR="00A67F97" w:rsidRPr="005A563A">
        <w:rPr>
          <w:rFonts w:ascii="Calibri" w:hAnsi="Calibri" w:cs="Calibri"/>
          <w:color w:val="auto"/>
          <w:sz w:val="22"/>
          <w:szCs w:val="22"/>
        </w:rPr>
        <w:t xml:space="preserve">Administração deverá ser informada no prazo de 5 (cinco) dias úteis sobre todos os contratos de </w:t>
      </w:r>
      <w:proofErr w:type="spellStart"/>
      <w:r w:rsidR="00A67F97" w:rsidRPr="005A563A">
        <w:rPr>
          <w:rFonts w:ascii="Calibri" w:hAnsi="Calibri" w:cs="Calibri"/>
          <w:color w:val="auto"/>
          <w:sz w:val="22"/>
          <w:szCs w:val="22"/>
        </w:rPr>
        <w:t>suboperação</w:t>
      </w:r>
      <w:proofErr w:type="spellEnd"/>
      <w:r w:rsidR="00A67F97" w:rsidRPr="005A563A">
        <w:rPr>
          <w:rFonts w:ascii="Calibri" w:hAnsi="Calibri" w:cs="Calibri"/>
          <w:color w:val="auto"/>
          <w:sz w:val="22"/>
          <w:szCs w:val="22"/>
        </w:rPr>
        <w:t xml:space="preserve"> firmados ou que venham a ser celebrados pelo Contratado</w:t>
      </w:r>
      <w:r w:rsidR="00A67F97" w:rsidRPr="00FD73DC">
        <w:rPr>
          <w:rFonts w:ascii="Calibri" w:hAnsi="Calibri" w:cs="Calibri"/>
          <w:sz w:val="22"/>
          <w:szCs w:val="22"/>
        </w:rPr>
        <w:t xml:space="preserve">. </w:t>
      </w:r>
    </w:p>
    <w:p w14:paraId="102F17CB" w14:textId="20A7C8E9" w:rsidR="00A67F97" w:rsidRPr="00FD73DC" w:rsidRDefault="0020222A" w:rsidP="00FB4244">
      <w:pPr>
        <w:pStyle w:val="Nivel2"/>
        <w:numPr>
          <w:ilvl w:val="0"/>
          <w:numId w:val="0"/>
        </w:numPr>
        <w:rPr>
          <w:rFonts w:ascii="Calibri" w:hAnsi="Calibri" w:cs="Calibri"/>
          <w:sz w:val="22"/>
          <w:szCs w:val="22"/>
        </w:rPr>
      </w:pPr>
      <w:r>
        <w:rPr>
          <w:rFonts w:ascii="Calibri" w:hAnsi="Calibri" w:cs="Calibri"/>
          <w:sz w:val="22"/>
          <w:szCs w:val="22"/>
        </w:rPr>
        <w:t>10.5.</w:t>
      </w:r>
      <w:r>
        <w:rPr>
          <w:rFonts w:ascii="Calibri" w:hAnsi="Calibri" w:cs="Calibri"/>
          <w:sz w:val="22"/>
          <w:szCs w:val="22"/>
        </w:rPr>
        <w:tab/>
      </w:r>
      <w:r w:rsidR="00A67F97" w:rsidRPr="00FD73DC">
        <w:rPr>
          <w:rFonts w:ascii="Calibri" w:hAnsi="Calibri" w:cs="Calibri"/>
          <w:sz w:val="22"/>
          <w:szCs w:val="22"/>
        </w:rPr>
        <w:t xml:space="preserve">Terminado o tratamento dos dados nos termos do </w:t>
      </w:r>
      <w:hyperlink r:id="rId89" w:anchor="art15" w:history="1">
        <w:r w:rsidR="00A67F97" w:rsidRPr="00FD73DC">
          <w:rPr>
            <w:rStyle w:val="Hyperlink"/>
            <w:rFonts w:ascii="Calibri" w:hAnsi="Calibri" w:cs="Calibri"/>
            <w:color w:val="auto"/>
            <w:sz w:val="22"/>
            <w:szCs w:val="22"/>
          </w:rPr>
          <w:t>art. 15 da LGPD</w:t>
        </w:r>
      </w:hyperlink>
      <w:r w:rsidR="00A67F97" w:rsidRPr="00FD73DC">
        <w:rPr>
          <w:rFonts w:ascii="Calibri" w:hAnsi="Calibri" w:cs="Calibri"/>
          <w:sz w:val="22"/>
          <w:szCs w:val="22"/>
        </w:rPr>
        <w:t xml:space="preserve">, é dever do contratado eliminá-los, com exceção das hipóteses do </w:t>
      </w:r>
      <w:hyperlink r:id="rId90" w:anchor="art16" w:history="1">
        <w:r w:rsidR="00A67F97" w:rsidRPr="00FD73DC">
          <w:rPr>
            <w:rStyle w:val="Hyperlink"/>
            <w:rFonts w:ascii="Calibri" w:hAnsi="Calibri" w:cs="Calibri"/>
            <w:color w:val="auto"/>
            <w:sz w:val="22"/>
            <w:szCs w:val="22"/>
          </w:rPr>
          <w:t>art. 16 da LGPD</w:t>
        </w:r>
      </w:hyperlink>
      <w:r w:rsidR="00A67F97" w:rsidRPr="00FD73DC">
        <w:rPr>
          <w:rFonts w:ascii="Calibri" w:hAnsi="Calibri" w:cs="Calibri"/>
          <w:sz w:val="22"/>
          <w:szCs w:val="22"/>
        </w:rPr>
        <w:t xml:space="preserve">, incluindo aquelas em que houver necessidade de guarda de </w:t>
      </w:r>
      <w:r w:rsidR="00A67F97" w:rsidRPr="00FD73DC">
        <w:rPr>
          <w:rFonts w:ascii="Calibri" w:hAnsi="Calibri" w:cs="Calibri"/>
          <w:sz w:val="22"/>
          <w:szCs w:val="22"/>
        </w:rPr>
        <w:lastRenderedPageBreak/>
        <w:t xml:space="preserve">documentação para fins de comprovação do cumprimento de obrigações legais ou contratuais e somente enquanto não prescritas essas obrigações. </w:t>
      </w:r>
    </w:p>
    <w:p w14:paraId="76F60AA7" w14:textId="375AC2D3" w:rsidR="00E91FB8" w:rsidRPr="00FD73DC" w:rsidRDefault="0020222A" w:rsidP="00FB4244">
      <w:pPr>
        <w:pStyle w:val="Nivel2"/>
        <w:numPr>
          <w:ilvl w:val="0"/>
          <w:numId w:val="0"/>
        </w:numPr>
        <w:rPr>
          <w:rFonts w:ascii="Calibri" w:hAnsi="Calibri" w:cs="Calibri"/>
          <w:sz w:val="22"/>
          <w:szCs w:val="22"/>
        </w:rPr>
      </w:pPr>
      <w:r>
        <w:rPr>
          <w:rFonts w:ascii="Calibri" w:hAnsi="Calibri" w:cs="Calibri"/>
          <w:sz w:val="22"/>
          <w:szCs w:val="22"/>
        </w:rPr>
        <w:t>10.6.</w:t>
      </w:r>
      <w:r>
        <w:rPr>
          <w:rFonts w:ascii="Calibri" w:hAnsi="Calibri" w:cs="Calibri"/>
          <w:sz w:val="22"/>
          <w:szCs w:val="22"/>
        </w:rPr>
        <w:tab/>
      </w:r>
      <w:r w:rsidR="00A67F97" w:rsidRPr="00FD73DC">
        <w:rPr>
          <w:rFonts w:ascii="Calibri" w:hAnsi="Calibri" w:cs="Calibri"/>
          <w:sz w:val="22"/>
          <w:szCs w:val="22"/>
        </w:rPr>
        <w:t>É dever do contratado orientar e treinar seus empregados sobre os deveres, requisitos e respons</w:t>
      </w:r>
      <w:r w:rsidR="00E91FB8">
        <w:rPr>
          <w:rFonts w:ascii="Calibri" w:hAnsi="Calibri" w:cs="Calibri"/>
          <w:sz w:val="22"/>
          <w:szCs w:val="22"/>
        </w:rPr>
        <w:t>abilidades decorrentes da LGPD.</w:t>
      </w:r>
    </w:p>
    <w:p w14:paraId="47A98178" w14:textId="4A17D77F" w:rsidR="00A67F97" w:rsidRPr="00FD73DC" w:rsidRDefault="0020222A" w:rsidP="00FB4244">
      <w:pPr>
        <w:pStyle w:val="Nivel2"/>
        <w:numPr>
          <w:ilvl w:val="0"/>
          <w:numId w:val="0"/>
        </w:numPr>
        <w:rPr>
          <w:rFonts w:ascii="Calibri" w:hAnsi="Calibri" w:cs="Calibri"/>
          <w:sz w:val="22"/>
          <w:szCs w:val="22"/>
        </w:rPr>
      </w:pPr>
      <w:r>
        <w:rPr>
          <w:rFonts w:ascii="Calibri" w:hAnsi="Calibri" w:cs="Calibri"/>
          <w:sz w:val="22"/>
          <w:szCs w:val="22"/>
        </w:rPr>
        <w:t>10.</w:t>
      </w:r>
      <w:r w:rsidR="00E91FB8">
        <w:rPr>
          <w:rFonts w:ascii="Calibri" w:hAnsi="Calibri" w:cs="Calibri"/>
          <w:sz w:val="22"/>
          <w:szCs w:val="22"/>
        </w:rPr>
        <w:t>7</w:t>
      </w:r>
      <w:r>
        <w:rPr>
          <w:rFonts w:ascii="Calibri" w:hAnsi="Calibri" w:cs="Calibri"/>
          <w:sz w:val="22"/>
          <w:szCs w:val="22"/>
        </w:rPr>
        <w:t>.</w:t>
      </w:r>
      <w:r>
        <w:rPr>
          <w:rFonts w:ascii="Calibri" w:hAnsi="Calibri" w:cs="Calibri"/>
          <w:sz w:val="22"/>
          <w:szCs w:val="22"/>
        </w:rPr>
        <w:tab/>
      </w:r>
      <w:r w:rsidR="00A67F97" w:rsidRPr="00FD73DC">
        <w:rPr>
          <w:rFonts w:ascii="Calibri" w:hAnsi="Calibri" w:cs="Calibri"/>
          <w:sz w:val="22"/>
          <w:szCs w:val="22"/>
        </w:rPr>
        <w:t xml:space="preserve">O Contratante poderá realizar diligência para aferir o cumprimento dessa cláusula, devendo o Contratado atender prontamente eventuais pedidos de comprovação formulados. </w:t>
      </w:r>
    </w:p>
    <w:p w14:paraId="4CD8C2D7" w14:textId="60E4D163" w:rsidR="00A67F97" w:rsidRPr="00FD73DC" w:rsidRDefault="0020222A" w:rsidP="00FB4244">
      <w:pPr>
        <w:pStyle w:val="Nivel2"/>
        <w:numPr>
          <w:ilvl w:val="0"/>
          <w:numId w:val="0"/>
        </w:numPr>
        <w:rPr>
          <w:rFonts w:ascii="Calibri" w:hAnsi="Calibri" w:cs="Calibri"/>
          <w:sz w:val="22"/>
          <w:szCs w:val="22"/>
        </w:rPr>
      </w:pPr>
      <w:r>
        <w:rPr>
          <w:rFonts w:ascii="Calibri" w:hAnsi="Calibri" w:cs="Calibri"/>
          <w:sz w:val="22"/>
          <w:szCs w:val="22"/>
        </w:rPr>
        <w:t>10.</w:t>
      </w:r>
      <w:r w:rsidR="00E91FB8">
        <w:rPr>
          <w:rFonts w:ascii="Calibri" w:hAnsi="Calibri" w:cs="Calibri"/>
          <w:sz w:val="22"/>
          <w:szCs w:val="22"/>
        </w:rPr>
        <w:t>8</w:t>
      </w:r>
      <w:r>
        <w:rPr>
          <w:rFonts w:ascii="Calibri" w:hAnsi="Calibri" w:cs="Calibri"/>
          <w:sz w:val="22"/>
          <w:szCs w:val="22"/>
        </w:rPr>
        <w:t>.</w:t>
      </w:r>
      <w:r>
        <w:rPr>
          <w:rFonts w:ascii="Calibri" w:hAnsi="Calibri" w:cs="Calibri"/>
          <w:sz w:val="22"/>
          <w:szCs w:val="22"/>
        </w:rPr>
        <w:tab/>
      </w:r>
      <w:r w:rsidR="00A67F97" w:rsidRPr="00FD73DC">
        <w:rPr>
          <w:rFonts w:ascii="Calibri" w:hAnsi="Calibri" w:cs="Calibri"/>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32B7A1AD" w14:textId="0385015A" w:rsidR="00A67F97" w:rsidRPr="00A67F97" w:rsidRDefault="0020222A" w:rsidP="00FB4244">
      <w:pPr>
        <w:pStyle w:val="Nivel2"/>
        <w:numPr>
          <w:ilvl w:val="0"/>
          <w:numId w:val="0"/>
        </w:numPr>
        <w:rPr>
          <w:rFonts w:ascii="Calibri" w:hAnsi="Calibri" w:cs="Calibri"/>
          <w:sz w:val="22"/>
          <w:szCs w:val="22"/>
        </w:rPr>
      </w:pPr>
      <w:r>
        <w:rPr>
          <w:rFonts w:ascii="Calibri" w:hAnsi="Calibri" w:cs="Calibri"/>
          <w:sz w:val="22"/>
          <w:szCs w:val="22"/>
        </w:rPr>
        <w:t>10.</w:t>
      </w:r>
      <w:r w:rsidR="00E91FB8">
        <w:rPr>
          <w:rFonts w:ascii="Calibri" w:hAnsi="Calibri" w:cs="Calibri"/>
          <w:sz w:val="22"/>
          <w:szCs w:val="22"/>
        </w:rPr>
        <w:t>9</w:t>
      </w:r>
      <w:r>
        <w:rPr>
          <w:rFonts w:ascii="Calibri" w:hAnsi="Calibri" w:cs="Calibri"/>
          <w:sz w:val="22"/>
          <w:szCs w:val="22"/>
        </w:rPr>
        <w:t>.</w:t>
      </w:r>
      <w:r>
        <w:rPr>
          <w:rFonts w:ascii="Calibri" w:hAnsi="Calibri" w:cs="Calibri"/>
          <w:sz w:val="22"/>
          <w:szCs w:val="22"/>
        </w:rPr>
        <w:tab/>
      </w:r>
      <w:r w:rsidR="00A67F97" w:rsidRPr="00FD73DC">
        <w:rPr>
          <w:rFonts w:ascii="Calibri" w:hAnsi="Calibri" w:cs="Calibri"/>
          <w:sz w:val="22"/>
          <w:szCs w:val="22"/>
        </w:rPr>
        <w:t xml:space="preserve">Bancos de dados formados a partir de contratos administrativos, notadamente aqueles que se proponham a armazenar dados pessoais, devem ser mantidos em ambiente virtual controlado, com registro individual </w:t>
      </w:r>
      <w:proofErr w:type="spellStart"/>
      <w:r w:rsidR="00A67F97" w:rsidRPr="00FD73DC">
        <w:rPr>
          <w:rFonts w:ascii="Calibri" w:hAnsi="Calibri" w:cs="Calibri"/>
          <w:sz w:val="22"/>
          <w:szCs w:val="22"/>
        </w:rPr>
        <w:t>rastreável</w:t>
      </w:r>
      <w:proofErr w:type="spellEnd"/>
      <w:r w:rsidR="00A67F97" w:rsidRPr="00FD73DC">
        <w:rPr>
          <w:rFonts w:ascii="Calibri" w:hAnsi="Calibri" w:cs="Calibri"/>
          <w:sz w:val="22"/>
          <w:szCs w:val="22"/>
        </w:rPr>
        <w:t xml:space="preserve"> de tratamentos realizados (</w:t>
      </w:r>
      <w:hyperlink r:id="rId91" w:history="1">
        <w:r w:rsidR="00A67F97" w:rsidRPr="00FD73DC">
          <w:rPr>
            <w:rStyle w:val="Hyperlink"/>
            <w:rFonts w:ascii="Calibri" w:hAnsi="Calibri" w:cs="Calibri"/>
            <w:color w:val="auto"/>
            <w:sz w:val="22"/>
            <w:szCs w:val="22"/>
          </w:rPr>
          <w:t>LGPD, art. 37</w:t>
        </w:r>
      </w:hyperlink>
      <w:r w:rsidR="00A67F97" w:rsidRPr="00FD73DC">
        <w:rPr>
          <w:rFonts w:ascii="Calibri" w:hAnsi="Calibri" w:cs="Calibri"/>
          <w:sz w:val="22"/>
          <w:szCs w:val="22"/>
        </w:rPr>
        <w:t>), com cada acesso, data, horário e registro da finalidade, para efeito de responsabilização, em caso de eventuais omissões, desvios ou abusos.</w:t>
      </w:r>
    </w:p>
    <w:p w14:paraId="49C22F15" w14:textId="0649E148" w:rsidR="00A67F97" w:rsidRPr="00A67F97" w:rsidRDefault="0020222A" w:rsidP="001D171E">
      <w:pPr>
        <w:pStyle w:val="Nivel2"/>
        <w:numPr>
          <w:ilvl w:val="0"/>
          <w:numId w:val="0"/>
        </w:numPr>
        <w:ind w:firstLine="708"/>
        <w:rPr>
          <w:rFonts w:ascii="Calibri" w:hAnsi="Calibri" w:cs="Calibri"/>
          <w:sz w:val="22"/>
          <w:szCs w:val="22"/>
        </w:rPr>
      </w:pPr>
      <w:r>
        <w:rPr>
          <w:rFonts w:ascii="Calibri" w:hAnsi="Calibri" w:cs="Calibri"/>
          <w:sz w:val="22"/>
          <w:szCs w:val="22"/>
        </w:rPr>
        <w:t>10.</w:t>
      </w:r>
      <w:r w:rsidR="001D171E">
        <w:rPr>
          <w:rFonts w:ascii="Calibri" w:hAnsi="Calibri" w:cs="Calibri"/>
          <w:sz w:val="22"/>
          <w:szCs w:val="22"/>
        </w:rPr>
        <w:t>9</w:t>
      </w:r>
      <w:r>
        <w:rPr>
          <w:rFonts w:ascii="Calibri" w:hAnsi="Calibri" w:cs="Calibri"/>
          <w:sz w:val="22"/>
          <w:szCs w:val="22"/>
        </w:rPr>
        <w:t>.</w:t>
      </w:r>
      <w:r w:rsidR="001D171E">
        <w:rPr>
          <w:rFonts w:ascii="Calibri" w:hAnsi="Calibri" w:cs="Calibri"/>
          <w:sz w:val="22"/>
          <w:szCs w:val="22"/>
        </w:rPr>
        <w:t>1.</w:t>
      </w:r>
      <w:r>
        <w:rPr>
          <w:rFonts w:ascii="Calibri" w:hAnsi="Calibri" w:cs="Calibri"/>
          <w:sz w:val="22"/>
          <w:szCs w:val="22"/>
        </w:rPr>
        <w:tab/>
      </w:r>
      <w:r w:rsidR="00A67F97" w:rsidRPr="00A67F97">
        <w:rPr>
          <w:rFonts w:ascii="Calibri" w:hAnsi="Calibri" w:cs="Calibri"/>
          <w:sz w:val="22"/>
          <w:szCs w:val="22"/>
        </w:rPr>
        <w:t xml:space="preserve">Os referidos bancos de dados devem ser desenvolvidos em formato </w:t>
      </w:r>
      <w:proofErr w:type="spellStart"/>
      <w:r w:rsidR="00A67F97" w:rsidRPr="00A67F97">
        <w:rPr>
          <w:rFonts w:ascii="Calibri" w:hAnsi="Calibri" w:cs="Calibri"/>
          <w:sz w:val="22"/>
          <w:szCs w:val="22"/>
        </w:rPr>
        <w:t>interoperável</w:t>
      </w:r>
      <w:proofErr w:type="spellEnd"/>
      <w:r w:rsidR="00A67F97" w:rsidRPr="00A67F97">
        <w:rPr>
          <w:rFonts w:ascii="Calibri" w:hAnsi="Calibri" w:cs="Calibri"/>
          <w:sz w:val="22"/>
          <w:szCs w:val="22"/>
        </w:rPr>
        <w:t>, a fim de garantir a reutilização desses dados pela Administração nas hipóteses previstas na LGPD.</w:t>
      </w:r>
    </w:p>
    <w:p w14:paraId="39950C2D" w14:textId="4A236178" w:rsidR="00A67F97" w:rsidRPr="00A67F97" w:rsidRDefault="0020222A" w:rsidP="00FB4244">
      <w:pPr>
        <w:pStyle w:val="Nivel2"/>
        <w:numPr>
          <w:ilvl w:val="0"/>
          <w:numId w:val="0"/>
        </w:numPr>
        <w:rPr>
          <w:rFonts w:ascii="Calibri" w:hAnsi="Calibri" w:cs="Calibri"/>
          <w:sz w:val="22"/>
          <w:szCs w:val="22"/>
        </w:rPr>
      </w:pPr>
      <w:r>
        <w:rPr>
          <w:rFonts w:ascii="Calibri" w:hAnsi="Calibri" w:cs="Calibri"/>
          <w:sz w:val="22"/>
          <w:szCs w:val="22"/>
        </w:rPr>
        <w:t>10.1</w:t>
      </w:r>
      <w:r w:rsidR="001D171E">
        <w:rPr>
          <w:rFonts w:ascii="Calibri" w:hAnsi="Calibri" w:cs="Calibri"/>
          <w:sz w:val="22"/>
          <w:szCs w:val="22"/>
        </w:rPr>
        <w:t>0</w:t>
      </w:r>
      <w:r>
        <w:rPr>
          <w:rFonts w:ascii="Calibri" w:hAnsi="Calibri" w:cs="Calibri"/>
          <w:sz w:val="22"/>
          <w:szCs w:val="22"/>
        </w:rPr>
        <w:t>.</w:t>
      </w:r>
      <w:r>
        <w:rPr>
          <w:rFonts w:ascii="Calibri" w:hAnsi="Calibri" w:cs="Calibri"/>
          <w:sz w:val="22"/>
          <w:szCs w:val="22"/>
        </w:rPr>
        <w:tab/>
      </w:r>
      <w:r w:rsidR="00A67F97" w:rsidRPr="00A67F97">
        <w:rPr>
          <w:rFonts w:ascii="Calibri" w:hAnsi="Calibri" w:cs="Calibri"/>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70DD9A98" w14:textId="3F04DEF5" w:rsidR="00A67F97" w:rsidRPr="00A67F97" w:rsidRDefault="0020222A" w:rsidP="00A67F97">
      <w:pPr>
        <w:pStyle w:val="Nivel01"/>
        <w:numPr>
          <w:ilvl w:val="0"/>
          <w:numId w:val="0"/>
        </w:numPr>
        <w:rPr>
          <w:rFonts w:ascii="Calibri" w:hAnsi="Calibri" w:cs="Calibri"/>
        </w:rPr>
      </w:pPr>
      <w:r>
        <w:rPr>
          <w:rFonts w:ascii="Calibri" w:hAnsi="Calibri" w:cs="Calibri"/>
          <w:b w:val="0"/>
          <w:sz w:val="22"/>
          <w:szCs w:val="22"/>
        </w:rPr>
        <w:t>10.1</w:t>
      </w:r>
      <w:r w:rsidR="001D171E">
        <w:rPr>
          <w:rFonts w:ascii="Calibri" w:hAnsi="Calibri" w:cs="Calibri"/>
          <w:b w:val="0"/>
          <w:sz w:val="22"/>
          <w:szCs w:val="22"/>
        </w:rPr>
        <w:t>1</w:t>
      </w:r>
      <w:r>
        <w:rPr>
          <w:rFonts w:ascii="Calibri" w:hAnsi="Calibri" w:cs="Calibri"/>
          <w:b w:val="0"/>
          <w:sz w:val="22"/>
          <w:szCs w:val="22"/>
        </w:rPr>
        <w:t>.</w:t>
      </w:r>
      <w:r>
        <w:rPr>
          <w:rFonts w:ascii="Calibri" w:hAnsi="Calibri" w:cs="Calibri"/>
          <w:b w:val="0"/>
          <w:sz w:val="22"/>
          <w:szCs w:val="22"/>
        </w:rPr>
        <w:tab/>
      </w:r>
      <w:r w:rsidR="000A6BD8">
        <w:rPr>
          <w:rFonts w:ascii="Calibri" w:hAnsi="Calibri" w:cs="Calibri"/>
          <w:b w:val="0"/>
          <w:sz w:val="22"/>
          <w:szCs w:val="22"/>
        </w:rPr>
        <w:tab/>
      </w:r>
      <w:r w:rsidR="00A67F97" w:rsidRPr="00A67F97">
        <w:rPr>
          <w:rFonts w:ascii="Calibri" w:hAnsi="Calibri" w:cs="Calibri"/>
          <w:b w:val="0"/>
          <w:sz w:val="22"/>
          <w:szCs w:val="22"/>
        </w:rPr>
        <w:t xml:space="preserve">Os contratos e convênios de que trata o </w:t>
      </w:r>
      <w:hyperlink r:id="rId92" w:anchor="art26§1" w:history="1">
        <w:r w:rsidR="00A67F97" w:rsidRPr="00A67F97">
          <w:rPr>
            <w:rStyle w:val="Hyperlink"/>
            <w:rFonts w:ascii="Calibri" w:hAnsi="Calibri" w:cs="Calibri"/>
            <w:b w:val="0"/>
            <w:sz w:val="22"/>
            <w:szCs w:val="22"/>
          </w:rPr>
          <w:t>§ 1º do art. 26 da LGPD</w:t>
        </w:r>
      </w:hyperlink>
      <w:r w:rsidR="00A67F97" w:rsidRPr="00A67F97">
        <w:rPr>
          <w:rFonts w:ascii="Calibri" w:hAnsi="Calibri" w:cs="Calibri"/>
          <w:b w:val="0"/>
          <w:sz w:val="22"/>
          <w:szCs w:val="22"/>
        </w:rPr>
        <w:t xml:space="preserve"> deverão ser comunicados à autoridade nacional.</w:t>
      </w:r>
    </w:p>
    <w:p w14:paraId="0080A6FE" w14:textId="77777777" w:rsidR="00A67F97" w:rsidRPr="00A67F97" w:rsidRDefault="00A67F97" w:rsidP="00A67F97">
      <w:pPr>
        <w:pStyle w:val="Nivel01"/>
        <w:numPr>
          <w:ilvl w:val="0"/>
          <w:numId w:val="0"/>
        </w:numPr>
        <w:spacing w:before="120"/>
        <w:rPr>
          <w:rFonts w:ascii="Calibri" w:hAnsi="Calibri" w:cs="Calibri"/>
          <w:sz w:val="22"/>
          <w:szCs w:val="22"/>
        </w:rPr>
      </w:pPr>
    </w:p>
    <w:p w14:paraId="19352A28" w14:textId="003332FB" w:rsidR="00861F3A" w:rsidRDefault="00632E90" w:rsidP="00632E90">
      <w:pPr>
        <w:pStyle w:val="Nivel01"/>
        <w:numPr>
          <w:ilvl w:val="0"/>
          <w:numId w:val="0"/>
        </w:numPr>
        <w:spacing w:before="120"/>
        <w:rPr>
          <w:rFonts w:ascii="Calibri" w:hAnsi="Calibri" w:cs="Calibri"/>
          <w:sz w:val="22"/>
          <w:szCs w:val="22"/>
        </w:rPr>
      </w:pPr>
      <w:r>
        <w:rPr>
          <w:rFonts w:ascii="Calibri" w:hAnsi="Calibri" w:cs="Calibri"/>
          <w:sz w:val="22"/>
          <w:szCs w:val="22"/>
        </w:rPr>
        <w:tab/>
      </w:r>
      <w:r w:rsidR="003A0AED" w:rsidRPr="00F747BB">
        <w:rPr>
          <w:rFonts w:ascii="Calibri" w:hAnsi="Calibri" w:cs="Calibri"/>
          <w:sz w:val="22"/>
          <w:szCs w:val="22"/>
        </w:rPr>
        <w:t xml:space="preserve">CLÁUSULA </w:t>
      </w:r>
      <w:r w:rsidR="00FD73DC" w:rsidRPr="00F747BB">
        <w:rPr>
          <w:rFonts w:ascii="Calibri" w:hAnsi="Calibri" w:cs="Calibri"/>
          <w:sz w:val="22"/>
          <w:szCs w:val="22"/>
        </w:rPr>
        <w:t>ONZE</w:t>
      </w:r>
      <w:r w:rsidR="00D222EB" w:rsidRPr="00F747BB">
        <w:rPr>
          <w:rFonts w:ascii="Calibri" w:hAnsi="Calibri" w:cs="Calibri"/>
          <w:sz w:val="22"/>
          <w:szCs w:val="22"/>
        </w:rPr>
        <w:t xml:space="preserve"> </w:t>
      </w:r>
      <w:r w:rsidR="009765D2" w:rsidRPr="00F747BB">
        <w:rPr>
          <w:rFonts w:ascii="Calibri" w:hAnsi="Calibri" w:cs="Calibri"/>
          <w:sz w:val="22"/>
          <w:szCs w:val="22"/>
        </w:rPr>
        <w:t>–</w:t>
      </w:r>
      <w:r w:rsidR="003A0AED" w:rsidRPr="00F747BB">
        <w:rPr>
          <w:rFonts w:ascii="Calibri" w:hAnsi="Calibri" w:cs="Calibri"/>
          <w:sz w:val="22"/>
          <w:szCs w:val="22"/>
        </w:rPr>
        <w:t xml:space="preserve"> </w:t>
      </w:r>
      <w:r w:rsidR="00861F3A" w:rsidRPr="00F747BB">
        <w:rPr>
          <w:rFonts w:ascii="Calibri" w:hAnsi="Calibri" w:cs="Calibri"/>
          <w:sz w:val="22"/>
          <w:szCs w:val="22"/>
        </w:rPr>
        <w:t>GARANTIA DE EXECUÇÃO (art. 92, XII)</w:t>
      </w:r>
    </w:p>
    <w:p w14:paraId="2DD549C0" w14:textId="77777777" w:rsidR="00DD0E03" w:rsidRPr="00DD0E03" w:rsidRDefault="00DD0E03" w:rsidP="00DD0E03"/>
    <w:p w14:paraId="536488AE" w14:textId="1D79B611" w:rsidR="00861F3A" w:rsidRDefault="00861F3A" w:rsidP="0040752B">
      <w:pPr>
        <w:jc w:val="both"/>
        <w:rPr>
          <w:rFonts w:ascii="Calibri" w:hAnsi="Calibri" w:cs="Calibri"/>
          <w:sz w:val="22"/>
          <w:szCs w:val="22"/>
        </w:rPr>
      </w:pPr>
      <w:r w:rsidRPr="006E318F">
        <w:rPr>
          <w:rFonts w:ascii="Calibri" w:hAnsi="Calibri" w:cs="Calibri"/>
          <w:sz w:val="22"/>
          <w:szCs w:val="22"/>
        </w:rPr>
        <w:t>11.1</w:t>
      </w:r>
      <w:r w:rsidRPr="006E318F">
        <w:rPr>
          <w:rFonts w:ascii="Calibri" w:hAnsi="Calibri" w:cs="Calibri"/>
          <w:sz w:val="22"/>
          <w:szCs w:val="22"/>
        </w:rPr>
        <w:tab/>
      </w:r>
      <w:r w:rsidR="0051796B" w:rsidRPr="006E318F">
        <w:rPr>
          <w:rFonts w:ascii="Calibri" w:hAnsi="Calibri" w:cs="Calibri"/>
          <w:sz w:val="22"/>
          <w:szCs w:val="22"/>
        </w:rPr>
        <w:t xml:space="preserve">A contratação conta </w:t>
      </w:r>
      <w:r w:rsidR="006E318F">
        <w:rPr>
          <w:rFonts w:ascii="Calibri" w:hAnsi="Calibri" w:cs="Calibri"/>
          <w:sz w:val="22"/>
          <w:szCs w:val="22"/>
        </w:rPr>
        <w:t xml:space="preserve">com garantia de execução, nos moldes do art. </w:t>
      </w:r>
      <w:r w:rsidR="006E318F" w:rsidRPr="00B01E94">
        <w:rPr>
          <w:rFonts w:ascii="Calibri" w:hAnsi="Calibri" w:cs="Calibri"/>
          <w:sz w:val="22"/>
          <w:szCs w:val="22"/>
        </w:rPr>
        <w:t>9</w:t>
      </w:r>
      <w:r w:rsidR="0009269D" w:rsidRPr="00B01E94">
        <w:rPr>
          <w:rFonts w:ascii="Calibri" w:hAnsi="Calibri" w:cs="Calibri"/>
          <w:sz w:val="22"/>
          <w:szCs w:val="22"/>
        </w:rPr>
        <w:t>6</w:t>
      </w:r>
      <w:r w:rsidR="006E318F">
        <w:rPr>
          <w:rFonts w:ascii="Calibri" w:hAnsi="Calibri" w:cs="Calibri"/>
          <w:sz w:val="22"/>
          <w:szCs w:val="22"/>
        </w:rPr>
        <w:t xml:space="preserve"> da Lei n. 14.133, de 2021</w:t>
      </w:r>
      <w:r w:rsidR="007C4627">
        <w:rPr>
          <w:rFonts w:ascii="Calibri" w:hAnsi="Calibri" w:cs="Calibri"/>
          <w:sz w:val="22"/>
          <w:szCs w:val="22"/>
        </w:rPr>
        <w:t xml:space="preserve">, na modalidade </w:t>
      </w:r>
      <w:r w:rsidR="00D81E2A">
        <w:rPr>
          <w:rFonts w:ascii="Calibri" w:hAnsi="Calibri" w:cs="Calibri"/>
          <w:sz w:val="22"/>
          <w:szCs w:val="22"/>
        </w:rPr>
        <w:t>caução em dinheiro, títulos da dívida pública, seguro-garantia ou fiança bancária</w:t>
      </w:r>
      <w:r w:rsidR="007C4627">
        <w:rPr>
          <w:rFonts w:ascii="Calibri" w:hAnsi="Calibri" w:cs="Calibri"/>
          <w:sz w:val="22"/>
          <w:szCs w:val="22"/>
        </w:rPr>
        <w:t xml:space="preserve">, em valor </w:t>
      </w:r>
      <w:r w:rsidR="0040752B">
        <w:rPr>
          <w:rFonts w:ascii="Calibri" w:hAnsi="Calibri" w:cs="Calibri"/>
          <w:sz w:val="22"/>
          <w:szCs w:val="22"/>
        </w:rPr>
        <w:t>correspondente a 5% (cinco por cento) do valor total</w:t>
      </w:r>
      <w:r w:rsidR="00493A29">
        <w:rPr>
          <w:rFonts w:ascii="Calibri" w:hAnsi="Calibri" w:cs="Calibri"/>
          <w:sz w:val="22"/>
          <w:szCs w:val="22"/>
        </w:rPr>
        <w:t>/</w:t>
      </w:r>
      <w:r w:rsidR="0040752B">
        <w:rPr>
          <w:rFonts w:ascii="Calibri" w:hAnsi="Calibri" w:cs="Calibri"/>
          <w:sz w:val="22"/>
          <w:szCs w:val="22"/>
        </w:rPr>
        <w:t>anual do contrato</w:t>
      </w:r>
      <w:r w:rsidR="008B4EF2">
        <w:rPr>
          <w:rFonts w:ascii="Calibri" w:hAnsi="Calibri" w:cs="Calibri"/>
          <w:sz w:val="22"/>
          <w:szCs w:val="22"/>
        </w:rPr>
        <w:t xml:space="preserve">, </w:t>
      </w:r>
      <w:r w:rsidR="008B4EF2" w:rsidRPr="006121A9">
        <w:rPr>
          <w:rFonts w:ascii="Calibri" w:hAnsi="Calibri" w:cs="Calibri"/>
          <w:sz w:val="22"/>
          <w:szCs w:val="22"/>
        </w:rPr>
        <w:t xml:space="preserve">limitada ao equivalente a 2 (dois) meses do custo da folha de pagamento dos empregados </w:t>
      </w:r>
      <w:r w:rsidR="00CA4BAA" w:rsidRPr="006121A9">
        <w:rPr>
          <w:rFonts w:ascii="Calibri" w:hAnsi="Calibri" w:cs="Calibri"/>
          <w:sz w:val="22"/>
          <w:szCs w:val="22"/>
        </w:rPr>
        <w:t>da contratada que venham a participar da execução dos serviços contratados</w:t>
      </w:r>
      <w:r w:rsidR="00CA4BAA">
        <w:rPr>
          <w:rFonts w:ascii="Calibri" w:hAnsi="Calibri" w:cs="Calibri"/>
          <w:sz w:val="22"/>
          <w:szCs w:val="22"/>
        </w:rPr>
        <w:t>.</w:t>
      </w:r>
    </w:p>
    <w:p w14:paraId="0EB017E4" w14:textId="77A3CA7A" w:rsidR="00493A29" w:rsidRDefault="00493A29" w:rsidP="0040752B">
      <w:pPr>
        <w:jc w:val="both"/>
        <w:rPr>
          <w:rFonts w:ascii="Calibri" w:hAnsi="Calibri" w:cs="Calibri"/>
          <w:sz w:val="22"/>
          <w:szCs w:val="22"/>
        </w:rPr>
      </w:pPr>
      <w:r>
        <w:rPr>
          <w:rFonts w:ascii="Calibri" w:hAnsi="Calibri" w:cs="Calibri"/>
          <w:sz w:val="22"/>
          <w:szCs w:val="22"/>
        </w:rPr>
        <w:t>11.2.</w:t>
      </w:r>
      <w:r>
        <w:rPr>
          <w:rFonts w:ascii="Calibri" w:hAnsi="Calibri" w:cs="Calibri"/>
          <w:sz w:val="22"/>
          <w:szCs w:val="22"/>
        </w:rPr>
        <w:tab/>
        <w:t xml:space="preserve">A garantia, qualquer que seja a modalidade escolhida, terá validade durante a vigência </w:t>
      </w:r>
      <w:r w:rsidR="004155C0">
        <w:rPr>
          <w:rFonts w:ascii="Calibri" w:hAnsi="Calibri" w:cs="Calibri"/>
          <w:sz w:val="22"/>
          <w:szCs w:val="22"/>
        </w:rPr>
        <w:t>do contrato e por mais 90 (noventa) dias após o término deste prazo de vigência.</w:t>
      </w:r>
    </w:p>
    <w:p w14:paraId="18312980" w14:textId="63DBCBA2" w:rsidR="00061F94" w:rsidRDefault="00061F94" w:rsidP="0040752B">
      <w:pPr>
        <w:jc w:val="both"/>
        <w:rPr>
          <w:rFonts w:ascii="Calibri" w:hAnsi="Calibri" w:cs="Calibri"/>
          <w:sz w:val="22"/>
          <w:szCs w:val="22"/>
        </w:rPr>
      </w:pPr>
      <w:r>
        <w:rPr>
          <w:rFonts w:ascii="Calibri" w:hAnsi="Calibri" w:cs="Calibri"/>
          <w:sz w:val="22"/>
          <w:szCs w:val="22"/>
        </w:rPr>
        <w:t>11.3.</w:t>
      </w:r>
      <w:r>
        <w:rPr>
          <w:rFonts w:ascii="Calibri" w:hAnsi="Calibri" w:cs="Calibri"/>
          <w:sz w:val="22"/>
          <w:szCs w:val="22"/>
        </w:rPr>
        <w:tab/>
        <w:t xml:space="preserve">Caso utilizada a modalidade de </w:t>
      </w:r>
      <w:r w:rsidRPr="0045261E">
        <w:rPr>
          <w:rFonts w:ascii="Calibri" w:hAnsi="Calibri" w:cs="Calibri"/>
          <w:sz w:val="22"/>
          <w:szCs w:val="22"/>
        </w:rPr>
        <w:t>seguro-garantia</w:t>
      </w:r>
      <w:r>
        <w:rPr>
          <w:rFonts w:ascii="Calibri" w:hAnsi="Calibri" w:cs="Calibri"/>
          <w:sz w:val="22"/>
          <w:szCs w:val="22"/>
        </w:rPr>
        <w:t xml:space="preserve">, </w:t>
      </w:r>
      <w:r w:rsidR="00AA26BF">
        <w:rPr>
          <w:rFonts w:ascii="Calibri" w:hAnsi="Calibri" w:cs="Calibri"/>
          <w:sz w:val="22"/>
          <w:szCs w:val="22"/>
        </w:rPr>
        <w:t xml:space="preserve">a parte adjudicatária terá o prazo de um mês, contado da data de homologação da licitação, para sua apresentação, que deve ocorrer antes da assinatura do contrato (subitem 4.3 do Termo de Referência), já </w:t>
      </w:r>
      <w:r>
        <w:rPr>
          <w:rFonts w:ascii="Calibri" w:hAnsi="Calibri" w:cs="Calibri"/>
          <w:sz w:val="22"/>
          <w:szCs w:val="22"/>
        </w:rPr>
        <w:t>a a</w:t>
      </w:r>
      <w:r w:rsidR="006B04BD">
        <w:rPr>
          <w:rFonts w:ascii="Calibri" w:hAnsi="Calibri" w:cs="Calibri"/>
          <w:sz w:val="22"/>
          <w:szCs w:val="22"/>
        </w:rPr>
        <w:t>pólice permanecerá em vigor mesmo que o contratado não pague o prêmio nas datas convencionadas.</w:t>
      </w:r>
    </w:p>
    <w:p w14:paraId="06280EF3" w14:textId="0A016C76" w:rsidR="006C38A0" w:rsidRDefault="006C38A0" w:rsidP="0040752B">
      <w:pPr>
        <w:jc w:val="both"/>
        <w:rPr>
          <w:rFonts w:ascii="Calibri" w:hAnsi="Calibri" w:cs="Calibri"/>
          <w:sz w:val="22"/>
          <w:szCs w:val="22"/>
        </w:rPr>
      </w:pPr>
      <w:r>
        <w:rPr>
          <w:rFonts w:ascii="Calibri" w:hAnsi="Calibri" w:cs="Calibri"/>
          <w:sz w:val="22"/>
          <w:szCs w:val="22"/>
        </w:rPr>
        <w:t>11.4.</w:t>
      </w:r>
      <w:r>
        <w:rPr>
          <w:rFonts w:ascii="Calibri" w:hAnsi="Calibri" w:cs="Calibri"/>
          <w:sz w:val="22"/>
          <w:szCs w:val="22"/>
        </w:rPr>
        <w:tab/>
        <w:t>Caso a modalidade escolhida seja caução ou fiança bancária, deverá ser prestada em até 10 (dez) dias úteis após a assinatura do contrato.</w:t>
      </w:r>
    </w:p>
    <w:p w14:paraId="6FF09049" w14:textId="01894279" w:rsidR="006B04BD" w:rsidRDefault="006B04BD" w:rsidP="0040752B">
      <w:pPr>
        <w:jc w:val="both"/>
        <w:rPr>
          <w:rFonts w:ascii="Calibri" w:hAnsi="Calibri" w:cs="Calibri"/>
          <w:sz w:val="22"/>
          <w:szCs w:val="22"/>
        </w:rPr>
      </w:pPr>
      <w:r>
        <w:rPr>
          <w:rFonts w:ascii="Calibri" w:hAnsi="Calibri" w:cs="Calibri"/>
          <w:sz w:val="22"/>
          <w:szCs w:val="22"/>
        </w:rPr>
        <w:t>11.</w:t>
      </w:r>
      <w:r w:rsidR="0073284F">
        <w:rPr>
          <w:rFonts w:ascii="Calibri" w:hAnsi="Calibri" w:cs="Calibri"/>
          <w:sz w:val="22"/>
          <w:szCs w:val="22"/>
        </w:rPr>
        <w:t>5</w:t>
      </w:r>
      <w:r>
        <w:rPr>
          <w:rFonts w:ascii="Calibri" w:hAnsi="Calibri" w:cs="Calibri"/>
          <w:sz w:val="22"/>
          <w:szCs w:val="22"/>
        </w:rPr>
        <w:t>.</w:t>
      </w:r>
      <w:r>
        <w:rPr>
          <w:rFonts w:ascii="Calibri" w:hAnsi="Calibri" w:cs="Calibri"/>
          <w:sz w:val="22"/>
          <w:szCs w:val="22"/>
        </w:rPr>
        <w:tab/>
        <w:t xml:space="preserve">A apólice do seguro garantia deverá acompanhar as modificações referentes à vigência </w:t>
      </w:r>
      <w:r w:rsidR="005E4435">
        <w:rPr>
          <w:rFonts w:ascii="Calibri" w:hAnsi="Calibri" w:cs="Calibri"/>
          <w:sz w:val="22"/>
          <w:szCs w:val="22"/>
        </w:rPr>
        <w:t>do contrato principal mediante a emissão do respectivo endosso pela seguradora.</w:t>
      </w:r>
    </w:p>
    <w:p w14:paraId="4932BD34" w14:textId="044978DE" w:rsidR="005E4435" w:rsidRDefault="005E4435" w:rsidP="0040752B">
      <w:pPr>
        <w:jc w:val="both"/>
        <w:rPr>
          <w:rFonts w:ascii="Calibri" w:hAnsi="Calibri" w:cs="Calibri"/>
          <w:sz w:val="22"/>
          <w:szCs w:val="22"/>
        </w:rPr>
      </w:pPr>
      <w:r>
        <w:rPr>
          <w:rFonts w:ascii="Calibri" w:hAnsi="Calibri" w:cs="Calibri"/>
          <w:sz w:val="22"/>
          <w:szCs w:val="22"/>
        </w:rPr>
        <w:lastRenderedPageBreak/>
        <w:t>11.</w:t>
      </w:r>
      <w:r w:rsidR="0073284F">
        <w:rPr>
          <w:rFonts w:ascii="Calibri" w:hAnsi="Calibri" w:cs="Calibri"/>
          <w:sz w:val="22"/>
          <w:szCs w:val="22"/>
        </w:rPr>
        <w:t>6</w:t>
      </w:r>
      <w:r>
        <w:rPr>
          <w:rFonts w:ascii="Calibri" w:hAnsi="Calibri" w:cs="Calibri"/>
          <w:sz w:val="22"/>
          <w:szCs w:val="22"/>
        </w:rPr>
        <w:t>.</w:t>
      </w:r>
      <w:r>
        <w:rPr>
          <w:rFonts w:ascii="Calibri" w:hAnsi="Calibri" w:cs="Calibri"/>
          <w:sz w:val="22"/>
          <w:szCs w:val="22"/>
        </w:rPr>
        <w:tab/>
      </w:r>
      <w:r w:rsidR="00483AD3">
        <w:rPr>
          <w:rFonts w:ascii="Calibri" w:hAnsi="Calibri" w:cs="Calibri"/>
          <w:sz w:val="22"/>
          <w:szCs w:val="22"/>
        </w:rPr>
        <w:t xml:space="preserve">Será permitida a substituição da apólice de </w:t>
      </w:r>
      <w:r w:rsidR="00483AD3" w:rsidRPr="0045261E">
        <w:rPr>
          <w:rFonts w:ascii="Calibri" w:hAnsi="Calibri" w:cs="Calibri"/>
          <w:sz w:val="22"/>
          <w:szCs w:val="22"/>
        </w:rPr>
        <w:t>seguro-garantia</w:t>
      </w:r>
      <w:r w:rsidR="00483AD3">
        <w:rPr>
          <w:rFonts w:ascii="Calibri" w:hAnsi="Calibri" w:cs="Calibri"/>
          <w:sz w:val="22"/>
          <w:szCs w:val="22"/>
        </w:rPr>
        <w:t xml:space="preserve"> na data de renovação ou de aniversário, desde que mantidas as condições e coberturas da apólice vigente e nenhum período fique descoberto, ressalvado o disposto no item </w:t>
      </w:r>
      <w:r w:rsidR="00483AD3" w:rsidRPr="0045261E">
        <w:rPr>
          <w:rFonts w:ascii="Calibri" w:hAnsi="Calibri" w:cs="Calibri"/>
          <w:sz w:val="22"/>
          <w:szCs w:val="22"/>
        </w:rPr>
        <w:t>11.</w:t>
      </w:r>
      <w:r w:rsidR="0073284F">
        <w:rPr>
          <w:rFonts w:ascii="Calibri" w:hAnsi="Calibri" w:cs="Calibri"/>
          <w:sz w:val="22"/>
          <w:szCs w:val="22"/>
        </w:rPr>
        <w:t>5</w:t>
      </w:r>
      <w:r w:rsidR="00483AD3" w:rsidRPr="00E147E0">
        <w:rPr>
          <w:rFonts w:ascii="Calibri" w:hAnsi="Calibri" w:cs="Calibri"/>
          <w:color w:val="FF0000"/>
          <w:sz w:val="22"/>
          <w:szCs w:val="22"/>
        </w:rPr>
        <w:t xml:space="preserve"> </w:t>
      </w:r>
      <w:r w:rsidR="00483AD3">
        <w:rPr>
          <w:rFonts w:ascii="Calibri" w:hAnsi="Calibri" w:cs="Calibri"/>
          <w:sz w:val="22"/>
          <w:szCs w:val="22"/>
        </w:rPr>
        <w:t>deste contrato.</w:t>
      </w:r>
    </w:p>
    <w:p w14:paraId="5B9B8DC1" w14:textId="6E69497D" w:rsidR="00483AD3" w:rsidRDefault="00483AD3" w:rsidP="0040752B">
      <w:pPr>
        <w:jc w:val="both"/>
        <w:rPr>
          <w:rFonts w:ascii="Calibri" w:hAnsi="Calibri" w:cs="Calibri"/>
          <w:sz w:val="22"/>
          <w:szCs w:val="22"/>
        </w:rPr>
      </w:pPr>
      <w:r>
        <w:rPr>
          <w:rFonts w:ascii="Calibri" w:hAnsi="Calibri" w:cs="Calibri"/>
          <w:sz w:val="22"/>
          <w:szCs w:val="22"/>
        </w:rPr>
        <w:t>11.</w:t>
      </w:r>
      <w:r w:rsidR="0073284F">
        <w:rPr>
          <w:rFonts w:ascii="Calibri" w:hAnsi="Calibri" w:cs="Calibri"/>
          <w:sz w:val="22"/>
          <w:szCs w:val="22"/>
        </w:rPr>
        <w:t>7</w:t>
      </w:r>
      <w:r>
        <w:rPr>
          <w:rFonts w:ascii="Calibri" w:hAnsi="Calibri" w:cs="Calibri"/>
          <w:sz w:val="22"/>
          <w:szCs w:val="22"/>
        </w:rPr>
        <w:t>.</w:t>
      </w:r>
      <w:r>
        <w:rPr>
          <w:rFonts w:ascii="Calibri" w:hAnsi="Calibri" w:cs="Calibri"/>
          <w:sz w:val="22"/>
          <w:szCs w:val="22"/>
        </w:rPr>
        <w:tab/>
        <w:t xml:space="preserve">Na hipótese de suspensão do contrato por ordem ou inadimplemento da Administração, o contratado ficará desobrigado de renovar a garantia ou de endossar a apólice de seguro </w:t>
      </w:r>
      <w:r w:rsidR="002E7F8E">
        <w:rPr>
          <w:rFonts w:ascii="Calibri" w:hAnsi="Calibri" w:cs="Calibri"/>
          <w:sz w:val="22"/>
          <w:szCs w:val="22"/>
        </w:rPr>
        <w:t>até a ordem de reinício da execução ou o adimplemento pela Administração.</w:t>
      </w:r>
    </w:p>
    <w:p w14:paraId="3FA91DCA" w14:textId="0A92C01A" w:rsidR="00510CAE" w:rsidRDefault="002E7F8E" w:rsidP="0040752B">
      <w:pPr>
        <w:jc w:val="both"/>
        <w:rPr>
          <w:rFonts w:ascii="Calibri" w:hAnsi="Calibri" w:cs="Calibri"/>
          <w:sz w:val="22"/>
          <w:szCs w:val="22"/>
        </w:rPr>
      </w:pPr>
      <w:r>
        <w:rPr>
          <w:rFonts w:ascii="Calibri" w:hAnsi="Calibri" w:cs="Calibri"/>
          <w:sz w:val="22"/>
          <w:szCs w:val="22"/>
        </w:rPr>
        <w:t>11.</w:t>
      </w:r>
      <w:r w:rsidR="0073284F">
        <w:rPr>
          <w:rFonts w:ascii="Calibri" w:hAnsi="Calibri" w:cs="Calibri"/>
          <w:sz w:val="22"/>
          <w:szCs w:val="22"/>
        </w:rPr>
        <w:t>8</w:t>
      </w:r>
      <w:r>
        <w:rPr>
          <w:rFonts w:ascii="Calibri" w:hAnsi="Calibri" w:cs="Calibri"/>
          <w:sz w:val="22"/>
          <w:szCs w:val="22"/>
        </w:rPr>
        <w:t>.</w:t>
      </w:r>
      <w:r>
        <w:rPr>
          <w:rFonts w:ascii="Calibri" w:hAnsi="Calibri" w:cs="Calibri"/>
          <w:sz w:val="22"/>
          <w:szCs w:val="22"/>
        </w:rPr>
        <w:tab/>
        <w:t xml:space="preserve">A garantia assegurará, qualquer que seja a modalidade escolhida, o pagamento de: </w:t>
      </w:r>
    </w:p>
    <w:p w14:paraId="218C5144" w14:textId="4BD8B91D" w:rsidR="00510CAE" w:rsidRDefault="00510CAE" w:rsidP="00295934">
      <w:pPr>
        <w:ind w:firstLine="708"/>
        <w:jc w:val="both"/>
        <w:rPr>
          <w:rFonts w:ascii="Calibri" w:hAnsi="Calibri" w:cs="Calibri"/>
          <w:sz w:val="22"/>
          <w:szCs w:val="22"/>
        </w:rPr>
      </w:pPr>
      <w:r>
        <w:rPr>
          <w:rFonts w:ascii="Calibri" w:hAnsi="Calibri" w:cs="Calibri"/>
          <w:sz w:val="22"/>
          <w:szCs w:val="22"/>
        </w:rPr>
        <w:t>11.</w:t>
      </w:r>
      <w:r w:rsidR="0073284F">
        <w:rPr>
          <w:rFonts w:ascii="Calibri" w:hAnsi="Calibri" w:cs="Calibri"/>
          <w:sz w:val="22"/>
          <w:szCs w:val="22"/>
        </w:rPr>
        <w:t>8</w:t>
      </w:r>
      <w:r>
        <w:rPr>
          <w:rFonts w:ascii="Calibri" w:hAnsi="Calibri" w:cs="Calibri"/>
          <w:sz w:val="22"/>
          <w:szCs w:val="22"/>
        </w:rPr>
        <w:t>.1.</w:t>
      </w:r>
      <w:r>
        <w:rPr>
          <w:rFonts w:ascii="Calibri" w:hAnsi="Calibri" w:cs="Calibri"/>
          <w:sz w:val="22"/>
          <w:szCs w:val="22"/>
        </w:rPr>
        <w:tab/>
      </w:r>
      <w:r w:rsidR="00473DBF">
        <w:rPr>
          <w:rFonts w:ascii="Calibri" w:hAnsi="Calibri" w:cs="Calibri"/>
          <w:sz w:val="22"/>
          <w:szCs w:val="22"/>
        </w:rPr>
        <w:t>Prejuízos</w:t>
      </w:r>
      <w:r>
        <w:rPr>
          <w:rFonts w:ascii="Calibri" w:hAnsi="Calibri" w:cs="Calibri"/>
          <w:sz w:val="22"/>
          <w:szCs w:val="22"/>
        </w:rPr>
        <w:t xml:space="preserve"> advindos do não cumprimento do objeto do contrato e do não adimplemento das demais obrigações nele previstas;</w:t>
      </w:r>
    </w:p>
    <w:p w14:paraId="3E2FF81A" w14:textId="12EC1AE5" w:rsidR="00295934" w:rsidRDefault="00510CAE" w:rsidP="00295934">
      <w:pPr>
        <w:ind w:firstLine="708"/>
        <w:jc w:val="both"/>
        <w:rPr>
          <w:rFonts w:ascii="Calibri" w:hAnsi="Calibri" w:cs="Calibri"/>
          <w:sz w:val="22"/>
          <w:szCs w:val="22"/>
        </w:rPr>
      </w:pPr>
      <w:r>
        <w:rPr>
          <w:rFonts w:ascii="Calibri" w:hAnsi="Calibri" w:cs="Calibri"/>
          <w:sz w:val="22"/>
          <w:szCs w:val="22"/>
        </w:rPr>
        <w:t>11.</w:t>
      </w:r>
      <w:r w:rsidR="0073284F">
        <w:rPr>
          <w:rFonts w:ascii="Calibri" w:hAnsi="Calibri" w:cs="Calibri"/>
          <w:sz w:val="22"/>
          <w:szCs w:val="22"/>
        </w:rPr>
        <w:t>8</w:t>
      </w:r>
      <w:r>
        <w:rPr>
          <w:rFonts w:ascii="Calibri" w:hAnsi="Calibri" w:cs="Calibri"/>
          <w:sz w:val="22"/>
          <w:szCs w:val="22"/>
        </w:rPr>
        <w:t>.2.</w:t>
      </w:r>
      <w:r>
        <w:rPr>
          <w:rFonts w:ascii="Calibri" w:hAnsi="Calibri" w:cs="Calibri"/>
          <w:sz w:val="22"/>
          <w:szCs w:val="22"/>
        </w:rPr>
        <w:tab/>
      </w:r>
      <w:r w:rsidR="00473DBF">
        <w:rPr>
          <w:rFonts w:ascii="Calibri" w:hAnsi="Calibri" w:cs="Calibri"/>
          <w:sz w:val="22"/>
          <w:szCs w:val="22"/>
        </w:rPr>
        <w:t>Multas</w:t>
      </w:r>
      <w:r w:rsidR="00295934">
        <w:rPr>
          <w:rFonts w:ascii="Calibri" w:hAnsi="Calibri" w:cs="Calibri"/>
          <w:sz w:val="22"/>
          <w:szCs w:val="22"/>
        </w:rPr>
        <w:t xml:space="preserve"> moratórias e punitivas aplicadas pela Administração ao contratado; e</w:t>
      </w:r>
    </w:p>
    <w:p w14:paraId="50AD3E74" w14:textId="2CC09D5C" w:rsidR="00295934" w:rsidRDefault="00295934" w:rsidP="00295934">
      <w:pPr>
        <w:ind w:firstLine="708"/>
        <w:jc w:val="both"/>
        <w:rPr>
          <w:rFonts w:ascii="Calibri" w:hAnsi="Calibri" w:cs="Calibri"/>
          <w:sz w:val="22"/>
          <w:szCs w:val="22"/>
        </w:rPr>
      </w:pPr>
      <w:r>
        <w:rPr>
          <w:rFonts w:ascii="Calibri" w:hAnsi="Calibri" w:cs="Calibri"/>
          <w:sz w:val="22"/>
          <w:szCs w:val="22"/>
        </w:rPr>
        <w:t>11.</w:t>
      </w:r>
      <w:r w:rsidR="0073284F">
        <w:rPr>
          <w:rFonts w:ascii="Calibri" w:hAnsi="Calibri" w:cs="Calibri"/>
          <w:sz w:val="22"/>
          <w:szCs w:val="22"/>
        </w:rPr>
        <w:t>8</w:t>
      </w:r>
      <w:r>
        <w:rPr>
          <w:rFonts w:ascii="Calibri" w:hAnsi="Calibri" w:cs="Calibri"/>
          <w:sz w:val="22"/>
          <w:szCs w:val="22"/>
        </w:rPr>
        <w:t>.3.</w:t>
      </w:r>
      <w:r>
        <w:rPr>
          <w:rFonts w:ascii="Calibri" w:hAnsi="Calibri" w:cs="Calibri"/>
          <w:sz w:val="22"/>
          <w:szCs w:val="22"/>
        </w:rPr>
        <w:tab/>
      </w:r>
      <w:r w:rsidR="00473DBF">
        <w:rPr>
          <w:rFonts w:ascii="Calibri" w:hAnsi="Calibri" w:cs="Calibri"/>
          <w:sz w:val="22"/>
          <w:szCs w:val="22"/>
        </w:rPr>
        <w:t>Obrigações</w:t>
      </w:r>
      <w:r>
        <w:rPr>
          <w:rFonts w:ascii="Calibri" w:hAnsi="Calibri" w:cs="Calibri"/>
          <w:sz w:val="22"/>
          <w:szCs w:val="22"/>
        </w:rPr>
        <w:t xml:space="preserve"> trabalhistas e previdenciárias de qualquer natureza e para com o FGTS, não adimplidas pelo contratado, quando couber.</w:t>
      </w:r>
    </w:p>
    <w:p w14:paraId="636301AE" w14:textId="6FE20263" w:rsidR="00582CAC" w:rsidRDefault="00295934" w:rsidP="0040752B">
      <w:pPr>
        <w:jc w:val="both"/>
        <w:rPr>
          <w:rFonts w:ascii="Calibri" w:hAnsi="Calibri" w:cs="Calibri"/>
          <w:sz w:val="22"/>
          <w:szCs w:val="22"/>
        </w:rPr>
      </w:pPr>
      <w:r>
        <w:rPr>
          <w:rFonts w:ascii="Calibri" w:hAnsi="Calibri" w:cs="Calibri"/>
          <w:sz w:val="22"/>
          <w:szCs w:val="22"/>
        </w:rPr>
        <w:t>11.</w:t>
      </w:r>
      <w:r w:rsidR="0073284F">
        <w:rPr>
          <w:rFonts w:ascii="Calibri" w:hAnsi="Calibri" w:cs="Calibri"/>
          <w:sz w:val="22"/>
          <w:szCs w:val="22"/>
        </w:rPr>
        <w:t>9</w:t>
      </w:r>
      <w:r>
        <w:rPr>
          <w:rFonts w:ascii="Calibri" w:hAnsi="Calibri" w:cs="Calibri"/>
          <w:sz w:val="22"/>
          <w:szCs w:val="22"/>
        </w:rPr>
        <w:t>.</w:t>
      </w:r>
      <w:r>
        <w:rPr>
          <w:rFonts w:ascii="Calibri" w:hAnsi="Calibri" w:cs="Calibri"/>
          <w:sz w:val="22"/>
          <w:szCs w:val="22"/>
        </w:rPr>
        <w:tab/>
      </w:r>
      <w:r w:rsidR="00C10E0A">
        <w:rPr>
          <w:rFonts w:ascii="Calibri" w:hAnsi="Calibri" w:cs="Calibri"/>
          <w:sz w:val="22"/>
          <w:szCs w:val="22"/>
        </w:rPr>
        <w:t xml:space="preserve">A modalidade </w:t>
      </w:r>
      <w:r w:rsidR="00C10E0A" w:rsidRPr="0045261E">
        <w:rPr>
          <w:rFonts w:ascii="Calibri" w:hAnsi="Calibri" w:cs="Calibri"/>
          <w:sz w:val="22"/>
          <w:szCs w:val="22"/>
        </w:rPr>
        <w:t xml:space="preserve">seguro-garantia </w:t>
      </w:r>
      <w:r w:rsidR="00C10E0A">
        <w:rPr>
          <w:rFonts w:ascii="Calibri" w:hAnsi="Calibri" w:cs="Calibri"/>
          <w:sz w:val="22"/>
          <w:szCs w:val="22"/>
        </w:rPr>
        <w:t>somente será aceita</w:t>
      </w:r>
      <w:r w:rsidR="00582CAC">
        <w:rPr>
          <w:rFonts w:ascii="Calibri" w:hAnsi="Calibri" w:cs="Calibri"/>
          <w:sz w:val="22"/>
          <w:szCs w:val="22"/>
        </w:rPr>
        <w:t xml:space="preserve"> se contemplar todos os eventos indicados no item anterior, observada a legislação que rege a matéria.</w:t>
      </w:r>
    </w:p>
    <w:p w14:paraId="4EA56756" w14:textId="47717856" w:rsidR="00582CAC" w:rsidRDefault="00582CAC" w:rsidP="0040752B">
      <w:pPr>
        <w:jc w:val="both"/>
        <w:rPr>
          <w:rFonts w:ascii="Calibri" w:hAnsi="Calibri" w:cs="Calibri"/>
          <w:sz w:val="22"/>
          <w:szCs w:val="22"/>
        </w:rPr>
      </w:pPr>
      <w:r>
        <w:rPr>
          <w:rFonts w:ascii="Calibri" w:hAnsi="Calibri" w:cs="Calibri"/>
          <w:sz w:val="22"/>
          <w:szCs w:val="22"/>
        </w:rPr>
        <w:t>11.</w:t>
      </w:r>
      <w:r w:rsidR="0073284F">
        <w:rPr>
          <w:rFonts w:ascii="Calibri" w:hAnsi="Calibri" w:cs="Calibri"/>
          <w:sz w:val="22"/>
          <w:szCs w:val="22"/>
        </w:rPr>
        <w:t>10</w:t>
      </w:r>
      <w:r>
        <w:rPr>
          <w:rFonts w:ascii="Calibri" w:hAnsi="Calibri" w:cs="Calibri"/>
          <w:sz w:val="22"/>
          <w:szCs w:val="22"/>
        </w:rPr>
        <w:t>.</w:t>
      </w:r>
      <w:r>
        <w:rPr>
          <w:rFonts w:ascii="Calibri" w:hAnsi="Calibri" w:cs="Calibri"/>
          <w:sz w:val="22"/>
          <w:szCs w:val="22"/>
        </w:rPr>
        <w:tab/>
      </w:r>
      <w:r w:rsidRPr="005A563A">
        <w:rPr>
          <w:rFonts w:ascii="Calibri" w:hAnsi="Calibri" w:cs="Calibri"/>
          <w:sz w:val="22"/>
          <w:szCs w:val="22"/>
        </w:rPr>
        <w:t xml:space="preserve">Caso a opção seja por </w:t>
      </w:r>
      <w:r w:rsidRPr="0045261E">
        <w:rPr>
          <w:rFonts w:ascii="Calibri" w:hAnsi="Calibri" w:cs="Calibri"/>
          <w:sz w:val="22"/>
          <w:szCs w:val="22"/>
        </w:rPr>
        <w:t>seguro-garantia</w:t>
      </w:r>
      <w:r w:rsidRPr="005A563A">
        <w:rPr>
          <w:rFonts w:ascii="Calibri" w:hAnsi="Calibri" w:cs="Calibri"/>
          <w:sz w:val="22"/>
          <w:szCs w:val="22"/>
        </w:rPr>
        <w:t>, ficam vedadas cláusulas condicionantes de acesso às coberturas trabalhistas seguradas somente após processo judicial transitado em julgado</w:t>
      </w:r>
      <w:r>
        <w:rPr>
          <w:rFonts w:ascii="Calibri" w:hAnsi="Calibri" w:cs="Calibri"/>
          <w:sz w:val="22"/>
          <w:szCs w:val="22"/>
        </w:rPr>
        <w:t>.</w:t>
      </w:r>
    </w:p>
    <w:p w14:paraId="4D8AC544" w14:textId="743FEE14" w:rsidR="00582CAC" w:rsidRDefault="004C74BF" w:rsidP="0040752B">
      <w:pPr>
        <w:jc w:val="both"/>
        <w:rPr>
          <w:rFonts w:ascii="Calibri" w:hAnsi="Calibri" w:cs="Calibri"/>
          <w:sz w:val="22"/>
          <w:szCs w:val="22"/>
        </w:rPr>
      </w:pPr>
      <w:r>
        <w:rPr>
          <w:rFonts w:ascii="Calibri" w:hAnsi="Calibri" w:cs="Calibri"/>
          <w:sz w:val="22"/>
          <w:szCs w:val="22"/>
        </w:rPr>
        <w:t>11.11</w:t>
      </w:r>
      <w:r w:rsidR="00582CAC">
        <w:rPr>
          <w:rFonts w:ascii="Calibri" w:hAnsi="Calibri" w:cs="Calibri"/>
          <w:sz w:val="22"/>
          <w:szCs w:val="22"/>
        </w:rPr>
        <w:t>.</w:t>
      </w:r>
      <w:r w:rsidR="00582CAC">
        <w:rPr>
          <w:rFonts w:ascii="Calibri" w:hAnsi="Calibri" w:cs="Calibri"/>
          <w:sz w:val="22"/>
          <w:szCs w:val="22"/>
        </w:rPr>
        <w:tab/>
        <w:t xml:space="preserve">A </w:t>
      </w:r>
      <w:r w:rsidR="00582CAC" w:rsidRPr="0045261E">
        <w:rPr>
          <w:rFonts w:ascii="Calibri" w:hAnsi="Calibri" w:cs="Calibri"/>
          <w:sz w:val="22"/>
          <w:szCs w:val="22"/>
        </w:rPr>
        <w:t xml:space="preserve">garantia em dinheiro </w:t>
      </w:r>
      <w:r w:rsidR="00582CAC">
        <w:rPr>
          <w:rFonts w:ascii="Calibri" w:hAnsi="Calibri" w:cs="Calibri"/>
          <w:sz w:val="22"/>
          <w:szCs w:val="22"/>
        </w:rPr>
        <w:t>deverá ser efetuada em favor do contratante, em conta específica na Caixa Econômica Federal, com correção monetária.</w:t>
      </w:r>
    </w:p>
    <w:p w14:paraId="4B8AAB99" w14:textId="5AA1EF10" w:rsidR="00706C02" w:rsidRDefault="00582CAC" w:rsidP="0040752B">
      <w:pPr>
        <w:jc w:val="both"/>
        <w:rPr>
          <w:rFonts w:ascii="Calibri" w:hAnsi="Calibri" w:cs="Calibri"/>
          <w:sz w:val="22"/>
          <w:szCs w:val="22"/>
        </w:rPr>
      </w:pPr>
      <w:r>
        <w:rPr>
          <w:rFonts w:ascii="Calibri" w:hAnsi="Calibri" w:cs="Calibri"/>
          <w:sz w:val="22"/>
          <w:szCs w:val="22"/>
        </w:rPr>
        <w:t>11.1</w:t>
      </w:r>
      <w:r w:rsidR="004C74BF">
        <w:rPr>
          <w:rFonts w:ascii="Calibri" w:hAnsi="Calibri" w:cs="Calibri"/>
          <w:sz w:val="22"/>
          <w:szCs w:val="22"/>
        </w:rPr>
        <w:t>2</w:t>
      </w:r>
      <w:r>
        <w:rPr>
          <w:rFonts w:ascii="Calibri" w:hAnsi="Calibri" w:cs="Calibri"/>
          <w:sz w:val="22"/>
          <w:szCs w:val="22"/>
        </w:rPr>
        <w:t>.</w:t>
      </w:r>
      <w:r>
        <w:rPr>
          <w:rFonts w:ascii="Calibri" w:hAnsi="Calibri" w:cs="Calibri"/>
          <w:sz w:val="22"/>
          <w:szCs w:val="22"/>
        </w:rPr>
        <w:tab/>
      </w:r>
      <w:r w:rsidR="00211866">
        <w:rPr>
          <w:rFonts w:ascii="Calibri" w:hAnsi="Calibri" w:cs="Calibri"/>
          <w:sz w:val="22"/>
          <w:szCs w:val="22"/>
        </w:rPr>
        <w:t xml:space="preserve">Caso a opção seja por utilizar </w:t>
      </w:r>
      <w:r w:rsidR="00211866" w:rsidRPr="0045261E">
        <w:rPr>
          <w:rFonts w:ascii="Calibri" w:hAnsi="Calibri" w:cs="Calibri"/>
          <w:sz w:val="22"/>
          <w:szCs w:val="22"/>
        </w:rPr>
        <w:t>títulos da dívida pública</w:t>
      </w:r>
      <w:r w:rsidR="00211866">
        <w:rPr>
          <w:rFonts w:ascii="Calibri" w:hAnsi="Calibri" w:cs="Calibri"/>
          <w:sz w:val="22"/>
          <w:szCs w:val="22"/>
        </w:rPr>
        <w:t xml:space="preserve">, estes devem ter sido emitidos </w:t>
      </w:r>
      <w:r w:rsidR="006B7E29">
        <w:rPr>
          <w:rFonts w:ascii="Calibri" w:hAnsi="Calibri" w:cs="Calibri"/>
          <w:sz w:val="22"/>
          <w:szCs w:val="22"/>
        </w:rPr>
        <w:t>sob a forma</w:t>
      </w:r>
      <w:r w:rsidR="00706C02">
        <w:rPr>
          <w:rFonts w:ascii="Calibri" w:hAnsi="Calibri" w:cs="Calibri"/>
          <w:sz w:val="22"/>
          <w:szCs w:val="22"/>
        </w:rPr>
        <w:t xml:space="preserve"> escritural, mediante registro em sistema centralizado de liquidação e de custódia autorizado pelo Banco Central do Brasil, e avaliados pelos seus valores econômicos, conforme definido pelo Ministério da Fazenda.</w:t>
      </w:r>
    </w:p>
    <w:p w14:paraId="0C789896" w14:textId="39FD89B6" w:rsidR="005B442C" w:rsidRDefault="00706C02" w:rsidP="0040752B">
      <w:pPr>
        <w:jc w:val="both"/>
        <w:rPr>
          <w:rFonts w:ascii="Calibri" w:hAnsi="Calibri" w:cs="Calibri"/>
          <w:sz w:val="22"/>
          <w:szCs w:val="22"/>
        </w:rPr>
      </w:pPr>
      <w:r>
        <w:rPr>
          <w:rFonts w:ascii="Calibri" w:hAnsi="Calibri" w:cs="Calibri"/>
          <w:sz w:val="22"/>
          <w:szCs w:val="22"/>
        </w:rPr>
        <w:t>11.1</w:t>
      </w:r>
      <w:r w:rsidR="004C74BF">
        <w:rPr>
          <w:rFonts w:ascii="Calibri" w:hAnsi="Calibri" w:cs="Calibri"/>
          <w:sz w:val="22"/>
          <w:szCs w:val="22"/>
        </w:rPr>
        <w:t>3</w:t>
      </w:r>
      <w:r>
        <w:rPr>
          <w:rFonts w:ascii="Calibri" w:hAnsi="Calibri" w:cs="Calibri"/>
          <w:sz w:val="22"/>
          <w:szCs w:val="22"/>
        </w:rPr>
        <w:t>.</w:t>
      </w:r>
      <w:r>
        <w:rPr>
          <w:rFonts w:ascii="Calibri" w:hAnsi="Calibri" w:cs="Calibri"/>
          <w:sz w:val="22"/>
          <w:szCs w:val="22"/>
        </w:rPr>
        <w:tab/>
        <w:t xml:space="preserve"> </w:t>
      </w:r>
      <w:r w:rsidR="00DD0E03">
        <w:rPr>
          <w:rFonts w:ascii="Calibri" w:hAnsi="Calibri" w:cs="Calibri"/>
          <w:sz w:val="22"/>
          <w:szCs w:val="22"/>
        </w:rPr>
        <w:t xml:space="preserve">No caso de garantia na modalidade </w:t>
      </w:r>
      <w:r w:rsidR="00DD0E03" w:rsidRPr="0045261E">
        <w:rPr>
          <w:rFonts w:ascii="Calibri" w:hAnsi="Calibri" w:cs="Calibri"/>
          <w:sz w:val="22"/>
          <w:szCs w:val="22"/>
        </w:rPr>
        <w:t>de fiança bancária</w:t>
      </w:r>
      <w:r w:rsidR="00DD0E03">
        <w:rPr>
          <w:rFonts w:ascii="Calibri" w:hAnsi="Calibri" w:cs="Calibri"/>
          <w:sz w:val="22"/>
          <w:szCs w:val="22"/>
        </w:rPr>
        <w:t xml:space="preserve">, deverá ser emitida por banco </w:t>
      </w:r>
      <w:r w:rsidR="005B442C">
        <w:rPr>
          <w:rFonts w:ascii="Calibri" w:hAnsi="Calibri" w:cs="Calibri"/>
          <w:sz w:val="22"/>
          <w:szCs w:val="22"/>
        </w:rPr>
        <w:t>ou instituição financeira devidamente autorizada a operar no País pelo Banco Central do Brasil, e deverá constar expressa renúncia do fiador aos benefícios do art. 827 do Código Civil.</w:t>
      </w:r>
    </w:p>
    <w:p w14:paraId="0028D535" w14:textId="5B56BD7D" w:rsidR="001B0AA3" w:rsidRDefault="00F6604C" w:rsidP="0040752B">
      <w:pPr>
        <w:jc w:val="both"/>
        <w:rPr>
          <w:rFonts w:ascii="Calibri" w:hAnsi="Calibri" w:cs="Calibri"/>
          <w:sz w:val="22"/>
          <w:szCs w:val="22"/>
        </w:rPr>
      </w:pPr>
      <w:r>
        <w:rPr>
          <w:rFonts w:ascii="Calibri" w:hAnsi="Calibri" w:cs="Calibri"/>
          <w:sz w:val="22"/>
          <w:szCs w:val="22"/>
        </w:rPr>
        <w:t>11.1</w:t>
      </w:r>
      <w:r w:rsidR="00613FF5">
        <w:rPr>
          <w:rFonts w:ascii="Calibri" w:hAnsi="Calibri" w:cs="Calibri"/>
          <w:sz w:val="22"/>
          <w:szCs w:val="22"/>
        </w:rPr>
        <w:t>4</w:t>
      </w:r>
      <w:r w:rsidR="005B442C">
        <w:rPr>
          <w:rFonts w:ascii="Calibri" w:hAnsi="Calibri" w:cs="Calibri"/>
          <w:sz w:val="22"/>
          <w:szCs w:val="22"/>
        </w:rPr>
        <w:t>.</w:t>
      </w:r>
      <w:r w:rsidR="005B442C">
        <w:rPr>
          <w:rFonts w:ascii="Calibri" w:hAnsi="Calibri" w:cs="Calibri"/>
          <w:sz w:val="22"/>
          <w:szCs w:val="22"/>
        </w:rPr>
        <w:tab/>
      </w:r>
      <w:r>
        <w:rPr>
          <w:rFonts w:ascii="Calibri" w:hAnsi="Calibri" w:cs="Calibri"/>
          <w:sz w:val="22"/>
          <w:szCs w:val="22"/>
        </w:rPr>
        <w:t xml:space="preserve"> </w:t>
      </w:r>
      <w:r w:rsidR="002D7A30">
        <w:rPr>
          <w:rFonts w:ascii="Calibri" w:hAnsi="Calibri" w:cs="Calibri"/>
          <w:sz w:val="22"/>
          <w:szCs w:val="22"/>
        </w:rPr>
        <w:t>No caso de alteração do valor do contrato ou prorrogação de sua vigência</w:t>
      </w:r>
      <w:r w:rsidR="001B0AA3">
        <w:rPr>
          <w:rFonts w:ascii="Calibri" w:hAnsi="Calibri" w:cs="Calibri"/>
          <w:sz w:val="22"/>
          <w:szCs w:val="22"/>
        </w:rPr>
        <w:t>, a garantia deverá ser ajustada ou renovada, seguindo os mesmos parâmetros utilizados quando da contratação.</w:t>
      </w:r>
    </w:p>
    <w:p w14:paraId="3C3C7DF3" w14:textId="6920111E" w:rsidR="00134A4A" w:rsidRDefault="001B0AA3" w:rsidP="0040752B">
      <w:pPr>
        <w:jc w:val="both"/>
        <w:rPr>
          <w:rFonts w:ascii="Calibri" w:hAnsi="Calibri" w:cs="Calibri"/>
          <w:sz w:val="22"/>
          <w:szCs w:val="22"/>
        </w:rPr>
      </w:pPr>
      <w:r>
        <w:rPr>
          <w:rFonts w:ascii="Calibri" w:hAnsi="Calibri" w:cs="Calibri"/>
          <w:sz w:val="22"/>
          <w:szCs w:val="22"/>
        </w:rPr>
        <w:t>11.1</w:t>
      </w:r>
      <w:r w:rsidR="00613FF5">
        <w:rPr>
          <w:rFonts w:ascii="Calibri" w:hAnsi="Calibri" w:cs="Calibri"/>
          <w:sz w:val="22"/>
          <w:szCs w:val="22"/>
        </w:rPr>
        <w:t>5</w:t>
      </w:r>
      <w:r>
        <w:rPr>
          <w:rFonts w:ascii="Calibri" w:hAnsi="Calibri" w:cs="Calibri"/>
          <w:sz w:val="22"/>
          <w:szCs w:val="22"/>
        </w:rPr>
        <w:t>.</w:t>
      </w:r>
      <w:r>
        <w:rPr>
          <w:rFonts w:ascii="Calibri" w:hAnsi="Calibri" w:cs="Calibri"/>
          <w:sz w:val="22"/>
          <w:szCs w:val="22"/>
        </w:rPr>
        <w:tab/>
        <w:t xml:space="preserve"> </w:t>
      </w:r>
      <w:r w:rsidR="0023103F">
        <w:rPr>
          <w:rFonts w:ascii="Calibri" w:hAnsi="Calibri" w:cs="Calibri"/>
          <w:sz w:val="22"/>
          <w:szCs w:val="22"/>
        </w:rPr>
        <w:t xml:space="preserve">Se o valor da garantia for utilizado </w:t>
      </w:r>
      <w:r w:rsidR="00ED4DF2">
        <w:rPr>
          <w:rFonts w:ascii="Calibri" w:hAnsi="Calibri" w:cs="Calibri"/>
          <w:sz w:val="22"/>
          <w:szCs w:val="22"/>
        </w:rPr>
        <w:t xml:space="preserve">total ou parcialmente em pagamento de qualquer obrigação, o Contratado obriga-se a fazer a respectiva reposição no prazo máximo de </w:t>
      </w:r>
      <w:r w:rsidR="004344B9" w:rsidRPr="0045261E">
        <w:rPr>
          <w:rFonts w:ascii="Calibri" w:hAnsi="Calibri" w:cs="Calibri"/>
          <w:sz w:val="22"/>
          <w:szCs w:val="22"/>
        </w:rPr>
        <w:t>30</w:t>
      </w:r>
      <w:r w:rsidR="00152231" w:rsidRPr="0045261E">
        <w:rPr>
          <w:rFonts w:ascii="Calibri" w:hAnsi="Calibri" w:cs="Calibri"/>
          <w:sz w:val="22"/>
          <w:szCs w:val="22"/>
        </w:rPr>
        <w:t xml:space="preserve"> (</w:t>
      </w:r>
      <w:r w:rsidR="004344B9" w:rsidRPr="0045261E">
        <w:rPr>
          <w:rFonts w:ascii="Calibri" w:hAnsi="Calibri" w:cs="Calibri"/>
          <w:sz w:val="22"/>
          <w:szCs w:val="22"/>
        </w:rPr>
        <w:t>trinta</w:t>
      </w:r>
      <w:r w:rsidR="00152231" w:rsidRPr="0045261E">
        <w:rPr>
          <w:rFonts w:ascii="Calibri" w:hAnsi="Calibri" w:cs="Calibri"/>
          <w:sz w:val="22"/>
          <w:szCs w:val="22"/>
        </w:rPr>
        <w:t>) dias úteis</w:t>
      </w:r>
      <w:r w:rsidR="00152231">
        <w:rPr>
          <w:rFonts w:ascii="Calibri" w:hAnsi="Calibri" w:cs="Calibri"/>
          <w:sz w:val="22"/>
          <w:szCs w:val="22"/>
        </w:rPr>
        <w:t>, contados da data em que for notificada.</w:t>
      </w:r>
      <w:r w:rsidR="006B7E29">
        <w:rPr>
          <w:rFonts w:ascii="Calibri" w:hAnsi="Calibri" w:cs="Calibri"/>
          <w:sz w:val="22"/>
          <w:szCs w:val="22"/>
        </w:rPr>
        <w:t xml:space="preserve"> </w:t>
      </w:r>
    </w:p>
    <w:p w14:paraId="11958C57" w14:textId="6DEF1F67" w:rsidR="00134A4A" w:rsidRDefault="00134A4A" w:rsidP="0040752B">
      <w:pPr>
        <w:jc w:val="both"/>
        <w:rPr>
          <w:rFonts w:ascii="Calibri" w:hAnsi="Calibri" w:cs="Calibri"/>
          <w:sz w:val="22"/>
          <w:szCs w:val="22"/>
        </w:rPr>
      </w:pPr>
      <w:r>
        <w:rPr>
          <w:rFonts w:ascii="Calibri" w:hAnsi="Calibri" w:cs="Calibri"/>
          <w:sz w:val="22"/>
          <w:szCs w:val="22"/>
        </w:rPr>
        <w:t>11.1</w:t>
      </w:r>
      <w:r w:rsidR="00613FF5">
        <w:rPr>
          <w:rFonts w:ascii="Calibri" w:hAnsi="Calibri" w:cs="Calibri"/>
          <w:sz w:val="22"/>
          <w:szCs w:val="22"/>
        </w:rPr>
        <w:t>6</w:t>
      </w:r>
      <w:r>
        <w:rPr>
          <w:rFonts w:ascii="Calibri" w:hAnsi="Calibri" w:cs="Calibri"/>
          <w:sz w:val="22"/>
          <w:szCs w:val="22"/>
        </w:rPr>
        <w:t>.</w:t>
      </w:r>
      <w:r>
        <w:rPr>
          <w:rFonts w:ascii="Calibri" w:hAnsi="Calibri" w:cs="Calibri"/>
          <w:sz w:val="22"/>
          <w:szCs w:val="22"/>
        </w:rPr>
        <w:tab/>
        <w:t>O Contratante executará a garantia na forma prevista na legislação que rege a matéria.</w:t>
      </w:r>
    </w:p>
    <w:p w14:paraId="4C6C8922" w14:textId="23F224FF" w:rsidR="008D758D" w:rsidRDefault="00134A4A" w:rsidP="0040752B">
      <w:pPr>
        <w:jc w:val="both"/>
        <w:rPr>
          <w:rFonts w:ascii="Calibri" w:hAnsi="Calibri" w:cs="Calibri"/>
          <w:sz w:val="22"/>
          <w:szCs w:val="22"/>
        </w:rPr>
      </w:pPr>
      <w:r>
        <w:rPr>
          <w:rFonts w:ascii="Calibri" w:hAnsi="Calibri" w:cs="Calibri"/>
          <w:sz w:val="22"/>
          <w:szCs w:val="22"/>
        </w:rPr>
        <w:tab/>
        <w:t>11.1</w:t>
      </w:r>
      <w:r w:rsidR="00613FF5">
        <w:rPr>
          <w:rFonts w:ascii="Calibri" w:hAnsi="Calibri" w:cs="Calibri"/>
          <w:sz w:val="22"/>
          <w:szCs w:val="22"/>
        </w:rPr>
        <w:t>6</w:t>
      </w:r>
      <w:r>
        <w:rPr>
          <w:rFonts w:ascii="Calibri" w:hAnsi="Calibri" w:cs="Calibri"/>
          <w:sz w:val="22"/>
          <w:szCs w:val="22"/>
        </w:rPr>
        <w:t xml:space="preserve">.1. O emitente da garantia ofertada pelo contratado </w:t>
      </w:r>
      <w:r w:rsidR="008D758D">
        <w:rPr>
          <w:rFonts w:ascii="Calibri" w:hAnsi="Calibri" w:cs="Calibri"/>
          <w:sz w:val="22"/>
          <w:szCs w:val="22"/>
        </w:rPr>
        <w:t>deverá ser notificado pelo contratante quanto ao início de processo administrativo para apuração de descumprimento de cláusulas contratuais (art. 137, §4°, da Lei n° 14.133, de 2021).</w:t>
      </w:r>
    </w:p>
    <w:p w14:paraId="0B9B8478" w14:textId="691D60BE" w:rsidR="00450CAB" w:rsidRDefault="008D758D" w:rsidP="0040752B">
      <w:pPr>
        <w:jc w:val="both"/>
        <w:rPr>
          <w:rFonts w:ascii="Calibri" w:hAnsi="Calibri" w:cs="Calibri"/>
          <w:sz w:val="22"/>
          <w:szCs w:val="22"/>
        </w:rPr>
      </w:pPr>
      <w:r>
        <w:rPr>
          <w:rFonts w:ascii="Calibri" w:hAnsi="Calibri" w:cs="Calibri"/>
          <w:sz w:val="22"/>
          <w:szCs w:val="22"/>
        </w:rPr>
        <w:tab/>
        <w:t>11.1</w:t>
      </w:r>
      <w:r w:rsidR="00613FF5">
        <w:rPr>
          <w:rFonts w:ascii="Calibri" w:hAnsi="Calibri" w:cs="Calibri"/>
          <w:sz w:val="22"/>
          <w:szCs w:val="22"/>
        </w:rPr>
        <w:t>6</w:t>
      </w:r>
      <w:r>
        <w:rPr>
          <w:rFonts w:ascii="Calibri" w:hAnsi="Calibri" w:cs="Calibri"/>
          <w:sz w:val="22"/>
          <w:szCs w:val="22"/>
        </w:rPr>
        <w:t xml:space="preserve">.2. </w:t>
      </w:r>
      <w:r w:rsidR="00705EED">
        <w:rPr>
          <w:rFonts w:ascii="Calibri" w:hAnsi="Calibri" w:cs="Calibri"/>
          <w:sz w:val="22"/>
          <w:szCs w:val="22"/>
        </w:rPr>
        <w:t xml:space="preserve">Caso se trate da modalidade </w:t>
      </w:r>
      <w:r w:rsidR="00705EED" w:rsidRPr="0045261E">
        <w:rPr>
          <w:rFonts w:ascii="Calibri" w:hAnsi="Calibri" w:cs="Calibri"/>
          <w:sz w:val="22"/>
          <w:szCs w:val="22"/>
        </w:rPr>
        <w:t>seguro-garantia</w:t>
      </w:r>
      <w:r w:rsidR="00705EED">
        <w:rPr>
          <w:rFonts w:ascii="Calibri" w:hAnsi="Calibri" w:cs="Calibri"/>
          <w:sz w:val="22"/>
          <w:szCs w:val="22"/>
        </w:rPr>
        <w:t xml:space="preserve">, ocorrido o sinistro durante a vigência da apólice, sua caracterização e comunicação </w:t>
      </w:r>
      <w:r w:rsidR="00B044EF">
        <w:rPr>
          <w:rFonts w:ascii="Calibri" w:hAnsi="Calibri" w:cs="Calibri"/>
          <w:sz w:val="22"/>
          <w:szCs w:val="22"/>
        </w:rPr>
        <w:t xml:space="preserve">poderão ocorrer fora desta vigência, não caracterizando fato que justifique a negativa do sinistro, desde que respeitados os prazos </w:t>
      </w:r>
      <w:r w:rsidR="00450CAB">
        <w:rPr>
          <w:rFonts w:ascii="Calibri" w:hAnsi="Calibri" w:cs="Calibri"/>
          <w:sz w:val="22"/>
          <w:szCs w:val="22"/>
        </w:rPr>
        <w:t>prescricionais aplicados ao contrato de seguro, nos termos do art. 20 da Circular Susep n° 662, de 11 de abril de 2022.</w:t>
      </w:r>
    </w:p>
    <w:p w14:paraId="148860FD" w14:textId="768BD494" w:rsidR="00BE4ABB" w:rsidRDefault="00450CAB" w:rsidP="0040752B">
      <w:pPr>
        <w:jc w:val="both"/>
        <w:rPr>
          <w:rFonts w:ascii="Calibri" w:hAnsi="Calibri" w:cs="Calibri"/>
          <w:sz w:val="22"/>
          <w:szCs w:val="22"/>
        </w:rPr>
      </w:pPr>
      <w:r>
        <w:rPr>
          <w:rFonts w:ascii="Calibri" w:hAnsi="Calibri" w:cs="Calibri"/>
          <w:sz w:val="22"/>
          <w:szCs w:val="22"/>
        </w:rPr>
        <w:t>11.1</w:t>
      </w:r>
      <w:r w:rsidR="00613FF5">
        <w:rPr>
          <w:rFonts w:ascii="Calibri" w:hAnsi="Calibri" w:cs="Calibri"/>
          <w:sz w:val="22"/>
          <w:szCs w:val="22"/>
        </w:rPr>
        <w:t>7</w:t>
      </w:r>
      <w:r>
        <w:rPr>
          <w:rFonts w:ascii="Calibri" w:hAnsi="Calibri" w:cs="Calibri"/>
          <w:sz w:val="22"/>
          <w:szCs w:val="22"/>
        </w:rPr>
        <w:t>.</w:t>
      </w:r>
      <w:r>
        <w:rPr>
          <w:rFonts w:ascii="Calibri" w:hAnsi="Calibri" w:cs="Calibri"/>
          <w:sz w:val="22"/>
          <w:szCs w:val="22"/>
        </w:rPr>
        <w:tab/>
        <w:t>Extinguir-se-á a garantia com a restituição da apólice, carta fiança ou autorização para a liberação de importâncias depositadas em dinheiro a título de garantia, acompanhada de declaração do contra</w:t>
      </w:r>
      <w:r w:rsidR="00BE4ABB">
        <w:rPr>
          <w:rFonts w:ascii="Calibri" w:hAnsi="Calibri" w:cs="Calibri"/>
          <w:sz w:val="22"/>
          <w:szCs w:val="22"/>
        </w:rPr>
        <w:t>tante, mediante termo circunstanciado, de que o contratado cumpriu todas as cláusulas do contrato.</w:t>
      </w:r>
    </w:p>
    <w:p w14:paraId="19AF812A" w14:textId="2AA16CAB" w:rsidR="004D02CA" w:rsidRDefault="00BE4ABB" w:rsidP="0040752B">
      <w:pPr>
        <w:jc w:val="both"/>
        <w:rPr>
          <w:rFonts w:ascii="Calibri" w:hAnsi="Calibri" w:cs="Calibri"/>
          <w:sz w:val="22"/>
          <w:szCs w:val="22"/>
        </w:rPr>
      </w:pPr>
      <w:r>
        <w:rPr>
          <w:rFonts w:ascii="Calibri" w:hAnsi="Calibri" w:cs="Calibri"/>
          <w:sz w:val="22"/>
          <w:szCs w:val="22"/>
        </w:rPr>
        <w:lastRenderedPageBreak/>
        <w:t>11.1</w:t>
      </w:r>
      <w:r w:rsidR="00613FF5">
        <w:rPr>
          <w:rFonts w:ascii="Calibri" w:hAnsi="Calibri" w:cs="Calibri"/>
          <w:sz w:val="22"/>
          <w:szCs w:val="22"/>
        </w:rPr>
        <w:t>8</w:t>
      </w:r>
      <w:r>
        <w:rPr>
          <w:rFonts w:ascii="Calibri" w:hAnsi="Calibri" w:cs="Calibri"/>
          <w:sz w:val="22"/>
          <w:szCs w:val="22"/>
        </w:rPr>
        <w:t>.</w:t>
      </w:r>
      <w:r>
        <w:rPr>
          <w:rFonts w:ascii="Calibri" w:hAnsi="Calibri" w:cs="Calibri"/>
          <w:sz w:val="22"/>
          <w:szCs w:val="22"/>
        </w:rPr>
        <w:tab/>
        <w:t xml:space="preserve">A garantia somente será liberada ou restituída após a fiel </w:t>
      </w:r>
      <w:r w:rsidR="004D02CA">
        <w:rPr>
          <w:rFonts w:ascii="Calibri" w:hAnsi="Calibri" w:cs="Calibri"/>
          <w:sz w:val="22"/>
          <w:szCs w:val="22"/>
        </w:rPr>
        <w:t>execução do contrato ou após a sua extinção por culpa exclusiva da Administração e, quando em dinheiro, será atualizada monetariamente.</w:t>
      </w:r>
    </w:p>
    <w:p w14:paraId="1F512A2B" w14:textId="648D9337" w:rsidR="004F6758" w:rsidRDefault="004D02CA" w:rsidP="0040752B">
      <w:pPr>
        <w:jc w:val="both"/>
        <w:rPr>
          <w:rFonts w:ascii="Calibri" w:hAnsi="Calibri" w:cs="Calibri"/>
          <w:sz w:val="22"/>
          <w:szCs w:val="22"/>
        </w:rPr>
      </w:pPr>
      <w:r>
        <w:rPr>
          <w:rFonts w:ascii="Calibri" w:hAnsi="Calibri" w:cs="Calibri"/>
          <w:sz w:val="22"/>
          <w:szCs w:val="22"/>
        </w:rPr>
        <w:t>11.1</w:t>
      </w:r>
      <w:r w:rsidR="00613FF5">
        <w:rPr>
          <w:rFonts w:ascii="Calibri" w:hAnsi="Calibri" w:cs="Calibri"/>
          <w:sz w:val="22"/>
          <w:szCs w:val="22"/>
        </w:rPr>
        <w:t>9</w:t>
      </w:r>
      <w:r>
        <w:rPr>
          <w:rFonts w:ascii="Calibri" w:hAnsi="Calibri" w:cs="Calibri"/>
          <w:sz w:val="22"/>
          <w:szCs w:val="22"/>
        </w:rPr>
        <w:t>.</w:t>
      </w:r>
      <w:r>
        <w:rPr>
          <w:rFonts w:ascii="Calibri" w:hAnsi="Calibri" w:cs="Calibri"/>
          <w:sz w:val="22"/>
          <w:szCs w:val="22"/>
        </w:rPr>
        <w:tab/>
      </w:r>
      <w:r w:rsidR="00482276">
        <w:rPr>
          <w:rFonts w:ascii="Calibri" w:hAnsi="Calibri" w:cs="Calibri"/>
          <w:sz w:val="22"/>
          <w:szCs w:val="22"/>
        </w:rPr>
        <w:t>A garantia somente será liberada ante a comprovação de que o contratado pagou todas as verbas rescisória</w:t>
      </w:r>
      <w:r w:rsidR="00662C44">
        <w:rPr>
          <w:rFonts w:ascii="Calibri" w:hAnsi="Calibri" w:cs="Calibri"/>
          <w:sz w:val="22"/>
          <w:szCs w:val="22"/>
        </w:rPr>
        <w:t>s decorrentes da contratação, sendo que, caso o pagamento não ocorra até o fim do segundo</w:t>
      </w:r>
      <w:r w:rsidR="007B66CF">
        <w:rPr>
          <w:rFonts w:ascii="Calibri" w:hAnsi="Calibri" w:cs="Calibri"/>
          <w:sz w:val="22"/>
          <w:szCs w:val="22"/>
        </w:rPr>
        <w:t xml:space="preserve"> mês após o encerramento da vigência contratual, a garantia deverá ser utilizada </w:t>
      </w:r>
      <w:r w:rsidR="00BD202E">
        <w:rPr>
          <w:rFonts w:ascii="Calibri" w:hAnsi="Calibri" w:cs="Calibri"/>
          <w:sz w:val="22"/>
          <w:szCs w:val="22"/>
        </w:rPr>
        <w:t xml:space="preserve">para o pagamento dessas verbas trabalhistas, incluindo suas repercussões </w:t>
      </w:r>
      <w:r w:rsidR="004F6758">
        <w:rPr>
          <w:rFonts w:ascii="Calibri" w:hAnsi="Calibri" w:cs="Calibri"/>
          <w:sz w:val="22"/>
          <w:szCs w:val="22"/>
        </w:rPr>
        <w:t>previdenciárias e relativas ao FGTS, observada a legislação que rege a matéria.</w:t>
      </w:r>
    </w:p>
    <w:p w14:paraId="08C0C043" w14:textId="3A1FC241" w:rsidR="00F0296A" w:rsidRDefault="004F6758" w:rsidP="0040752B">
      <w:pPr>
        <w:jc w:val="both"/>
        <w:rPr>
          <w:rFonts w:ascii="Calibri" w:hAnsi="Calibri" w:cs="Calibri"/>
          <w:sz w:val="22"/>
          <w:szCs w:val="22"/>
        </w:rPr>
      </w:pPr>
      <w:r>
        <w:rPr>
          <w:rFonts w:ascii="Calibri" w:hAnsi="Calibri" w:cs="Calibri"/>
          <w:sz w:val="22"/>
          <w:szCs w:val="22"/>
        </w:rPr>
        <w:t>11.</w:t>
      </w:r>
      <w:r w:rsidR="00613FF5">
        <w:rPr>
          <w:rFonts w:ascii="Calibri" w:hAnsi="Calibri" w:cs="Calibri"/>
          <w:sz w:val="22"/>
          <w:szCs w:val="22"/>
        </w:rPr>
        <w:t>20</w:t>
      </w:r>
      <w:r>
        <w:rPr>
          <w:rFonts w:ascii="Calibri" w:hAnsi="Calibri" w:cs="Calibri"/>
          <w:sz w:val="22"/>
          <w:szCs w:val="22"/>
        </w:rPr>
        <w:t>.</w:t>
      </w:r>
      <w:r>
        <w:rPr>
          <w:rFonts w:ascii="Calibri" w:hAnsi="Calibri" w:cs="Calibri"/>
          <w:sz w:val="22"/>
          <w:szCs w:val="22"/>
        </w:rPr>
        <w:tab/>
        <w:t xml:space="preserve">Também poderá haver liberação da garantia se a empresa comprovar que os empregados serão realocados em outra </w:t>
      </w:r>
      <w:r w:rsidR="00F0296A">
        <w:rPr>
          <w:rFonts w:ascii="Calibri" w:hAnsi="Calibri" w:cs="Calibri"/>
          <w:sz w:val="22"/>
          <w:szCs w:val="22"/>
        </w:rPr>
        <w:t>atividade de prestação de serviços, sem que ocorra a interrupção do contrato de trabalho.</w:t>
      </w:r>
    </w:p>
    <w:p w14:paraId="61F8ED27" w14:textId="1D9BFB33" w:rsidR="00635C57" w:rsidRDefault="00F0296A" w:rsidP="0040752B">
      <w:pPr>
        <w:jc w:val="both"/>
        <w:rPr>
          <w:rFonts w:ascii="Calibri" w:hAnsi="Calibri" w:cs="Calibri"/>
          <w:sz w:val="22"/>
          <w:szCs w:val="22"/>
        </w:rPr>
      </w:pPr>
      <w:r>
        <w:rPr>
          <w:rFonts w:ascii="Calibri" w:hAnsi="Calibri" w:cs="Calibri"/>
          <w:sz w:val="22"/>
          <w:szCs w:val="22"/>
        </w:rPr>
        <w:t>11.2</w:t>
      </w:r>
      <w:r w:rsidR="00613FF5">
        <w:rPr>
          <w:rFonts w:ascii="Calibri" w:hAnsi="Calibri" w:cs="Calibri"/>
          <w:sz w:val="22"/>
          <w:szCs w:val="22"/>
        </w:rPr>
        <w:t>1</w:t>
      </w:r>
      <w:r>
        <w:rPr>
          <w:rFonts w:ascii="Calibri" w:hAnsi="Calibri" w:cs="Calibri"/>
          <w:sz w:val="22"/>
          <w:szCs w:val="22"/>
        </w:rPr>
        <w:t>.</w:t>
      </w:r>
      <w:r>
        <w:rPr>
          <w:rFonts w:ascii="Calibri" w:hAnsi="Calibri" w:cs="Calibri"/>
          <w:sz w:val="22"/>
          <w:szCs w:val="22"/>
        </w:rPr>
        <w:tab/>
        <w:t xml:space="preserve">Por ocasião do encerramento da prestação dos serviços contratados, a Administração Contratante poderá utilizar </w:t>
      </w:r>
      <w:r w:rsidR="00733FB1">
        <w:rPr>
          <w:rFonts w:ascii="Calibri" w:hAnsi="Calibri" w:cs="Calibri"/>
          <w:sz w:val="22"/>
          <w:szCs w:val="22"/>
        </w:rPr>
        <w:t>o valor da garantia prestada para o pagamento direto aos trabalhadores vinculados ao cont</w:t>
      </w:r>
      <w:r w:rsidR="00635C57">
        <w:rPr>
          <w:rFonts w:ascii="Calibri" w:hAnsi="Calibri" w:cs="Calibri"/>
          <w:sz w:val="22"/>
          <w:szCs w:val="22"/>
        </w:rPr>
        <w:t>rato no caso da não comprovação: (1) do pagamento das respectivas verbas rescisórias ou (2) da realocação dos trabalhadores em outra atividade de prestação de serviços.</w:t>
      </w:r>
    </w:p>
    <w:p w14:paraId="650492FE" w14:textId="22BE093F" w:rsidR="001F3CF3" w:rsidRDefault="00635C57" w:rsidP="0040752B">
      <w:pPr>
        <w:jc w:val="both"/>
        <w:rPr>
          <w:rFonts w:ascii="Calibri" w:hAnsi="Calibri" w:cs="Calibri"/>
          <w:sz w:val="22"/>
          <w:szCs w:val="22"/>
        </w:rPr>
      </w:pPr>
      <w:r>
        <w:rPr>
          <w:rFonts w:ascii="Calibri" w:hAnsi="Calibri" w:cs="Calibri"/>
          <w:sz w:val="22"/>
          <w:szCs w:val="22"/>
        </w:rPr>
        <w:t>11.2</w:t>
      </w:r>
      <w:r w:rsidR="00613FF5">
        <w:rPr>
          <w:rFonts w:ascii="Calibri" w:hAnsi="Calibri" w:cs="Calibri"/>
          <w:sz w:val="22"/>
          <w:szCs w:val="22"/>
        </w:rPr>
        <w:t>2</w:t>
      </w:r>
      <w:r>
        <w:rPr>
          <w:rFonts w:ascii="Calibri" w:hAnsi="Calibri" w:cs="Calibri"/>
          <w:sz w:val="22"/>
          <w:szCs w:val="22"/>
        </w:rPr>
        <w:t>.</w:t>
      </w:r>
      <w:r>
        <w:rPr>
          <w:rFonts w:ascii="Calibri" w:hAnsi="Calibri" w:cs="Calibri"/>
          <w:sz w:val="22"/>
          <w:szCs w:val="22"/>
        </w:rPr>
        <w:tab/>
      </w:r>
      <w:r w:rsidR="001F3CF3">
        <w:rPr>
          <w:rFonts w:ascii="Calibri" w:hAnsi="Calibri" w:cs="Calibri"/>
          <w:sz w:val="22"/>
          <w:szCs w:val="22"/>
        </w:rPr>
        <w:t>O garantidor não é parte para figurar em processo administrativo instaurado pelo contratante com o objetivo de apurar prejuízos e/ou aplicar sanções do contratado.</w:t>
      </w:r>
    </w:p>
    <w:p w14:paraId="1AF5D855" w14:textId="072C9CE4" w:rsidR="001F3CF3" w:rsidRDefault="001F3CF3" w:rsidP="0040752B">
      <w:pPr>
        <w:jc w:val="both"/>
        <w:rPr>
          <w:rFonts w:ascii="Calibri" w:hAnsi="Calibri" w:cs="Calibri"/>
          <w:sz w:val="22"/>
          <w:szCs w:val="22"/>
        </w:rPr>
      </w:pPr>
      <w:r>
        <w:rPr>
          <w:rFonts w:ascii="Calibri" w:hAnsi="Calibri" w:cs="Calibri"/>
          <w:sz w:val="22"/>
          <w:szCs w:val="22"/>
        </w:rPr>
        <w:t>11.2</w:t>
      </w:r>
      <w:r w:rsidR="00613FF5">
        <w:rPr>
          <w:rFonts w:ascii="Calibri" w:hAnsi="Calibri" w:cs="Calibri"/>
          <w:sz w:val="22"/>
          <w:szCs w:val="22"/>
        </w:rPr>
        <w:t>3</w:t>
      </w:r>
      <w:r>
        <w:rPr>
          <w:rFonts w:ascii="Calibri" w:hAnsi="Calibri" w:cs="Calibri"/>
          <w:sz w:val="22"/>
          <w:szCs w:val="22"/>
        </w:rPr>
        <w:t>.</w:t>
      </w:r>
      <w:r>
        <w:rPr>
          <w:rFonts w:ascii="Calibri" w:hAnsi="Calibri" w:cs="Calibri"/>
          <w:sz w:val="22"/>
          <w:szCs w:val="22"/>
        </w:rPr>
        <w:tab/>
        <w:t>O contratado autoriza o contratante a reter, a qualquer tempo, a garantia, na forma prevista no Edital e neste Contrato.</w:t>
      </w:r>
    </w:p>
    <w:p w14:paraId="63D505FD" w14:textId="657F216B" w:rsidR="00445C38" w:rsidRDefault="001F3CF3" w:rsidP="0040752B">
      <w:pPr>
        <w:jc w:val="both"/>
        <w:rPr>
          <w:rFonts w:ascii="Calibri" w:hAnsi="Calibri" w:cs="Calibri"/>
          <w:sz w:val="22"/>
          <w:szCs w:val="22"/>
          <w:highlight w:val="yellow"/>
        </w:rPr>
      </w:pPr>
      <w:r>
        <w:rPr>
          <w:rFonts w:ascii="Calibri" w:hAnsi="Calibri" w:cs="Calibri"/>
          <w:sz w:val="22"/>
          <w:szCs w:val="22"/>
        </w:rPr>
        <w:t>11.2</w:t>
      </w:r>
      <w:r w:rsidR="00613FF5">
        <w:rPr>
          <w:rFonts w:ascii="Calibri" w:hAnsi="Calibri" w:cs="Calibri"/>
          <w:sz w:val="22"/>
          <w:szCs w:val="22"/>
        </w:rPr>
        <w:t>4</w:t>
      </w:r>
      <w:r>
        <w:rPr>
          <w:rFonts w:ascii="Calibri" w:hAnsi="Calibri" w:cs="Calibri"/>
          <w:sz w:val="22"/>
          <w:szCs w:val="22"/>
        </w:rPr>
        <w:t>.</w:t>
      </w:r>
      <w:r>
        <w:rPr>
          <w:rFonts w:ascii="Calibri" w:hAnsi="Calibri" w:cs="Calibri"/>
          <w:sz w:val="22"/>
          <w:szCs w:val="22"/>
        </w:rPr>
        <w:tab/>
        <w:t xml:space="preserve">A garantia </w:t>
      </w:r>
      <w:r w:rsidR="00445C38">
        <w:rPr>
          <w:rFonts w:ascii="Calibri" w:hAnsi="Calibri" w:cs="Calibri"/>
          <w:sz w:val="22"/>
          <w:szCs w:val="22"/>
        </w:rPr>
        <w:t>de execução é independente de eventual garantia do produto ou serviço prevista especificamente no Termo de Referência</w:t>
      </w:r>
      <w:r w:rsidR="00482276">
        <w:rPr>
          <w:rFonts w:ascii="Calibri" w:hAnsi="Calibri" w:cs="Calibri"/>
          <w:sz w:val="22"/>
          <w:szCs w:val="22"/>
        </w:rPr>
        <w:t>.</w:t>
      </w:r>
      <w:r w:rsidR="00445C38" w:rsidRPr="002E7F8E">
        <w:rPr>
          <w:rFonts w:ascii="Calibri" w:hAnsi="Calibri" w:cs="Calibri"/>
          <w:sz w:val="22"/>
          <w:szCs w:val="22"/>
          <w:highlight w:val="yellow"/>
        </w:rPr>
        <w:t xml:space="preserve"> </w:t>
      </w:r>
    </w:p>
    <w:p w14:paraId="2C85451E" w14:textId="77777777" w:rsidR="00FB61E5" w:rsidRDefault="00FB61E5" w:rsidP="0040752B">
      <w:pPr>
        <w:jc w:val="both"/>
        <w:rPr>
          <w:rFonts w:ascii="Calibri" w:hAnsi="Calibri" w:cs="Calibri"/>
          <w:sz w:val="22"/>
          <w:szCs w:val="22"/>
          <w:highlight w:val="yellow"/>
        </w:rPr>
      </w:pPr>
    </w:p>
    <w:p w14:paraId="01E18AD7" w14:textId="74E3E645" w:rsidR="003A0AED" w:rsidRPr="00CA4BAA" w:rsidRDefault="00930410" w:rsidP="008602A6">
      <w:pPr>
        <w:pStyle w:val="Nivel01"/>
        <w:numPr>
          <w:ilvl w:val="0"/>
          <w:numId w:val="0"/>
        </w:numPr>
        <w:spacing w:before="120"/>
        <w:rPr>
          <w:rFonts w:ascii="Calibri" w:hAnsi="Calibri" w:cs="Calibri"/>
          <w:color w:val="FF0000"/>
          <w:sz w:val="22"/>
          <w:szCs w:val="22"/>
        </w:rPr>
      </w:pPr>
      <w:r>
        <w:rPr>
          <w:rFonts w:ascii="Calibri" w:hAnsi="Calibri" w:cs="Calibri"/>
          <w:sz w:val="22"/>
          <w:szCs w:val="22"/>
        </w:rPr>
        <w:tab/>
      </w:r>
      <w:r w:rsidR="00861F3A" w:rsidRPr="00E544C5">
        <w:rPr>
          <w:rFonts w:ascii="Calibri" w:hAnsi="Calibri" w:cs="Calibri"/>
          <w:sz w:val="22"/>
          <w:szCs w:val="22"/>
        </w:rPr>
        <w:t xml:space="preserve">CLÁUSULA DOZE - </w:t>
      </w:r>
      <w:r w:rsidR="00BA61F0" w:rsidRPr="00E544C5">
        <w:rPr>
          <w:rFonts w:ascii="Calibri" w:hAnsi="Calibri" w:cs="Calibri"/>
          <w:sz w:val="22"/>
          <w:szCs w:val="22"/>
        </w:rPr>
        <w:t>DOS REQUISITOS DA CONTRATAÇÃO</w:t>
      </w:r>
      <w:r w:rsidR="00CA3E65" w:rsidRPr="00CA4BAA">
        <w:rPr>
          <w:rFonts w:ascii="Calibri" w:hAnsi="Calibri" w:cs="Calibri"/>
          <w:color w:val="FF0000"/>
          <w:sz w:val="22"/>
          <w:szCs w:val="22"/>
        </w:rPr>
        <w:t xml:space="preserve"> </w:t>
      </w:r>
      <w:r w:rsidR="00CA3E65" w:rsidRPr="00641201">
        <w:rPr>
          <w:rFonts w:ascii="Calibri" w:hAnsi="Calibri" w:cs="Calibri"/>
          <w:sz w:val="22"/>
          <w:szCs w:val="22"/>
        </w:rPr>
        <w:t>E DAS CONDIÇÕES DE EXECUÇÃO DO CONTRATO</w:t>
      </w:r>
      <w:r w:rsidR="003A0AED" w:rsidRPr="00CA4BAA">
        <w:rPr>
          <w:rFonts w:ascii="Calibri" w:hAnsi="Calibri" w:cs="Calibri"/>
          <w:color w:val="FF0000"/>
          <w:sz w:val="22"/>
          <w:szCs w:val="22"/>
        </w:rPr>
        <w:t xml:space="preserve"> </w:t>
      </w:r>
    </w:p>
    <w:p w14:paraId="7661A815" w14:textId="77777777" w:rsidR="00D7029B" w:rsidRPr="00CA4BAA" w:rsidRDefault="00D7029B" w:rsidP="00D7029B">
      <w:pPr>
        <w:pStyle w:val="Nvel2-Red"/>
        <w:numPr>
          <w:ilvl w:val="0"/>
          <w:numId w:val="0"/>
        </w:numPr>
        <w:spacing w:after="0" w:line="240" w:lineRule="auto"/>
        <w:rPr>
          <w:rFonts w:ascii="Calibri" w:hAnsi="Calibri" w:cs="Calibri"/>
          <w:i w:val="0"/>
          <w:sz w:val="22"/>
          <w:szCs w:val="22"/>
        </w:rPr>
      </w:pPr>
      <w:bookmarkStart w:id="70" w:name="_Ref122964679"/>
    </w:p>
    <w:p w14:paraId="01CE6368" w14:textId="6247087C" w:rsidR="003A0AED" w:rsidRPr="003E2DF7" w:rsidRDefault="0020222A" w:rsidP="00FB4244">
      <w:pPr>
        <w:pStyle w:val="Nvel2-Red"/>
        <w:numPr>
          <w:ilvl w:val="0"/>
          <w:numId w:val="0"/>
        </w:numPr>
        <w:spacing w:after="0" w:line="240" w:lineRule="auto"/>
        <w:rPr>
          <w:rFonts w:ascii="Calibri" w:hAnsi="Calibri" w:cs="Calibri"/>
          <w:i w:val="0"/>
          <w:color w:val="auto"/>
          <w:sz w:val="22"/>
          <w:szCs w:val="22"/>
        </w:rPr>
      </w:pPr>
      <w:r w:rsidRPr="00641201">
        <w:rPr>
          <w:rFonts w:ascii="Calibri" w:hAnsi="Calibri" w:cs="Calibri"/>
          <w:i w:val="0"/>
          <w:color w:val="auto"/>
          <w:sz w:val="22"/>
          <w:szCs w:val="22"/>
        </w:rPr>
        <w:t>1</w:t>
      </w:r>
      <w:r w:rsidR="00861F3A" w:rsidRPr="00641201">
        <w:rPr>
          <w:rFonts w:ascii="Calibri" w:hAnsi="Calibri" w:cs="Calibri"/>
          <w:i w:val="0"/>
          <w:color w:val="auto"/>
          <w:sz w:val="22"/>
          <w:szCs w:val="22"/>
        </w:rPr>
        <w:t>2</w:t>
      </w:r>
      <w:r w:rsidRPr="00641201">
        <w:rPr>
          <w:rFonts w:ascii="Calibri" w:hAnsi="Calibri" w:cs="Calibri"/>
          <w:i w:val="0"/>
          <w:color w:val="auto"/>
          <w:sz w:val="22"/>
          <w:szCs w:val="22"/>
        </w:rPr>
        <w:t>.1.</w:t>
      </w:r>
      <w:r w:rsidRPr="00641201">
        <w:rPr>
          <w:rFonts w:ascii="Calibri" w:hAnsi="Calibri" w:cs="Calibri"/>
          <w:i w:val="0"/>
          <w:color w:val="auto"/>
          <w:sz w:val="22"/>
          <w:szCs w:val="22"/>
        </w:rPr>
        <w:tab/>
      </w:r>
      <w:r w:rsidR="009765D2" w:rsidRPr="00641201">
        <w:rPr>
          <w:rFonts w:ascii="Calibri" w:hAnsi="Calibri" w:cs="Calibri"/>
          <w:i w:val="0"/>
          <w:color w:val="auto"/>
          <w:sz w:val="22"/>
          <w:szCs w:val="22"/>
        </w:rPr>
        <w:t>O</w:t>
      </w:r>
      <w:r w:rsidR="00186FDC" w:rsidRPr="00641201">
        <w:rPr>
          <w:rFonts w:ascii="Calibri" w:hAnsi="Calibri" w:cs="Calibri"/>
          <w:i w:val="0"/>
          <w:color w:val="auto"/>
          <w:sz w:val="22"/>
          <w:szCs w:val="22"/>
        </w:rPr>
        <w:t>s requisitos da contratação</w:t>
      </w:r>
      <w:r w:rsidR="00CA3E65" w:rsidRPr="00CA4BAA">
        <w:rPr>
          <w:rFonts w:ascii="Calibri" w:hAnsi="Calibri" w:cs="Calibri"/>
          <w:i w:val="0"/>
          <w:sz w:val="22"/>
          <w:szCs w:val="22"/>
        </w:rPr>
        <w:t xml:space="preserve"> </w:t>
      </w:r>
      <w:r w:rsidR="00CA3E65" w:rsidRPr="00641201">
        <w:rPr>
          <w:rFonts w:ascii="Calibri" w:hAnsi="Calibri" w:cs="Calibri"/>
          <w:i w:val="0"/>
          <w:color w:val="auto"/>
          <w:sz w:val="22"/>
          <w:szCs w:val="22"/>
        </w:rPr>
        <w:t>e as condições de execução do contrato</w:t>
      </w:r>
      <w:r w:rsidR="009765D2" w:rsidRPr="00641201">
        <w:rPr>
          <w:rFonts w:ascii="Calibri" w:hAnsi="Calibri" w:cs="Calibri"/>
          <w:i w:val="0"/>
          <w:color w:val="auto"/>
          <w:sz w:val="22"/>
          <w:szCs w:val="22"/>
        </w:rPr>
        <w:t xml:space="preserve"> estão descrito</w:t>
      </w:r>
      <w:r w:rsidR="00BF342E" w:rsidRPr="00641201">
        <w:rPr>
          <w:rFonts w:ascii="Calibri" w:hAnsi="Calibri" w:cs="Calibri"/>
          <w:i w:val="0"/>
          <w:color w:val="auto"/>
          <w:sz w:val="22"/>
          <w:szCs w:val="22"/>
        </w:rPr>
        <w:t>s</w:t>
      </w:r>
      <w:r w:rsidR="009765D2" w:rsidRPr="00641201">
        <w:rPr>
          <w:rFonts w:ascii="Calibri" w:hAnsi="Calibri" w:cs="Calibri"/>
          <w:i w:val="0"/>
          <w:color w:val="auto"/>
          <w:sz w:val="22"/>
          <w:szCs w:val="22"/>
        </w:rPr>
        <w:t xml:space="preserve"> no</w:t>
      </w:r>
      <w:r w:rsidR="00CA3E65" w:rsidRPr="00641201">
        <w:rPr>
          <w:rFonts w:ascii="Calibri" w:hAnsi="Calibri" w:cs="Calibri"/>
          <w:i w:val="0"/>
          <w:color w:val="auto"/>
          <w:sz w:val="22"/>
          <w:szCs w:val="22"/>
        </w:rPr>
        <w:t>s</w:t>
      </w:r>
      <w:r w:rsidR="00875320" w:rsidRPr="00641201">
        <w:rPr>
          <w:rFonts w:ascii="Calibri" w:hAnsi="Calibri" w:cs="Calibri"/>
          <w:i w:val="0"/>
          <w:color w:val="auto"/>
          <w:sz w:val="22"/>
          <w:szCs w:val="22"/>
        </w:rPr>
        <w:t xml:space="preserve"> ite</w:t>
      </w:r>
      <w:r w:rsidR="00CA3E65" w:rsidRPr="00641201">
        <w:rPr>
          <w:rFonts w:ascii="Calibri" w:hAnsi="Calibri" w:cs="Calibri"/>
          <w:i w:val="0"/>
          <w:color w:val="auto"/>
          <w:sz w:val="22"/>
          <w:szCs w:val="22"/>
        </w:rPr>
        <w:t>ns</w:t>
      </w:r>
      <w:r w:rsidR="00875320" w:rsidRPr="00641201">
        <w:rPr>
          <w:rFonts w:ascii="Calibri" w:hAnsi="Calibri" w:cs="Calibri"/>
          <w:i w:val="0"/>
          <w:color w:val="auto"/>
          <w:sz w:val="22"/>
          <w:szCs w:val="22"/>
        </w:rPr>
        <w:t xml:space="preserve"> </w:t>
      </w:r>
      <w:r w:rsidR="00D604CE">
        <w:rPr>
          <w:rFonts w:ascii="Calibri" w:hAnsi="Calibri" w:cs="Calibri"/>
          <w:i w:val="0"/>
          <w:color w:val="auto"/>
          <w:sz w:val="22"/>
          <w:szCs w:val="22"/>
        </w:rPr>
        <w:t>4 e</w:t>
      </w:r>
      <w:r w:rsidR="00681751" w:rsidRPr="00D604CE">
        <w:rPr>
          <w:rFonts w:ascii="Calibri" w:hAnsi="Calibri" w:cs="Calibri"/>
          <w:i w:val="0"/>
          <w:color w:val="auto"/>
          <w:sz w:val="22"/>
          <w:szCs w:val="22"/>
        </w:rPr>
        <w:t xml:space="preserve"> </w:t>
      </w:r>
      <w:r w:rsidR="00D604CE" w:rsidRPr="00D604CE">
        <w:rPr>
          <w:rFonts w:ascii="Calibri" w:hAnsi="Calibri" w:cs="Calibri"/>
          <w:i w:val="0"/>
          <w:color w:val="auto"/>
          <w:sz w:val="22"/>
          <w:szCs w:val="22"/>
        </w:rPr>
        <w:t>5</w:t>
      </w:r>
      <w:r w:rsidR="00681751" w:rsidRPr="00641201">
        <w:rPr>
          <w:rFonts w:ascii="Calibri" w:hAnsi="Calibri" w:cs="Calibri"/>
          <w:i w:val="0"/>
          <w:color w:val="auto"/>
          <w:sz w:val="22"/>
          <w:szCs w:val="22"/>
        </w:rPr>
        <w:t>, respectivamente,</w:t>
      </w:r>
      <w:r w:rsidR="009765D2" w:rsidRPr="00641201">
        <w:rPr>
          <w:rFonts w:ascii="Calibri" w:hAnsi="Calibri" w:cs="Calibri"/>
          <w:i w:val="0"/>
          <w:color w:val="auto"/>
          <w:sz w:val="22"/>
          <w:szCs w:val="22"/>
        </w:rPr>
        <w:t xml:space="preserve"> do Termo de Refer</w:t>
      </w:r>
      <w:r w:rsidR="00AF273E" w:rsidRPr="00641201">
        <w:rPr>
          <w:rFonts w:ascii="Calibri" w:hAnsi="Calibri" w:cs="Calibri"/>
          <w:i w:val="0"/>
          <w:color w:val="auto"/>
          <w:sz w:val="22"/>
          <w:szCs w:val="22"/>
        </w:rPr>
        <w:t>ê</w:t>
      </w:r>
      <w:r w:rsidR="009765D2" w:rsidRPr="00641201">
        <w:rPr>
          <w:rFonts w:ascii="Calibri" w:hAnsi="Calibri" w:cs="Calibri"/>
          <w:i w:val="0"/>
          <w:color w:val="auto"/>
          <w:sz w:val="22"/>
          <w:szCs w:val="22"/>
        </w:rPr>
        <w:t>ncia (Anexo I deste Edital).</w:t>
      </w:r>
      <w:r w:rsidR="009765D2" w:rsidRPr="003E2DF7">
        <w:rPr>
          <w:rFonts w:ascii="Calibri" w:hAnsi="Calibri" w:cs="Calibri"/>
          <w:i w:val="0"/>
          <w:color w:val="auto"/>
          <w:sz w:val="22"/>
          <w:szCs w:val="22"/>
        </w:rPr>
        <w:t xml:space="preserve"> </w:t>
      </w:r>
      <w:bookmarkEnd w:id="70"/>
    </w:p>
    <w:p w14:paraId="1B7A273D" w14:textId="77777777" w:rsidR="00D7029B" w:rsidRPr="003E2DF7" w:rsidRDefault="00D7029B" w:rsidP="00D7029B">
      <w:pPr>
        <w:pStyle w:val="Nvel2-Red"/>
        <w:numPr>
          <w:ilvl w:val="0"/>
          <w:numId w:val="0"/>
        </w:numPr>
        <w:spacing w:after="0" w:line="240" w:lineRule="auto"/>
        <w:rPr>
          <w:rFonts w:ascii="Calibri" w:hAnsi="Calibri" w:cs="Calibri"/>
          <w:i w:val="0"/>
          <w:color w:val="auto"/>
          <w:sz w:val="22"/>
          <w:szCs w:val="22"/>
        </w:rPr>
      </w:pPr>
    </w:p>
    <w:p w14:paraId="4DBD9C81" w14:textId="249E0D89" w:rsidR="003A0AED" w:rsidRPr="003E2DF7" w:rsidRDefault="008602A6" w:rsidP="008602A6">
      <w:pPr>
        <w:pStyle w:val="Nivel01"/>
        <w:numPr>
          <w:ilvl w:val="0"/>
          <w:numId w:val="0"/>
        </w:numPr>
        <w:spacing w:before="120"/>
        <w:rPr>
          <w:rFonts w:ascii="Calibri" w:hAnsi="Calibri" w:cs="Calibri"/>
          <w:sz w:val="22"/>
          <w:szCs w:val="22"/>
        </w:rPr>
      </w:pPr>
      <w:r>
        <w:rPr>
          <w:rFonts w:ascii="Calibri" w:hAnsi="Calibri" w:cs="Calibri"/>
          <w:sz w:val="22"/>
          <w:szCs w:val="22"/>
        </w:rPr>
        <w:tab/>
      </w:r>
      <w:r w:rsidR="003A0AED" w:rsidRPr="003E2DF7">
        <w:rPr>
          <w:rFonts w:ascii="Calibri" w:hAnsi="Calibri" w:cs="Calibri"/>
          <w:sz w:val="22"/>
          <w:szCs w:val="22"/>
        </w:rPr>
        <w:t xml:space="preserve">CLÁUSULA </w:t>
      </w:r>
      <w:r w:rsidR="00C41E20">
        <w:rPr>
          <w:rFonts w:ascii="Calibri" w:hAnsi="Calibri" w:cs="Calibri"/>
          <w:sz w:val="22"/>
          <w:szCs w:val="22"/>
        </w:rPr>
        <w:t>TREZE</w:t>
      </w:r>
      <w:r w:rsidR="003A0AED" w:rsidRPr="003E2DF7">
        <w:rPr>
          <w:rFonts w:ascii="Calibri" w:hAnsi="Calibri" w:cs="Calibri"/>
          <w:sz w:val="22"/>
          <w:szCs w:val="22"/>
        </w:rPr>
        <w:t xml:space="preserve"> – INFRAÇÕES E SANÇÕES ADMINISTRATIVAS (</w:t>
      </w:r>
      <w:hyperlink r:id="rId93" w:anchor="art92" w:history="1">
        <w:r w:rsidR="003A0AED" w:rsidRPr="003E2DF7">
          <w:rPr>
            <w:rStyle w:val="Hyperlink"/>
            <w:rFonts w:ascii="Calibri" w:hAnsi="Calibri" w:cs="Calibri"/>
            <w:color w:val="auto"/>
            <w:sz w:val="22"/>
            <w:szCs w:val="22"/>
          </w:rPr>
          <w:t>art. 92, XIV</w:t>
        </w:r>
      </w:hyperlink>
      <w:r w:rsidR="003A0AED" w:rsidRPr="003E2DF7">
        <w:rPr>
          <w:rFonts w:ascii="Calibri" w:hAnsi="Calibri" w:cs="Calibri"/>
          <w:sz w:val="22"/>
          <w:szCs w:val="22"/>
        </w:rPr>
        <w:t>)</w:t>
      </w:r>
    </w:p>
    <w:p w14:paraId="61F860CE" w14:textId="77777777" w:rsidR="00D7029B" w:rsidRPr="003E2DF7" w:rsidRDefault="00D7029B" w:rsidP="00D7029B">
      <w:pPr>
        <w:pStyle w:val="Nivel2"/>
        <w:numPr>
          <w:ilvl w:val="0"/>
          <w:numId w:val="0"/>
        </w:numPr>
        <w:spacing w:after="0" w:line="240" w:lineRule="auto"/>
        <w:rPr>
          <w:rFonts w:ascii="Calibri" w:hAnsi="Calibri" w:cs="Calibri"/>
          <w:sz w:val="22"/>
          <w:szCs w:val="22"/>
        </w:rPr>
      </w:pPr>
    </w:p>
    <w:p w14:paraId="7E29E57D" w14:textId="07E0E375" w:rsidR="003A0AED" w:rsidRPr="003E2DF7" w:rsidRDefault="0020222A" w:rsidP="00FB4244">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1</w:t>
      </w:r>
      <w:r w:rsidR="00C41E20">
        <w:rPr>
          <w:rFonts w:ascii="Calibri" w:hAnsi="Calibri" w:cs="Calibri"/>
          <w:color w:val="auto"/>
          <w:sz w:val="22"/>
          <w:szCs w:val="22"/>
        </w:rPr>
        <w:t>3</w:t>
      </w:r>
      <w:r>
        <w:rPr>
          <w:rFonts w:ascii="Calibri" w:hAnsi="Calibri" w:cs="Calibri"/>
          <w:color w:val="auto"/>
          <w:sz w:val="22"/>
          <w:szCs w:val="22"/>
        </w:rPr>
        <w:t>.1.</w:t>
      </w:r>
      <w:r>
        <w:rPr>
          <w:rFonts w:ascii="Calibri" w:hAnsi="Calibri" w:cs="Calibri"/>
          <w:color w:val="auto"/>
          <w:sz w:val="22"/>
          <w:szCs w:val="22"/>
        </w:rPr>
        <w:tab/>
      </w:r>
      <w:r w:rsidR="003A0AED" w:rsidRPr="003E2DF7">
        <w:rPr>
          <w:rFonts w:ascii="Calibri" w:hAnsi="Calibri" w:cs="Calibri"/>
          <w:color w:val="auto"/>
          <w:sz w:val="22"/>
          <w:szCs w:val="22"/>
        </w:rPr>
        <w:t>Comete infração administra</w:t>
      </w:r>
      <w:r w:rsidR="003A0AED" w:rsidRPr="003E2DF7">
        <w:rPr>
          <w:rFonts w:ascii="Calibri" w:hAnsi="Calibri" w:cs="Calibri"/>
          <w:sz w:val="22"/>
          <w:szCs w:val="22"/>
        </w:rPr>
        <w:t xml:space="preserve">tiva, nos termos da </w:t>
      </w:r>
      <w:hyperlink r:id="rId94" w:history="1">
        <w:r w:rsidR="003A0AED" w:rsidRPr="003E2DF7">
          <w:rPr>
            <w:rStyle w:val="Hyperlink"/>
            <w:rFonts w:ascii="Calibri" w:hAnsi="Calibri" w:cs="Calibri"/>
            <w:sz w:val="22"/>
            <w:szCs w:val="22"/>
          </w:rPr>
          <w:t>Lei nº 14.133, de 2021</w:t>
        </w:r>
      </w:hyperlink>
      <w:r w:rsidR="003A0AED" w:rsidRPr="003E2DF7">
        <w:rPr>
          <w:rFonts w:ascii="Calibri" w:hAnsi="Calibri" w:cs="Calibri"/>
          <w:sz w:val="22"/>
          <w:szCs w:val="22"/>
        </w:rPr>
        <w:t>, o contratado que:</w:t>
      </w:r>
    </w:p>
    <w:p w14:paraId="2855EA71" w14:textId="5E18262E" w:rsidR="003A0AED" w:rsidRPr="003E2DF7" w:rsidRDefault="00473DBF" w:rsidP="00A040E2">
      <w:pPr>
        <w:numPr>
          <w:ilvl w:val="2"/>
          <w:numId w:val="13"/>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Der</w:t>
      </w:r>
      <w:r w:rsidR="003A0AED" w:rsidRPr="003E2DF7">
        <w:rPr>
          <w:rFonts w:ascii="Calibri" w:eastAsia="Arial" w:hAnsi="Calibri" w:cs="Calibri"/>
          <w:sz w:val="22"/>
          <w:szCs w:val="22"/>
        </w:rPr>
        <w:t xml:space="preserve"> causa à inexecução parcial do contrato;</w:t>
      </w:r>
    </w:p>
    <w:p w14:paraId="030FB89D" w14:textId="7079F864" w:rsidR="003A0AED" w:rsidRPr="003E2DF7" w:rsidRDefault="00473DBF" w:rsidP="00A040E2">
      <w:pPr>
        <w:numPr>
          <w:ilvl w:val="2"/>
          <w:numId w:val="13"/>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Der</w:t>
      </w:r>
      <w:r w:rsidR="003A0AED" w:rsidRPr="003E2DF7">
        <w:rPr>
          <w:rFonts w:ascii="Calibri" w:eastAsia="Arial" w:hAnsi="Calibri" w:cs="Calibri"/>
          <w:sz w:val="22"/>
          <w:szCs w:val="22"/>
        </w:rPr>
        <w:t xml:space="preserve"> causa à inexecução parcial do contrato que cause grave dano à Administração ou ao funcionamento dos serviços públicos ou ao interesse coletivo;</w:t>
      </w:r>
    </w:p>
    <w:p w14:paraId="0D29FE0F" w14:textId="7B84A5B5" w:rsidR="003A0AED" w:rsidRPr="003E2DF7" w:rsidRDefault="00473DBF" w:rsidP="00A040E2">
      <w:pPr>
        <w:numPr>
          <w:ilvl w:val="2"/>
          <w:numId w:val="13"/>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Der</w:t>
      </w:r>
      <w:r w:rsidR="003A0AED" w:rsidRPr="003E2DF7">
        <w:rPr>
          <w:rFonts w:ascii="Calibri" w:eastAsia="Arial" w:hAnsi="Calibri" w:cs="Calibri"/>
          <w:sz w:val="22"/>
          <w:szCs w:val="22"/>
        </w:rPr>
        <w:t xml:space="preserve"> causa à inexecução total do contrato;</w:t>
      </w:r>
    </w:p>
    <w:p w14:paraId="1F044093" w14:textId="706C834C" w:rsidR="003A0AED" w:rsidRPr="003E2DF7" w:rsidRDefault="00473DBF" w:rsidP="00A040E2">
      <w:pPr>
        <w:numPr>
          <w:ilvl w:val="2"/>
          <w:numId w:val="13"/>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Ensejar</w:t>
      </w:r>
      <w:r w:rsidR="003A0AED" w:rsidRPr="003E2DF7">
        <w:rPr>
          <w:rFonts w:ascii="Calibri" w:eastAsia="Arial" w:hAnsi="Calibri" w:cs="Calibri"/>
          <w:sz w:val="22"/>
          <w:szCs w:val="22"/>
        </w:rPr>
        <w:t xml:space="preserve"> o retardamento da execução ou da entrega do objeto da contratação sem motivo justificado;</w:t>
      </w:r>
    </w:p>
    <w:p w14:paraId="012DF793" w14:textId="30F16BE5" w:rsidR="003A0AED" w:rsidRPr="003E2DF7" w:rsidRDefault="00473DBF" w:rsidP="00A040E2">
      <w:pPr>
        <w:numPr>
          <w:ilvl w:val="2"/>
          <w:numId w:val="13"/>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Apresentar</w:t>
      </w:r>
      <w:r w:rsidR="003A0AED" w:rsidRPr="003E2DF7">
        <w:rPr>
          <w:rFonts w:ascii="Calibri" w:eastAsia="Arial" w:hAnsi="Calibri" w:cs="Calibri"/>
          <w:sz w:val="22"/>
          <w:szCs w:val="22"/>
        </w:rPr>
        <w:t xml:space="preserve"> documentação falsa ou prestar declaração falsa durante a execução do contrato;</w:t>
      </w:r>
    </w:p>
    <w:p w14:paraId="5B7F8520" w14:textId="76F6EAEA" w:rsidR="003A0AED" w:rsidRPr="003E2DF7" w:rsidRDefault="00473DBF" w:rsidP="00A040E2">
      <w:pPr>
        <w:numPr>
          <w:ilvl w:val="2"/>
          <w:numId w:val="13"/>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Praticar</w:t>
      </w:r>
      <w:r w:rsidR="003A0AED" w:rsidRPr="003E2DF7">
        <w:rPr>
          <w:rFonts w:ascii="Calibri" w:eastAsia="Arial" w:hAnsi="Calibri" w:cs="Calibri"/>
          <w:sz w:val="22"/>
          <w:szCs w:val="22"/>
        </w:rPr>
        <w:t xml:space="preserve"> ato fraudulento na execução do contrato;</w:t>
      </w:r>
    </w:p>
    <w:p w14:paraId="46230018" w14:textId="67B0A4C7" w:rsidR="003A0AED" w:rsidRPr="003E2DF7" w:rsidRDefault="00473DBF" w:rsidP="00A040E2">
      <w:pPr>
        <w:numPr>
          <w:ilvl w:val="2"/>
          <w:numId w:val="13"/>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Comportar</w:t>
      </w:r>
      <w:r w:rsidR="003A0AED" w:rsidRPr="003E2DF7">
        <w:rPr>
          <w:rFonts w:ascii="Calibri" w:eastAsia="Arial" w:hAnsi="Calibri" w:cs="Calibri"/>
          <w:sz w:val="22"/>
          <w:szCs w:val="22"/>
        </w:rPr>
        <w:t>-se de modo inidôneo ou cometer fraude de qualquer natureza;</w:t>
      </w:r>
    </w:p>
    <w:p w14:paraId="47C76FC9" w14:textId="00578D93" w:rsidR="003A0AED" w:rsidRPr="003E2DF7" w:rsidRDefault="00473DBF" w:rsidP="00A040E2">
      <w:pPr>
        <w:numPr>
          <w:ilvl w:val="2"/>
          <w:numId w:val="13"/>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Praticar</w:t>
      </w:r>
      <w:r w:rsidR="003A0AED" w:rsidRPr="003E2DF7">
        <w:rPr>
          <w:rFonts w:ascii="Calibri" w:eastAsia="Arial" w:hAnsi="Calibri" w:cs="Calibri"/>
          <w:sz w:val="22"/>
          <w:szCs w:val="22"/>
        </w:rPr>
        <w:t xml:space="preserve"> ato lesivo previsto no </w:t>
      </w:r>
      <w:hyperlink r:id="rId95" w:anchor="art5" w:history="1">
        <w:r w:rsidR="003A0AED" w:rsidRPr="003E2DF7">
          <w:rPr>
            <w:rStyle w:val="Hyperlink"/>
            <w:rFonts w:ascii="Calibri" w:eastAsia="Arial" w:hAnsi="Calibri" w:cs="Calibri"/>
            <w:sz w:val="22"/>
            <w:szCs w:val="22"/>
          </w:rPr>
          <w:t>art. 5º da Lei nº 12.846, de 1º de agosto de 2013</w:t>
        </w:r>
      </w:hyperlink>
      <w:r w:rsidR="003A0AED" w:rsidRPr="003E2DF7">
        <w:rPr>
          <w:rFonts w:ascii="Calibri" w:eastAsia="Arial" w:hAnsi="Calibri" w:cs="Calibri"/>
          <w:sz w:val="22"/>
          <w:szCs w:val="22"/>
        </w:rPr>
        <w:t>.</w:t>
      </w:r>
    </w:p>
    <w:p w14:paraId="49184E68" w14:textId="0874BDB3" w:rsidR="003A0AED" w:rsidRPr="003E2DF7" w:rsidRDefault="009E6446" w:rsidP="00FB4244">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1</w:t>
      </w:r>
      <w:r w:rsidR="00C41E20">
        <w:rPr>
          <w:rFonts w:ascii="Calibri" w:hAnsi="Calibri" w:cs="Calibri"/>
          <w:sz w:val="22"/>
          <w:szCs w:val="22"/>
        </w:rPr>
        <w:t>3</w:t>
      </w:r>
      <w:r>
        <w:rPr>
          <w:rFonts w:ascii="Calibri" w:hAnsi="Calibri" w:cs="Calibri"/>
          <w:sz w:val="22"/>
          <w:szCs w:val="22"/>
        </w:rPr>
        <w:t xml:space="preserve">.2. </w:t>
      </w:r>
      <w:r w:rsidR="003A0AED" w:rsidRPr="003E2DF7">
        <w:rPr>
          <w:rFonts w:ascii="Calibri" w:hAnsi="Calibri" w:cs="Calibri"/>
          <w:sz w:val="22"/>
          <w:szCs w:val="22"/>
        </w:rPr>
        <w:t>Serão aplicadas ao contratado que incorrer nas infrações acima descritas as seguintes sanções:</w:t>
      </w:r>
    </w:p>
    <w:p w14:paraId="4484C432" w14:textId="77777777" w:rsidR="003A0AED" w:rsidRPr="003E2DF7" w:rsidRDefault="003A0AED" w:rsidP="00A040E2">
      <w:pPr>
        <w:numPr>
          <w:ilvl w:val="2"/>
          <w:numId w:val="14"/>
        </w:numPr>
        <w:suppressAutoHyphens/>
        <w:ind w:left="284" w:firstLine="0"/>
        <w:jc w:val="both"/>
        <w:rPr>
          <w:rFonts w:ascii="Calibri" w:eastAsia="Arial" w:hAnsi="Calibri" w:cs="Calibri"/>
          <w:sz w:val="22"/>
          <w:szCs w:val="22"/>
        </w:rPr>
      </w:pPr>
      <w:r w:rsidRPr="003E2DF7">
        <w:rPr>
          <w:rFonts w:ascii="Calibri" w:eastAsia="Arial" w:hAnsi="Calibri" w:cs="Calibri"/>
          <w:b/>
          <w:bCs/>
          <w:sz w:val="22"/>
          <w:szCs w:val="22"/>
        </w:rPr>
        <w:t>Advertência</w:t>
      </w:r>
      <w:r w:rsidRPr="003E2DF7">
        <w:rPr>
          <w:rFonts w:ascii="Calibri" w:eastAsia="Arial" w:hAnsi="Calibri" w:cs="Calibri"/>
          <w:sz w:val="22"/>
          <w:szCs w:val="22"/>
        </w:rPr>
        <w:t>, quando o contratado der causa à inexecução parcial do contrato, sempre que não se justificar a imposição de penalidade mais grave (</w:t>
      </w:r>
      <w:hyperlink r:id="rId96" w:anchor="art156§2" w:history="1">
        <w:r w:rsidRPr="003E2DF7">
          <w:rPr>
            <w:rStyle w:val="Hyperlink"/>
            <w:rFonts w:ascii="Calibri" w:eastAsia="Arial" w:hAnsi="Calibri" w:cs="Calibri"/>
            <w:sz w:val="22"/>
            <w:szCs w:val="22"/>
          </w:rPr>
          <w:t xml:space="preserve">art. 156, §2º, da </w:t>
        </w:r>
        <w:bookmarkStart w:id="71" w:name="_Hlk114504069"/>
        <w:r w:rsidRPr="003E2DF7">
          <w:rPr>
            <w:rStyle w:val="Hyperlink"/>
            <w:rFonts w:ascii="Calibri" w:eastAsia="Arial" w:hAnsi="Calibri" w:cs="Calibri"/>
            <w:sz w:val="22"/>
            <w:szCs w:val="22"/>
          </w:rPr>
          <w:t>Lei nº 14.133, de 2021</w:t>
        </w:r>
        <w:bookmarkEnd w:id="71"/>
      </w:hyperlink>
      <w:r w:rsidRPr="003E2DF7">
        <w:rPr>
          <w:rFonts w:ascii="Calibri" w:eastAsia="Arial" w:hAnsi="Calibri" w:cs="Calibri"/>
          <w:sz w:val="22"/>
          <w:szCs w:val="22"/>
        </w:rPr>
        <w:t>);</w:t>
      </w:r>
    </w:p>
    <w:p w14:paraId="346798E4" w14:textId="77777777" w:rsidR="003A0AED" w:rsidRPr="003E2DF7" w:rsidRDefault="003A0AED" w:rsidP="00A040E2">
      <w:pPr>
        <w:numPr>
          <w:ilvl w:val="2"/>
          <w:numId w:val="14"/>
        </w:numPr>
        <w:suppressAutoHyphens/>
        <w:ind w:left="284" w:firstLine="0"/>
        <w:jc w:val="both"/>
        <w:rPr>
          <w:rFonts w:ascii="Calibri" w:eastAsia="Arial" w:hAnsi="Calibri" w:cs="Calibri"/>
          <w:sz w:val="22"/>
          <w:szCs w:val="22"/>
        </w:rPr>
      </w:pPr>
      <w:r w:rsidRPr="003E2DF7">
        <w:rPr>
          <w:rFonts w:ascii="Calibri" w:eastAsia="Arial" w:hAnsi="Calibri" w:cs="Calibri"/>
          <w:b/>
          <w:bCs/>
          <w:sz w:val="22"/>
          <w:szCs w:val="22"/>
        </w:rPr>
        <w:t>Impedimento de licitar e contratar</w:t>
      </w:r>
      <w:r w:rsidRPr="003E2DF7">
        <w:rPr>
          <w:rFonts w:ascii="Calibri" w:eastAsia="Arial" w:hAnsi="Calibri" w:cs="Calibri"/>
          <w:sz w:val="22"/>
          <w:szCs w:val="22"/>
        </w:rPr>
        <w:t>, quando praticadas as condutas descritas nas alíneas “b”, “c” e “d” do subitem acima deste Contrato, sempre que não se justificar a imposição de penalidade mais grave (</w:t>
      </w:r>
      <w:hyperlink r:id="rId97" w:anchor="art156§4" w:history="1">
        <w:r w:rsidRPr="003E2DF7">
          <w:rPr>
            <w:rStyle w:val="Hyperlink"/>
            <w:rFonts w:ascii="Calibri" w:eastAsia="Arial" w:hAnsi="Calibri" w:cs="Calibri"/>
            <w:sz w:val="22"/>
            <w:szCs w:val="22"/>
          </w:rPr>
          <w:t>art. 156, § 4º, da Lei nº 14.133, de 2021</w:t>
        </w:r>
      </w:hyperlink>
      <w:r w:rsidRPr="003E2DF7">
        <w:rPr>
          <w:rFonts w:ascii="Calibri" w:eastAsia="Arial" w:hAnsi="Calibri" w:cs="Calibri"/>
          <w:sz w:val="22"/>
          <w:szCs w:val="22"/>
        </w:rPr>
        <w:t>);</w:t>
      </w:r>
    </w:p>
    <w:p w14:paraId="05613DCC" w14:textId="77777777" w:rsidR="003A0AED" w:rsidRPr="003E2DF7" w:rsidRDefault="003A0AED" w:rsidP="00A040E2">
      <w:pPr>
        <w:numPr>
          <w:ilvl w:val="2"/>
          <w:numId w:val="14"/>
        </w:numPr>
        <w:suppressAutoHyphens/>
        <w:ind w:left="284" w:firstLine="0"/>
        <w:jc w:val="both"/>
        <w:rPr>
          <w:rFonts w:ascii="Calibri" w:eastAsia="Arial" w:hAnsi="Calibri" w:cs="Calibri"/>
          <w:sz w:val="22"/>
          <w:szCs w:val="22"/>
        </w:rPr>
      </w:pPr>
      <w:r w:rsidRPr="003E2DF7">
        <w:rPr>
          <w:rFonts w:ascii="Calibri" w:eastAsia="Arial" w:hAnsi="Calibri" w:cs="Calibri"/>
          <w:b/>
          <w:bCs/>
          <w:sz w:val="22"/>
          <w:szCs w:val="22"/>
        </w:rPr>
        <w:t>Declaração de inidoneidade para licitar e contratar</w:t>
      </w:r>
      <w:r w:rsidRPr="003E2DF7">
        <w:rPr>
          <w:rFonts w:ascii="Calibri" w:eastAsia="Arial" w:hAnsi="Calibri" w:cs="Calibri"/>
          <w:sz w:val="22"/>
          <w:szCs w:val="22"/>
        </w:rPr>
        <w:t>, quando praticadas as condutas descritas nas alíneas “e”, “f”, “g” e “h” do subitem acima deste Contrato, bem como nas alíneas “b”, “c” e “d”, que justifiquem a imposição de penalidade mais grave (</w:t>
      </w:r>
      <w:hyperlink r:id="rId98" w:anchor="art156§5" w:history="1">
        <w:r w:rsidRPr="003E2DF7">
          <w:rPr>
            <w:rStyle w:val="Hyperlink"/>
            <w:rFonts w:ascii="Calibri" w:eastAsia="Arial" w:hAnsi="Calibri" w:cs="Calibri"/>
            <w:sz w:val="22"/>
            <w:szCs w:val="22"/>
          </w:rPr>
          <w:t>art. 156, §5º, da Lei nº 14.133, de 2021</w:t>
        </w:r>
      </w:hyperlink>
      <w:r w:rsidRPr="003E2DF7">
        <w:rPr>
          <w:rFonts w:ascii="Calibri" w:eastAsia="Arial" w:hAnsi="Calibri" w:cs="Calibri"/>
          <w:sz w:val="22"/>
          <w:szCs w:val="22"/>
        </w:rPr>
        <w:t>).</w:t>
      </w:r>
    </w:p>
    <w:p w14:paraId="7E8C5BD9" w14:textId="0519CA45" w:rsidR="003A0AED" w:rsidRPr="003E2DF7" w:rsidRDefault="003A0AED" w:rsidP="00A040E2">
      <w:pPr>
        <w:numPr>
          <w:ilvl w:val="2"/>
          <w:numId w:val="14"/>
        </w:numPr>
        <w:suppressAutoHyphens/>
        <w:ind w:left="284" w:firstLine="0"/>
        <w:jc w:val="both"/>
        <w:rPr>
          <w:rFonts w:ascii="Calibri" w:eastAsia="Arial" w:hAnsi="Calibri" w:cs="Calibri"/>
          <w:sz w:val="22"/>
          <w:szCs w:val="22"/>
        </w:rPr>
      </w:pPr>
      <w:r w:rsidRPr="003E2DF7">
        <w:rPr>
          <w:rFonts w:ascii="Calibri" w:eastAsia="Arial" w:hAnsi="Calibri" w:cs="Calibri"/>
          <w:b/>
          <w:bCs/>
          <w:sz w:val="22"/>
          <w:szCs w:val="22"/>
        </w:rPr>
        <w:t>Multa</w:t>
      </w:r>
      <w:r w:rsidR="00EB044B" w:rsidRPr="003E2DF7">
        <w:rPr>
          <w:rFonts w:ascii="Calibri" w:eastAsia="Arial" w:hAnsi="Calibri" w:cs="Calibri"/>
          <w:bCs/>
          <w:sz w:val="22"/>
          <w:szCs w:val="22"/>
        </w:rPr>
        <w:t xml:space="preserve">, </w:t>
      </w:r>
      <w:r w:rsidR="000F4472" w:rsidRPr="003E2DF7">
        <w:rPr>
          <w:rFonts w:ascii="Calibri" w:eastAsia="Arial" w:hAnsi="Calibri" w:cs="Calibri"/>
          <w:bCs/>
          <w:sz w:val="22"/>
          <w:szCs w:val="22"/>
        </w:rPr>
        <w:t xml:space="preserve">sua incidência se dará nos moldes do </w:t>
      </w:r>
      <w:r w:rsidR="007A48A3">
        <w:rPr>
          <w:rFonts w:ascii="Calibri" w:eastAsia="Arial" w:hAnsi="Calibri" w:cs="Calibri"/>
          <w:bCs/>
          <w:sz w:val="22"/>
          <w:szCs w:val="22"/>
        </w:rPr>
        <w:t>sub</w:t>
      </w:r>
      <w:r w:rsidR="000F4472" w:rsidRPr="007A48A3">
        <w:rPr>
          <w:rFonts w:ascii="Calibri" w:eastAsia="Arial" w:hAnsi="Calibri" w:cs="Calibri"/>
          <w:bCs/>
          <w:sz w:val="22"/>
          <w:szCs w:val="22"/>
        </w:rPr>
        <w:t xml:space="preserve">item </w:t>
      </w:r>
      <w:r w:rsidR="007A48A3" w:rsidRPr="007A48A3">
        <w:rPr>
          <w:rFonts w:ascii="Calibri" w:eastAsia="Arial" w:hAnsi="Calibri" w:cs="Calibri"/>
          <w:bCs/>
          <w:sz w:val="22"/>
          <w:szCs w:val="22"/>
        </w:rPr>
        <w:t>2</w:t>
      </w:r>
      <w:r w:rsidR="005472B6" w:rsidRPr="007A48A3">
        <w:rPr>
          <w:rFonts w:ascii="Calibri" w:eastAsia="Arial" w:hAnsi="Calibri" w:cs="Calibri"/>
          <w:bCs/>
          <w:sz w:val="22"/>
          <w:szCs w:val="22"/>
        </w:rPr>
        <w:t>3.</w:t>
      </w:r>
      <w:r w:rsidR="007A48A3" w:rsidRPr="007A48A3">
        <w:rPr>
          <w:rFonts w:ascii="Calibri" w:eastAsia="Arial" w:hAnsi="Calibri" w:cs="Calibri"/>
          <w:bCs/>
          <w:sz w:val="22"/>
          <w:szCs w:val="22"/>
        </w:rPr>
        <w:t>3</w:t>
      </w:r>
      <w:r w:rsidR="005472B6" w:rsidRPr="007A48A3">
        <w:rPr>
          <w:rFonts w:ascii="Calibri" w:eastAsia="Arial" w:hAnsi="Calibri" w:cs="Calibri"/>
          <w:bCs/>
          <w:sz w:val="22"/>
          <w:szCs w:val="22"/>
        </w:rPr>
        <w:t>.</w:t>
      </w:r>
      <w:r w:rsidR="007A48A3" w:rsidRPr="007A48A3">
        <w:rPr>
          <w:rFonts w:ascii="Calibri" w:eastAsia="Arial" w:hAnsi="Calibri" w:cs="Calibri"/>
          <w:bCs/>
          <w:sz w:val="22"/>
          <w:szCs w:val="22"/>
        </w:rPr>
        <w:t xml:space="preserve">2 </w:t>
      </w:r>
      <w:r w:rsidR="000F4472" w:rsidRPr="003E2DF7">
        <w:rPr>
          <w:rFonts w:ascii="Calibri" w:eastAsia="Arial" w:hAnsi="Calibri" w:cs="Calibri"/>
          <w:bCs/>
          <w:sz w:val="22"/>
          <w:szCs w:val="22"/>
        </w:rPr>
        <w:t>do Termo de Refer</w:t>
      </w:r>
      <w:r w:rsidR="006046A7">
        <w:rPr>
          <w:rFonts w:ascii="Calibri" w:eastAsia="Arial" w:hAnsi="Calibri" w:cs="Calibri"/>
          <w:bCs/>
          <w:sz w:val="22"/>
          <w:szCs w:val="22"/>
        </w:rPr>
        <w:t>ê</w:t>
      </w:r>
      <w:r w:rsidR="000F4472" w:rsidRPr="003E2DF7">
        <w:rPr>
          <w:rFonts w:ascii="Calibri" w:eastAsia="Arial" w:hAnsi="Calibri" w:cs="Calibri"/>
          <w:bCs/>
          <w:sz w:val="22"/>
          <w:szCs w:val="22"/>
        </w:rPr>
        <w:t>ncia, anexo a este Contrato</w:t>
      </w:r>
      <w:r w:rsidR="00AB4C4E" w:rsidRPr="003E2DF7">
        <w:rPr>
          <w:rFonts w:ascii="Calibri" w:hAnsi="Calibri" w:cs="Calibri"/>
          <w:sz w:val="22"/>
          <w:szCs w:val="22"/>
        </w:rPr>
        <w:t>.</w:t>
      </w:r>
    </w:p>
    <w:p w14:paraId="62CCC99F" w14:textId="2F099D16" w:rsidR="003A0AED" w:rsidRPr="003E2DF7" w:rsidRDefault="00C41E20" w:rsidP="00FB4244">
      <w:pPr>
        <w:pStyle w:val="Nivel2"/>
        <w:numPr>
          <w:ilvl w:val="0"/>
          <w:numId w:val="0"/>
        </w:numPr>
        <w:spacing w:after="0" w:line="240" w:lineRule="auto"/>
        <w:rPr>
          <w:rFonts w:ascii="Calibri" w:hAnsi="Calibri" w:cs="Calibri"/>
          <w:sz w:val="22"/>
          <w:szCs w:val="22"/>
        </w:rPr>
      </w:pPr>
      <w:r>
        <w:rPr>
          <w:rFonts w:ascii="Calibri" w:hAnsi="Calibri" w:cs="Calibri"/>
          <w:sz w:val="22"/>
          <w:szCs w:val="22"/>
        </w:rPr>
        <w:t>13</w:t>
      </w:r>
      <w:r w:rsidR="0020222A">
        <w:rPr>
          <w:rFonts w:ascii="Calibri" w:hAnsi="Calibri" w:cs="Calibri"/>
          <w:sz w:val="22"/>
          <w:szCs w:val="22"/>
        </w:rPr>
        <w:t>.</w:t>
      </w:r>
      <w:r w:rsidR="009E6446">
        <w:rPr>
          <w:rFonts w:ascii="Calibri" w:hAnsi="Calibri" w:cs="Calibri"/>
          <w:sz w:val="22"/>
          <w:szCs w:val="22"/>
        </w:rPr>
        <w:t>3</w:t>
      </w:r>
      <w:r w:rsidR="0020222A">
        <w:rPr>
          <w:rFonts w:ascii="Calibri" w:hAnsi="Calibri" w:cs="Calibri"/>
          <w:sz w:val="22"/>
          <w:szCs w:val="22"/>
        </w:rPr>
        <w:t>.</w:t>
      </w:r>
      <w:r w:rsidR="0020222A">
        <w:rPr>
          <w:rFonts w:ascii="Calibri" w:hAnsi="Calibri" w:cs="Calibri"/>
          <w:sz w:val="22"/>
          <w:szCs w:val="22"/>
        </w:rPr>
        <w:tab/>
      </w:r>
      <w:r w:rsidR="003A0AED" w:rsidRPr="003E2DF7">
        <w:rPr>
          <w:rFonts w:ascii="Calibri" w:hAnsi="Calibri" w:cs="Calibri"/>
          <w:sz w:val="22"/>
          <w:szCs w:val="22"/>
        </w:rPr>
        <w:t>A aplicação das sanções previstas neste Contrato não exclui, em hipótese alguma, a obrigação de reparação integral do dano causado ao Contratante (</w:t>
      </w:r>
      <w:hyperlink r:id="rId99" w:anchor="art156§9" w:history="1">
        <w:r w:rsidR="003A0AED" w:rsidRPr="003E2DF7">
          <w:rPr>
            <w:rStyle w:val="Hyperlink"/>
            <w:rFonts w:ascii="Calibri" w:hAnsi="Calibri" w:cs="Calibri"/>
            <w:sz w:val="22"/>
            <w:szCs w:val="22"/>
          </w:rPr>
          <w:t>art. 156, §9º, da Lei nº 14.133, de 2021</w:t>
        </w:r>
      </w:hyperlink>
      <w:r w:rsidR="003A0AED" w:rsidRPr="003E2DF7">
        <w:rPr>
          <w:rFonts w:ascii="Calibri" w:hAnsi="Calibri" w:cs="Calibri"/>
          <w:sz w:val="22"/>
          <w:szCs w:val="22"/>
        </w:rPr>
        <w:t>)</w:t>
      </w:r>
    </w:p>
    <w:p w14:paraId="655FB825" w14:textId="7C48E93A" w:rsidR="003A0AED" w:rsidRPr="003E2DF7" w:rsidRDefault="009E6446" w:rsidP="00FB4244">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C41E20">
        <w:rPr>
          <w:rFonts w:ascii="Calibri" w:hAnsi="Calibri" w:cs="Calibri"/>
          <w:sz w:val="22"/>
          <w:szCs w:val="22"/>
        </w:rPr>
        <w:t>3</w:t>
      </w:r>
      <w:r>
        <w:rPr>
          <w:rFonts w:ascii="Calibri" w:hAnsi="Calibri" w:cs="Calibri"/>
          <w:sz w:val="22"/>
          <w:szCs w:val="22"/>
        </w:rPr>
        <w:t>.4.</w:t>
      </w:r>
      <w:r>
        <w:rPr>
          <w:rFonts w:ascii="Calibri" w:hAnsi="Calibri" w:cs="Calibri"/>
          <w:sz w:val="22"/>
          <w:szCs w:val="22"/>
        </w:rPr>
        <w:tab/>
      </w:r>
      <w:r w:rsidR="003A0AED" w:rsidRPr="003E2DF7">
        <w:rPr>
          <w:rFonts w:ascii="Calibri" w:hAnsi="Calibri" w:cs="Calibri"/>
          <w:sz w:val="22"/>
          <w:szCs w:val="22"/>
        </w:rPr>
        <w:t>Todas as sanções previstas neste Contrato poderão ser aplicadas cumulativamente com a multa (</w:t>
      </w:r>
      <w:hyperlink r:id="rId100" w:anchor="art156§7" w:history="1">
        <w:r w:rsidR="003A0AED" w:rsidRPr="003E2DF7">
          <w:rPr>
            <w:rStyle w:val="Hyperlink"/>
            <w:rFonts w:ascii="Calibri" w:hAnsi="Calibri" w:cs="Calibri"/>
            <w:sz w:val="22"/>
            <w:szCs w:val="22"/>
          </w:rPr>
          <w:t>art. 156, §7º, da Lei nº 14.133, de 2021</w:t>
        </w:r>
      </w:hyperlink>
      <w:r w:rsidR="003A0AED" w:rsidRPr="003E2DF7">
        <w:rPr>
          <w:rFonts w:ascii="Calibri" w:hAnsi="Calibri" w:cs="Calibri"/>
          <w:sz w:val="22"/>
          <w:szCs w:val="22"/>
        </w:rPr>
        <w:t>).</w:t>
      </w:r>
    </w:p>
    <w:p w14:paraId="2428460D" w14:textId="6978A92D" w:rsidR="003A0AED" w:rsidRPr="003E2DF7" w:rsidRDefault="0020222A" w:rsidP="00FB4244">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1</w:t>
      </w:r>
      <w:r w:rsidR="00C41E20">
        <w:rPr>
          <w:rFonts w:ascii="Calibri" w:hAnsi="Calibri" w:cs="Calibri"/>
          <w:sz w:val="22"/>
          <w:szCs w:val="22"/>
        </w:rPr>
        <w:t>3</w:t>
      </w:r>
      <w:r>
        <w:rPr>
          <w:rFonts w:ascii="Calibri" w:hAnsi="Calibri" w:cs="Calibri"/>
          <w:sz w:val="22"/>
          <w:szCs w:val="22"/>
        </w:rPr>
        <w:t>.</w:t>
      </w:r>
      <w:r w:rsidR="005472B6">
        <w:rPr>
          <w:rFonts w:ascii="Calibri" w:hAnsi="Calibri" w:cs="Calibri"/>
          <w:sz w:val="22"/>
          <w:szCs w:val="22"/>
        </w:rPr>
        <w:t>4</w:t>
      </w:r>
      <w:r>
        <w:rPr>
          <w:rFonts w:ascii="Calibri" w:hAnsi="Calibri" w:cs="Calibri"/>
          <w:sz w:val="22"/>
          <w:szCs w:val="22"/>
        </w:rPr>
        <w:t>.1.</w:t>
      </w:r>
      <w:r>
        <w:rPr>
          <w:rFonts w:ascii="Calibri" w:hAnsi="Calibri" w:cs="Calibri"/>
          <w:sz w:val="22"/>
          <w:szCs w:val="22"/>
        </w:rPr>
        <w:tab/>
      </w:r>
      <w:r w:rsidR="003A0AED" w:rsidRPr="003E2DF7">
        <w:rPr>
          <w:rFonts w:ascii="Calibri" w:hAnsi="Calibri" w:cs="Calibri"/>
          <w:sz w:val="22"/>
          <w:szCs w:val="22"/>
        </w:rPr>
        <w:t>Antes da aplicação da multa será facultada a defesa do interessado no prazo de 15 (quinze) dias úteis, contado da data de sua intimação (</w:t>
      </w:r>
      <w:hyperlink r:id="rId101" w:anchor="art157" w:history="1">
        <w:r w:rsidR="003A0AED" w:rsidRPr="003E2DF7">
          <w:rPr>
            <w:rStyle w:val="Hyperlink"/>
            <w:rFonts w:ascii="Calibri" w:hAnsi="Calibri" w:cs="Calibri"/>
            <w:sz w:val="22"/>
            <w:szCs w:val="22"/>
          </w:rPr>
          <w:t>art. 157, da Lei nº 14.133, de 2021</w:t>
        </w:r>
      </w:hyperlink>
      <w:r w:rsidR="003A0AED" w:rsidRPr="003E2DF7">
        <w:rPr>
          <w:rFonts w:ascii="Calibri" w:hAnsi="Calibri" w:cs="Calibri"/>
          <w:sz w:val="22"/>
          <w:szCs w:val="22"/>
        </w:rPr>
        <w:t>)</w:t>
      </w:r>
    </w:p>
    <w:p w14:paraId="381415B3" w14:textId="56663F0C" w:rsidR="003A0AED" w:rsidRPr="003E2DF7" w:rsidRDefault="0020222A" w:rsidP="0020222A">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1</w:t>
      </w:r>
      <w:r w:rsidR="00C41E20">
        <w:rPr>
          <w:rFonts w:ascii="Calibri" w:hAnsi="Calibri" w:cs="Calibri"/>
          <w:sz w:val="22"/>
          <w:szCs w:val="22"/>
        </w:rPr>
        <w:t>3</w:t>
      </w:r>
      <w:r>
        <w:rPr>
          <w:rFonts w:ascii="Calibri" w:hAnsi="Calibri" w:cs="Calibri"/>
          <w:sz w:val="22"/>
          <w:szCs w:val="22"/>
        </w:rPr>
        <w:t>.</w:t>
      </w:r>
      <w:r w:rsidR="005472B6">
        <w:rPr>
          <w:rFonts w:ascii="Calibri" w:hAnsi="Calibri" w:cs="Calibri"/>
          <w:sz w:val="22"/>
          <w:szCs w:val="22"/>
        </w:rPr>
        <w:t>4</w:t>
      </w:r>
      <w:r>
        <w:rPr>
          <w:rFonts w:ascii="Calibri" w:hAnsi="Calibri" w:cs="Calibri"/>
          <w:sz w:val="22"/>
          <w:szCs w:val="22"/>
        </w:rPr>
        <w:t>.2.</w:t>
      </w:r>
      <w:r>
        <w:rPr>
          <w:rFonts w:ascii="Calibri" w:hAnsi="Calibri" w:cs="Calibri"/>
          <w:sz w:val="22"/>
          <w:szCs w:val="22"/>
        </w:rPr>
        <w:tab/>
      </w:r>
      <w:r w:rsidR="003A0AED" w:rsidRPr="003E2DF7">
        <w:rPr>
          <w:rFonts w:ascii="Calibri" w:hAnsi="Calibri" w:cs="Calibr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02" w:anchor="art156§8" w:history="1">
        <w:r w:rsidR="003A0AED" w:rsidRPr="003E2DF7">
          <w:rPr>
            <w:rStyle w:val="Hyperlink"/>
            <w:rFonts w:ascii="Calibri" w:hAnsi="Calibri" w:cs="Calibri"/>
            <w:sz w:val="22"/>
            <w:szCs w:val="22"/>
          </w:rPr>
          <w:t>art. 156, §8º, da Lei nº 14.133, de 2021</w:t>
        </w:r>
      </w:hyperlink>
      <w:r w:rsidR="003A0AED" w:rsidRPr="003E2DF7">
        <w:rPr>
          <w:rFonts w:ascii="Calibri" w:hAnsi="Calibri" w:cs="Calibri"/>
          <w:sz w:val="22"/>
          <w:szCs w:val="22"/>
        </w:rPr>
        <w:t>).</w:t>
      </w:r>
    </w:p>
    <w:p w14:paraId="7591379C" w14:textId="70A15204" w:rsidR="003A0AED" w:rsidRPr="003E2DF7" w:rsidRDefault="0020222A" w:rsidP="0020222A">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1</w:t>
      </w:r>
      <w:r w:rsidR="00C41E20">
        <w:rPr>
          <w:rFonts w:ascii="Calibri" w:hAnsi="Calibri" w:cs="Calibri"/>
          <w:sz w:val="22"/>
          <w:szCs w:val="22"/>
        </w:rPr>
        <w:t>3</w:t>
      </w:r>
      <w:r>
        <w:rPr>
          <w:rFonts w:ascii="Calibri" w:hAnsi="Calibri" w:cs="Calibri"/>
          <w:sz w:val="22"/>
          <w:szCs w:val="22"/>
        </w:rPr>
        <w:t>.</w:t>
      </w:r>
      <w:r w:rsidR="005472B6">
        <w:rPr>
          <w:rFonts w:ascii="Calibri" w:hAnsi="Calibri" w:cs="Calibri"/>
          <w:sz w:val="22"/>
          <w:szCs w:val="22"/>
        </w:rPr>
        <w:t>4</w:t>
      </w:r>
      <w:r>
        <w:rPr>
          <w:rFonts w:ascii="Calibri" w:hAnsi="Calibri" w:cs="Calibri"/>
          <w:sz w:val="22"/>
          <w:szCs w:val="22"/>
        </w:rPr>
        <w:t>.3.</w:t>
      </w:r>
      <w:r>
        <w:rPr>
          <w:rFonts w:ascii="Calibri" w:hAnsi="Calibri" w:cs="Calibri"/>
          <w:sz w:val="22"/>
          <w:szCs w:val="22"/>
        </w:rPr>
        <w:tab/>
      </w:r>
      <w:r w:rsidR="003A0AED" w:rsidRPr="003E2DF7">
        <w:rPr>
          <w:rFonts w:ascii="Calibri" w:hAnsi="Calibri" w:cs="Calibri"/>
          <w:sz w:val="22"/>
          <w:szCs w:val="22"/>
        </w:rPr>
        <w:t xml:space="preserve">Previamente ao encaminhamento à cobrança judicial, a multa poderá ser recolhida administrativamente no prazo máximo </w:t>
      </w:r>
      <w:r w:rsidR="003A0AED" w:rsidRPr="003E2DF7">
        <w:rPr>
          <w:rFonts w:ascii="Calibri" w:hAnsi="Calibri" w:cs="Calibri"/>
          <w:color w:val="auto"/>
          <w:sz w:val="22"/>
          <w:szCs w:val="22"/>
        </w:rPr>
        <w:t xml:space="preserve">de </w:t>
      </w:r>
      <w:r w:rsidR="00AB4C4E" w:rsidRPr="003E2DF7">
        <w:rPr>
          <w:rFonts w:ascii="Calibri" w:hAnsi="Calibri" w:cs="Calibri"/>
          <w:iCs/>
          <w:color w:val="auto"/>
          <w:sz w:val="22"/>
          <w:szCs w:val="22"/>
        </w:rPr>
        <w:t>15</w:t>
      </w:r>
      <w:r w:rsidR="003A0AED" w:rsidRPr="003E2DF7">
        <w:rPr>
          <w:rFonts w:ascii="Calibri" w:hAnsi="Calibri" w:cs="Calibri"/>
          <w:iCs/>
          <w:color w:val="auto"/>
          <w:sz w:val="22"/>
          <w:szCs w:val="22"/>
        </w:rPr>
        <w:t xml:space="preserve"> (</w:t>
      </w:r>
      <w:r w:rsidR="00AB4C4E" w:rsidRPr="003E2DF7">
        <w:rPr>
          <w:rFonts w:ascii="Calibri" w:hAnsi="Calibri" w:cs="Calibri"/>
          <w:iCs/>
          <w:color w:val="auto"/>
          <w:sz w:val="22"/>
          <w:szCs w:val="22"/>
        </w:rPr>
        <w:t>quinze</w:t>
      </w:r>
      <w:r w:rsidR="003A0AED" w:rsidRPr="003E2DF7">
        <w:rPr>
          <w:rFonts w:ascii="Calibri" w:hAnsi="Calibri" w:cs="Calibri"/>
          <w:iCs/>
          <w:color w:val="auto"/>
          <w:sz w:val="22"/>
          <w:szCs w:val="22"/>
        </w:rPr>
        <w:t xml:space="preserve">) </w:t>
      </w:r>
      <w:r w:rsidR="003A0AED" w:rsidRPr="003E2DF7">
        <w:rPr>
          <w:rFonts w:ascii="Calibri" w:hAnsi="Calibri" w:cs="Calibri"/>
          <w:color w:val="auto"/>
          <w:sz w:val="22"/>
          <w:szCs w:val="22"/>
        </w:rPr>
        <w:t>dias, a contar da data do recebimento da comunicação enviada pela autoridade com</w:t>
      </w:r>
      <w:r w:rsidR="003A0AED" w:rsidRPr="003E2DF7">
        <w:rPr>
          <w:rFonts w:ascii="Calibri" w:hAnsi="Calibri" w:cs="Calibri"/>
          <w:sz w:val="22"/>
          <w:szCs w:val="22"/>
        </w:rPr>
        <w:t>petente.</w:t>
      </w:r>
      <w:bookmarkStart w:id="72" w:name="_Hlk78351618"/>
      <w:bookmarkEnd w:id="72"/>
    </w:p>
    <w:p w14:paraId="5F0F55BA" w14:textId="2653FFFF" w:rsidR="003A0AED" w:rsidRPr="003E2DF7" w:rsidRDefault="0020222A" w:rsidP="0020222A">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C41E20">
        <w:rPr>
          <w:rFonts w:ascii="Calibri" w:hAnsi="Calibri" w:cs="Calibri"/>
          <w:sz w:val="22"/>
          <w:szCs w:val="22"/>
        </w:rPr>
        <w:t>3</w:t>
      </w:r>
      <w:r>
        <w:rPr>
          <w:rFonts w:ascii="Calibri" w:hAnsi="Calibri" w:cs="Calibri"/>
          <w:sz w:val="22"/>
          <w:szCs w:val="22"/>
        </w:rPr>
        <w:t>.</w:t>
      </w:r>
      <w:r w:rsidR="009E6446">
        <w:rPr>
          <w:rFonts w:ascii="Calibri" w:hAnsi="Calibri" w:cs="Calibri"/>
          <w:sz w:val="22"/>
          <w:szCs w:val="22"/>
        </w:rPr>
        <w:t>5</w:t>
      </w:r>
      <w:r>
        <w:rPr>
          <w:rFonts w:ascii="Calibri" w:hAnsi="Calibri" w:cs="Calibri"/>
          <w:sz w:val="22"/>
          <w:szCs w:val="22"/>
        </w:rPr>
        <w:t>.</w:t>
      </w:r>
      <w:r>
        <w:rPr>
          <w:rFonts w:ascii="Calibri" w:hAnsi="Calibri" w:cs="Calibri"/>
          <w:sz w:val="22"/>
          <w:szCs w:val="22"/>
        </w:rPr>
        <w:tab/>
      </w:r>
      <w:r w:rsidR="003A0AED" w:rsidRPr="003E2DF7">
        <w:rPr>
          <w:rFonts w:ascii="Calibri" w:hAnsi="Calibri" w:cs="Calibri"/>
          <w:sz w:val="22"/>
          <w:szCs w:val="22"/>
        </w:rPr>
        <w:t xml:space="preserve">A aplicação das sanções realizar-se-á em processo administrativo que assegure o contraditório e a ampla defesa ao Contratado, observando-se o procedimento previsto no </w:t>
      </w:r>
      <w:r w:rsidR="003A0AED" w:rsidRPr="003E2DF7">
        <w:rPr>
          <w:rFonts w:ascii="Calibri" w:hAnsi="Calibri" w:cs="Calibri"/>
          <w:b/>
          <w:bCs/>
          <w:sz w:val="22"/>
          <w:szCs w:val="22"/>
        </w:rPr>
        <w:t xml:space="preserve">caput </w:t>
      </w:r>
      <w:r w:rsidR="003A0AED" w:rsidRPr="003E2DF7">
        <w:rPr>
          <w:rFonts w:ascii="Calibri" w:hAnsi="Calibri" w:cs="Calibri"/>
          <w:sz w:val="22"/>
          <w:szCs w:val="22"/>
        </w:rPr>
        <w:t xml:space="preserve">e parágrafos do </w:t>
      </w:r>
      <w:hyperlink r:id="rId103" w:anchor="art158" w:history="1">
        <w:r w:rsidR="003A0AED" w:rsidRPr="003E2DF7">
          <w:rPr>
            <w:rStyle w:val="Hyperlink"/>
            <w:rFonts w:ascii="Calibri" w:hAnsi="Calibri" w:cs="Calibri"/>
            <w:sz w:val="22"/>
            <w:szCs w:val="22"/>
          </w:rPr>
          <w:t>art. 158 da Lei nº 14.133, de 2021</w:t>
        </w:r>
      </w:hyperlink>
      <w:r w:rsidR="003A0AED" w:rsidRPr="003E2DF7">
        <w:rPr>
          <w:rFonts w:ascii="Calibri" w:hAnsi="Calibri" w:cs="Calibri"/>
          <w:sz w:val="22"/>
          <w:szCs w:val="22"/>
        </w:rPr>
        <w:t>, para as penalidades de impedimento de licitar e contratar e de declaração de inidoneidade para licitar ou contratar.</w:t>
      </w:r>
    </w:p>
    <w:p w14:paraId="6A58BCB9" w14:textId="682EDB72" w:rsidR="003A0AED" w:rsidRPr="003E2DF7" w:rsidRDefault="0020222A" w:rsidP="0020222A">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C41E20">
        <w:rPr>
          <w:rFonts w:ascii="Calibri" w:hAnsi="Calibri" w:cs="Calibri"/>
          <w:sz w:val="22"/>
          <w:szCs w:val="22"/>
        </w:rPr>
        <w:t>3</w:t>
      </w:r>
      <w:r>
        <w:rPr>
          <w:rFonts w:ascii="Calibri" w:hAnsi="Calibri" w:cs="Calibri"/>
          <w:sz w:val="22"/>
          <w:szCs w:val="22"/>
        </w:rPr>
        <w:t>.</w:t>
      </w:r>
      <w:r w:rsidR="009E6446">
        <w:rPr>
          <w:rFonts w:ascii="Calibri" w:hAnsi="Calibri" w:cs="Calibri"/>
          <w:sz w:val="22"/>
          <w:szCs w:val="22"/>
        </w:rPr>
        <w:t>6</w:t>
      </w:r>
      <w:r>
        <w:rPr>
          <w:rFonts w:ascii="Calibri" w:hAnsi="Calibri" w:cs="Calibri"/>
          <w:sz w:val="22"/>
          <w:szCs w:val="22"/>
        </w:rPr>
        <w:t>.</w:t>
      </w:r>
      <w:r>
        <w:rPr>
          <w:rFonts w:ascii="Calibri" w:hAnsi="Calibri" w:cs="Calibri"/>
          <w:sz w:val="22"/>
          <w:szCs w:val="22"/>
        </w:rPr>
        <w:tab/>
      </w:r>
      <w:r w:rsidR="003A0AED" w:rsidRPr="003E2DF7">
        <w:rPr>
          <w:rFonts w:ascii="Calibri" w:hAnsi="Calibri" w:cs="Calibri"/>
          <w:sz w:val="22"/>
          <w:szCs w:val="22"/>
        </w:rPr>
        <w:t>Na aplicação das sanções serão considerados (</w:t>
      </w:r>
      <w:hyperlink r:id="rId104" w:anchor="art156§1" w:history="1">
        <w:r w:rsidR="003A0AED" w:rsidRPr="003E2DF7">
          <w:rPr>
            <w:rStyle w:val="Hyperlink"/>
            <w:rFonts w:ascii="Calibri" w:hAnsi="Calibri" w:cs="Calibri"/>
            <w:sz w:val="22"/>
            <w:szCs w:val="22"/>
          </w:rPr>
          <w:t>art. 156, §1º, da Lei nº 14.133, de 2021</w:t>
        </w:r>
      </w:hyperlink>
      <w:r w:rsidR="003A0AED" w:rsidRPr="003E2DF7">
        <w:rPr>
          <w:rFonts w:ascii="Calibri" w:hAnsi="Calibri" w:cs="Calibri"/>
          <w:sz w:val="22"/>
          <w:szCs w:val="22"/>
        </w:rPr>
        <w:t>):</w:t>
      </w:r>
    </w:p>
    <w:p w14:paraId="694D0495" w14:textId="3B4FB89E" w:rsidR="003A0AED" w:rsidRPr="003E2DF7" w:rsidRDefault="00473DBF" w:rsidP="00A040E2">
      <w:pPr>
        <w:numPr>
          <w:ilvl w:val="0"/>
          <w:numId w:val="10"/>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A</w:t>
      </w:r>
      <w:r w:rsidR="003A0AED" w:rsidRPr="003E2DF7">
        <w:rPr>
          <w:rFonts w:ascii="Calibri" w:eastAsia="Arial" w:hAnsi="Calibri" w:cs="Calibri"/>
          <w:sz w:val="22"/>
          <w:szCs w:val="22"/>
        </w:rPr>
        <w:t xml:space="preserve"> natureza e a gravidade da infração cometida;</w:t>
      </w:r>
    </w:p>
    <w:p w14:paraId="4AB5C03D" w14:textId="1584537A" w:rsidR="003A0AED" w:rsidRPr="003E2DF7" w:rsidRDefault="00473DBF" w:rsidP="00A040E2">
      <w:pPr>
        <w:numPr>
          <w:ilvl w:val="0"/>
          <w:numId w:val="10"/>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As</w:t>
      </w:r>
      <w:r w:rsidR="003A0AED" w:rsidRPr="003E2DF7">
        <w:rPr>
          <w:rFonts w:ascii="Calibri" w:eastAsia="Arial" w:hAnsi="Calibri" w:cs="Calibri"/>
          <w:sz w:val="22"/>
          <w:szCs w:val="22"/>
        </w:rPr>
        <w:t xml:space="preserve"> peculiaridades do caso concreto;</w:t>
      </w:r>
    </w:p>
    <w:p w14:paraId="399CC485" w14:textId="12873606" w:rsidR="003A0AED" w:rsidRPr="003E2DF7" w:rsidRDefault="00473DBF" w:rsidP="00A040E2">
      <w:pPr>
        <w:numPr>
          <w:ilvl w:val="0"/>
          <w:numId w:val="10"/>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As</w:t>
      </w:r>
      <w:r w:rsidR="003A0AED" w:rsidRPr="003E2DF7">
        <w:rPr>
          <w:rFonts w:ascii="Calibri" w:eastAsia="Arial" w:hAnsi="Calibri" w:cs="Calibri"/>
          <w:sz w:val="22"/>
          <w:szCs w:val="22"/>
        </w:rPr>
        <w:t xml:space="preserve"> circunstâncias agravantes ou atenuantes;</w:t>
      </w:r>
    </w:p>
    <w:p w14:paraId="4E2BEC6C" w14:textId="1FF315C1" w:rsidR="003A0AED" w:rsidRPr="003E2DF7" w:rsidRDefault="00473DBF" w:rsidP="00A040E2">
      <w:pPr>
        <w:numPr>
          <w:ilvl w:val="0"/>
          <w:numId w:val="10"/>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Os</w:t>
      </w:r>
      <w:r w:rsidR="003A0AED" w:rsidRPr="003E2DF7">
        <w:rPr>
          <w:rFonts w:ascii="Calibri" w:eastAsia="Arial" w:hAnsi="Calibri" w:cs="Calibri"/>
          <w:sz w:val="22"/>
          <w:szCs w:val="22"/>
        </w:rPr>
        <w:t xml:space="preserve"> danos que dela provierem para o Contratante;</w:t>
      </w:r>
    </w:p>
    <w:p w14:paraId="0619B75E" w14:textId="5EF0AA40" w:rsidR="003A0AED" w:rsidRPr="003E2DF7" w:rsidRDefault="00473DBF" w:rsidP="00A040E2">
      <w:pPr>
        <w:numPr>
          <w:ilvl w:val="0"/>
          <w:numId w:val="10"/>
        </w:numPr>
        <w:suppressAutoHyphens/>
        <w:ind w:left="284" w:firstLine="0"/>
        <w:jc w:val="both"/>
        <w:rPr>
          <w:rFonts w:ascii="Calibri" w:eastAsia="Arial" w:hAnsi="Calibri" w:cs="Calibri"/>
          <w:sz w:val="22"/>
          <w:szCs w:val="22"/>
        </w:rPr>
      </w:pPr>
      <w:r w:rsidRPr="00E46784">
        <w:rPr>
          <w:rFonts w:ascii="Calibri" w:eastAsia="Arial" w:hAnsi="Calibri" w:cs="Calibri"/>
          <w:sz w:val="22"/>
          <w:szCs w:val="22"/>
        </w:rPr>
        <w:t>A</w:t>
      </w:r>
      <w:r w:rsidR="003A0AED" w:rsidRPr="00E46784">
        <w:rPr>
          <w:rFonts w:ascii="Calibri" w:eastAsia="Arial" w:hAnsi="Calibri" w:cs="Calibri"/>
          <w:sz w:val="22"/>
          <w:szCs w:val="22"/>
        </w:rPr>
        <w:t xml:space="preserve"> implantação ou o aperfeiçoamento de programa de integridade, conforme normas e orientações dos órgãos de controle</w:t>
      </w:r>
      <w:r w:rsidR="003A0AED" w:rsidRPr="003E2DF7">
        <w:rPr>
          <w:rFonts w:ascii="Calibri" w:eastAsia="Arial" w:hAnsi="Calibri" w:cs="Calibri"/>
          <w:sz w:val="22"/>
          <w:szCs w:val="22"/>
        </w:rPr>
        <w:t>.</w:t>
      </w:r>
    </w:p>
    <w:p w14:paraId="239C333E" w14:textId="330E3113" w:rsidR="003A0AED" w:rsidRPr="003E2DF7" w:rsidRDefault="0020222A" w:rsidP="0020222A">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C41E20">
        <w:rPr>
          <w:rFonts w:ascii="Calibri" w:hAnsi="Calibri" w:cs="Calibri"/>
          <w:sz w:val="22"/>
          <w:szCs w:val="22"/>
        </w:rPr>
        <w:t>3</w:t>
      </w:r>
      <w:r>
        <w:rPr>
          <w:rFonts w:ascii="Calibri" w:hAnsi="Calibri" w:cs="Calibri"/>
          <w:sz w:val="22"/>
          <w:szCs w:val="22"/>
        </w:rPr>
        <w:t>.</w:t>
      </w:r>
      <w:r w:rsidR="00A47513">
        <w:rPr>
          <w:rFonts w:ascii="Calibri" w:hAnsi="Calibri" w:cs="Calibri"/>
          <w:sz w:val="22"/>
          <w:szCs w:val="22"/>
        </w:rPr>
        <w:t>7</w:t>
      </w:r>
      <w:r>
        <w:rPr>
          <w:rFonts w:ascii="Calibri" w:hAnsi="Calibri" w:cs="Calibri"/>
          <w:sz w:val="22"/>
          <w:szCs w:val="22"/>
        </w:rPr>
        <w:t>.</w:t>
      </w:r>
      <w:r>
        <w:rPr>
          <w:rFonts w:ascii="Calibri" w:hAnsi="Calibri" w:cs="Calibri"/>
          <w:sz w:val="22"/>
          <w:szCs w:val="22"/>
        </w:rPr>
        <w:tab/>
      </w:r>
      <w:r w:rsidR="003A0AED" w:rsidRPr="003E2DF7">
        <w:rPr>
          <w:rFonts w:ascii="Calibri" w:hAnsi="Calibri" w:cs="Calibri"/>
          <w:sz w:val="22"/>
          <w:szCs w:val="22"/>
        </w:rPr>
        <w:t xml:space="preserve">Os atos previstos como infrações administrativas na </w:t>
      </w:r>
      <w:hyperlink r:id="rId105" w:history="1">
        <w:r w:rsidR="003A0AED" w:rsidRPr="003E2DF7">
          <w:rPr>
            <w:rStyle w:val="Hyperlink"/>
            <w:rFonts w:ascii="Calibri" w:hAnsi="Calibri" w:cs="Calibri"/>
            <w:sz w:val="22"/>
            <w:szCs w:val="22"/>
          </w:rPr>
          <w:t>Lei nº 14.133, de 2021</w:t>
        </w:r>
      </w:hyperlink>
      <w:r w:rsidR="003A0AED" w:rsidRPr="003E2DF7">
        <w:rPr>
          <w:rFonts w:ascii="Calibri" w:hAnsi="Calibri" w:cs="Calibri"/>
          <w:sz w:val="22"/>
          <w:szCs w:val="22"/>
        </w:rPr>
        <w:t xml:space="preserve">, ou em outras leis de licitações e contratos da Administração Pública que também sejam tipificados como atos lesivos </w:t>
      </w:r>
      <w:hyperlink r:id="rId106" w:history="1">
        <w:r w:rsidR="003A0AED" w:rsidRPr="003E2DF7">
          <w:rPr>
            <w:rStyle w:val="Hyperlink"/>
            <w:rFonts w:ascii="Calibri" w:hAnsi="Calibri" w:cs="Calibri"/>
            <w:sz w:val="22"/>
            <w:szCs w:val="22"/>
          </w:rPr>
          <w:t>na Lei nº 12.846, de 2013</w:t>
        </w:r>
      </w:hyperlink>
      <w:r w:rsidR="003A0AED" w:rsidRPr="003E2DF7">
        <w:rPr>
          <w:rFonts w:ascii="Calibri" w:hAnsi="Calibri" w:cs="Calibri"/>
          <w:sz w:val="22"/>
          <w:szCs w:val="22"/>
        </w:rPr>
        <w:t xml:space="preserve">, serão apurados e julgados conjuntamente, nos mesmos autos, observados o rito procedimental e autoridade competente definidos na referida </w:t>
      </w:r>
      <w:hyperlink r:id="rId107" w:anchor="art159" w:history="1">
        <w:r w:rsidR="003A0AED" w:rsidRPr="003E2DF7">
          <w:rPr>
            <w:rStyle w:val="Hyperlink"/>
            <w:rFonts w:ascii="Calibri" w:hAnsi="Calibri" w:cs="Calibri"/>
            <w:sz w:val="22"/>
            <w:szCs w:val="22"/>
          </w:rPr>
          <w:t>Lei (art. 159</w:t>
        </w:r>
      </w:hyperlink>
      <w:r w:rsidR="003A0AED" w:rsidRPr="003E2DF7">
        <w:rPr>
          <w:rFonts w:ascii="Calibri" w:hAnsi="Calibri" w:cs="Calibri"/>
          <w:sz w:val="22"/>
          <w:szCs w:val="22"/>
        </w:rPr>
        <w:t>).</w:t>
      </w:r>
    </w:p>
    <w:p w14:paraId="3A669DCD" w14:textId="241EBA35" w:rsidR="003A0AED" w:rsidRPr="003E2DF7" w:rsidRDefault="0020222A" w:rsidP="0020222A">
      <w:pPr>
        <w:pStyle w:val="Nivel2"/>
        <w:numPr>
          <w:ilvl w:val="0"/>
          <w:numId w:val="0"/>
        </w:numPr>
        <w:spacing w:after="0" w:line="240" w:lineRule="auto"/>
        <w:rPr>
          <w:rFonts w:ascii="Calibri" w:hAnsi="Calibri" w:cs="Calibri"/>
          <w:iCs/>
          <w:sz w:val="22"/>
          <w:szCs w:val="22"/>
        </w:rPr>
      </w:pPr>
      <w:r>
        <w:rPr>
          <w:rFonts w:ascii="Calibri" w:hAnsi="Calibri" w:cs="Calibri"/>
          <w:sz w:val="22"/>
          <w:szCs w:val="22"/>
        </w:rPr>
        <w:t>1</w:t>
      </w:r>
      <w:r w:rsidR="00C74850">
        <w:rPr>
          <w:rFonts w:ascii="Calibri" w:hAnsi="Calibri" w:cs="Calibri"/>
          <w:sz w:val="22"/>
          <w:szCs w:val="22"/>
        </w:rPr>
        <w:t>3</w:t>
      </w:r>
      <w:r>
        <w:rPr>
          <w:rFonts w:ascii="Calibri" w:hAnsi="Calibri" w:cs="Calibri"/>
          <w:sz w:val="22"/>
          <w:szCs w:val="22"/>
        </w:rPr>
        <w:t>.</w:t>
      </w:r>
      <w:r w:rsidR="00A47513">
        <w:rPr>
          <w:rFonts w:ascii="Calibri" w:hAnsi="Calibri" w:cs="Calibri"/>
          <w:sz w:val="22"/>
          <w:szCs w:val="22"/>
        </w:rPr>
        <w:t>8</w:t>
      </w:r>
      <w:r>
        <w:rPr>
          <w:rFonts w:ascii="Calibri" w:hAnsi="Calibri" w:cs="Calibri"/>
          <w:sz w:val="22"/>
          <w:szCs w:val="22"/>
        </w:rPr>
        <w:t>.</w:t>
      </w:r>
      <w:r>
        <w:rPr>
          <w:rFonts w:ascii="Calibri" w:hAnsi="Calibri" w:cs="Calibri"/>
          <w:sz w:val="22"/>
          <w:szCs w:val="22"/>
        </w:rPr>
        <w:tab/>
      </w:r>
      <w:r w:rsidR="003A0AED" w:rsidRPr="003E2DF7">
        <w:rPr>
          <w:rFonts w:ascii="Calibri" w:hAnsi="Calibri" w:cs="Calibri"/>
          <w:sz w:val="22"/>
          <w:szCs w:val="22"/>
        </w:rPr>
        <w:t xml:space="preserve">A personalidade jurídica do Contratado poderá ser desconsiderada sempre que utilizada com abuso do direito para facilitar, encobrir ou dissimular a prática dos atos ilícitos previstos neste Contrato ou para </w:t>
      </w:r>
      <w:r w:rsidR="003A0AED" w:rsidRPr="003E2DF7">
        <w:rPr>
          <w:rFonts w:ascii="Calibri" w:hAnsi="Calibri" w:cs="Calibri"/>
          <w:sz w:val="22"/>
          <w:szCs w:val="22"/>
        </w:rPr>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8" w:anchor="art160" w:history="1">
        <w:r w:rsidR="003A0AED" w:rsidRPr="003E2DF7">
          <w:rPr>
            <w:rStyle w:val="Hyperlink"/>
            <w:rFonts w:ascii="Calibri" w:hAnsi="Calibri" w:cs="Calibri"/>
            <w:sz w:val="22"/>
            <w:szCs w:val="22"/>
          </w:rPr>
          <w:t>art. 160, da Lei nº 14.133, de 2021</w:t>
        </w:r>
      </w:hyperlink>
      <w:r w:rsidR="003A0AED" w:rsidRPr="003E2DF7">
        <w:rPr>
          <w:rFonts w:ascii="Calibri" w:hAnsi="Calibri" w:cs="Calibri"/>
          <w:sz w:val="22"/>
          <w:szCs w:val="22"/>
        </w:rPr>
        <w:t>)</w:t>
      </w:r>
    </w:p>
    <w:p w14:paraId="0DC097DE" w14:textId="58D63787" w:rsidR="003A0AED" w:rsidRPr="003E2DF7" w:rsidRDefault="0020222A" w:rsidP="0020222A">
      <w:pPr>
        <w:pStyle w:val="Nivel2"/>
        <w:numPr>
          <w:ilvl w:val="0"/>
          <w:numId w:val="0"/>
        </w:numPr>
        <w:spacing w:after="0" w:line="240" w:lineRule="auto"/>
        <w:rPr>
          <w:rFonts w:ascii="Calibri" w:hAnsi="Calibri" w:cs="Calibri"/>
          <w:iCs/>
          <w:sz w:val="22"/>
          <w:szCs w:val="22"/>
        </w:rPr>
      </w:pPr>
      <w:r>
        <w:rPr>
          <w:rFonts w:ascii="Calibri" w:hAnsi="Calibri" w:cs="Calibri"/>
          <w:sz w:val="22"/>
          <w:szCs w:val="22"/>
        </w:rPr>
        <w:t>1</w:t>
      </w:r>
      <w:r w:rsidR="00C74850">
        <w:rPr>
          <w:rFonts w:ascii="Calibri" w:hAnsi="Calibri" w:cs="Calibri"/>
          <w:sz w:val="22"/>
          <w:szCs w:val="22"/>
        </w:rPr>
        <w:t>3</w:t>
      </w:r>
      <w:r>
        <w:rPr>
          <w:rFonts w:ascii="Calibri" w:hAnsi="Calibri" w:cs="Calibri"/>
          <w:sz w:val="22"/>
          <w:szCs w:val="22"/>
        </w:rPr>
        <w:t>.</w:t>
      </w:r>
      <w:r w:rsidR="00A47513">
        <w:rPr>
          <w:rFonts w:ascii="Calibri" w:hAnsi="Calibri" w:cs="Calibri"/>
          <w:sz w:val="22"/>
          <w:szCs w:val="22"/>
        </w:rPr>
        <w:t>9</w:t>
      </w:r>
      <w:r>
        <w:rPr>
          <w:rFonts w:ascii="Calibri" w:hAnsi="Calibri" w:cs="Calibri"/>
          <w:sz w:val="22"/>
          <w:szCs w:val="22"/>
        </w:rPr>
        <w:t>.</w:t>
      </w:r>
      <w:r>
        <w:rPr>
          <w:rFonts w:ascii="Calibri" w:hAnsi="Calibri" w:cs="Calibri"/>
          <w:sz w:val="22"/>
          <w:szCs w:val="22"/>
        </w:rPr>
        <w:tab/>
      </w:r>
      <w:r w:rsidR="003A0AED" w:rsidRPr="003E2DF7">
        <w:rPr>
          <w:rFonts w:ascii="Calibri" w:hAnsi="Calibri" w:cs="Calibri"/>
          <w:sz w:val="22"/>
          <w:szCs w:val="22"/>
        </w:rPr>
        <w:t xml:space="preserve">O Contratante deverá, no prazo máximo de 15 (quinze) dias úteis, contado da data de aplicação da sanção, informar e manter atualizados os dados relativos às sanções por ela aplicadas, para fins de publicidade no </w:t>
      </w:r>
      <w:hyperlink r:id="rId109" w:history="1">
        <w:r w:rsidR="003A0AED" w:rsidRPr="003E2DF7">
          <w:rPr>
            <w:rStyle w:val="Hyperlink"/>
            <w:rFonts w:ascii="Calibri" w:hAnsi="Calibri" w:cs="Calibri"/>
            <w:sz w:val="22"/>
            <w:szCs w:val="22"/>
          </w:rPr>
          <w:t>Cadastro Nacional de Empresas Inidôneas e Suspensas (</w:t>
        </w:r>
        <w:proofErr w:type="spellStart"/>
        <w:r w:rsidR="003A0AED" w:rsidRPr="003E2DF7">
          <w:rPr>
            <w:rStyle w:val="Hyperlink"/>
            <w:rFonts w:ascii="Calibri" w:hAnsi="Calibri" w:cs="Calibri"/>
            <w:sz w:val="22"/>
            <w:szCs w:val="22"/>
          </w:rPr>
          <w:t>Ceis</w:t>
        </w:r>
        <w:proofErr w:type="spellEnd"/>
        <w:r w:rsidR="003A0AED" w:rsidRPr="003E2DF7">
          <w:rPr>
            <w:rStyle w:val="Hyperlink"/>
            <w:rFonts w:ascii="Calibri" w:hAnsi="Calibri" w:cs="Calibri"/>
            <w:sz w:val="22"/>
            <w:szCs w:val="22"/>
          </w:rPr>
          <w:t>)</w:t>
        </w:r>
      </w:hyperlink>
      <w:r w:rsidR="003A0AED" w:rsidRPr="003E2DF7">
        <w:rPr>
          <w:rFonts w:ascii="Calibri" w:hAnsi="Calibri" w:cs="Calibri"/>
          <w:sz w:val="22"/>
          <w:szCs w:val="22"/>
        </w:rPr>
        <w:t xml:space="preserve"> e no Cadastro Nacional de Empresas Punidas (</w:t>
      </w:r>
      <w:proofErr w:type="spellStart"/>
      <w:r w:rsidR="003A0AED" w:rsidRPr="003E2DF7">
        <w:rPr>
          <w:rFonts w:ascii="Calibri" w:hAnsi="Calibri" w:cs="Calibri"/>
          <w:sz w:val="22"/>
          <w:szCs w:val="22"/>
        </w:rPr>
        <w:t>Cnep</w:t>
      </w:r>
      <w:proofErr w:type="spellEnd"/>
      <w:r w:rsidR="003A0AED" w:rsidRPr="003E2DF7">
        <w:rPr>
          <w:rFonts w:ascii="Calibri" w:hAnsi="Calibri" w:cs="Calibri"/>
          <w:sz w:val="22"/>
          <w:szCs w:val="22"/>
        </w:rPr>
        <w:t>), instituídos no âmbito do Poder Executivo Federal. (</w:t>
      </w:r>
      <w:hyperlink r:id="rId110" w:anchor="art161" w:history="1">
        <w:r w:rsidR="003A0AED" w:rsidRPr="003E2DF7">
          <w:rPr>
            <w:rStyle w:val="Hyperlink"/>
            <w:rFonts w:ascii="Calibri" w:hAnsi="Calibri" w:cs="Calibri"/>
            <w:sz w:val="22"/>
            <w:szCs w:val="22"/>
          </w:rPr>
          <w:t>Art. 161, da Lei nº 14.133, de 2021</w:t>
        </w:r>
      </w:hyperlink>
      <w:r w:rsidR="003A0AED" w:rsidRPr="003E2DF7">
        <w:rPr>
          <w:rFonts w:ascii="Calibri" w:hAnsi="Calibri" w:cs="Calibri"/>
          <w:sz w:val="22"/>
          <w:szCs w:val="22"/>
        </w:rPr>
        <w:t>)</w:t>
      </w:r>
    </w:p>
    <w:p w14:paraId="308EE3AF" w14:textId="5169C694" w:rsidR="003A0AED" w:rsidRPr="003E2DF7" w:rsidRDefault="0020222A" w:rsidP="0020222A">
      <w:pPr>
        <w:pStyle w:val="Nivel2"/>
        <w:numPr>
          <w:ilvl w:val="0"/>
          <w:numId w:val="0"/>
        </w:numPr>
        <w:spacing w:after="0" w:line="240" w:lineRule="auto"/>
        <w:rPr>
          <w:rFonts w:ascii="Calibri" w:hAnsi="Calibri" w:cs="Calibri"/>
          <w:iCs/>
          <w:sz w:val="22"/>
          <w:szCs w:val="22"/>
        </w:rPr>
      </w:pPr>
      <w:r>
        <w:rPr>
          <w:rFonts w:ascii="Calibri" w:hAnsi="Calibri" w:cs="Calibri"/>
          <w:sz w:val="22"/>
          <w:szCs w:val="22"/>
        </w:rPr>
        <w:t>1</w:t>
      </w:r>
      <w:r w:rsidR="00C74850">
        <w:rPr>
          <w:rFonts w:ascii="Calibri" w:hAnsi="Calibri" w:cs="Calibri"/>
          <w:sz w:val="22"/>
          <w:szCs w:val="22"/>
        </w:rPr>
        <w:t>3</w:t>
      </w:r>
      <w:r>
        <w:rPr>
          <w:rFonts w:ascii="Calibri" w:hAnsi="Calibri" w:cs="Calibri"/>
          <w:sz w:val="22"/>
          <w:szCs w:val="22"/>
        </w:rPr>
        <w:t>.</w:t>
      </w:r>
      <w:r w:rsidR="00A47513">
        <w:rPr>
          <w:rFonts w:ascii="Calibri" w:hAnsi="Calibri" w:cs="Calibri"/>
          <w:sz w:val="22"/>
          <w:szCs w:val="22"/>
        </w:rPr>
        <w:t>10</w:t>
      </w:r>
      <w:r>
        <w:rPr>
          <w:rFonts w:ascii="Calibri" w:hAnsi="Calibri" w:cs="Calibri"/>
          <w:sz w:val="22"/>
          <w:szCs w:val="22"/>
        </w:rPr>
        <w:t>.</w:t>
      </w:r>
      <w:r>
        <w:rPr>
          <w:rFonts w:ascii="Calibri" w:hAnsi="Calibri" w:cs="Calibri"/>
          <w:sz w:val="22"/>
          <w:szCs w:val="22"/>
        </w:rPr>
        <w:tab/>
      </w:r>
      <w:r w:rsidR="003A0AED" w:rsidRPr="003E2DF7">
        <w:rPr>
          <w:rFonts w:ascii="Calibri" w:hAnsi="Calibri" w:cs="Calibri"/>
          <w:sz w:val="22"/>
          <w:szCs w:val="22"/>
        </w:rPr>
        <w:t xml:space="preserve">As sanções de impedimento de licitar e contratar e declaração de inidoneidade para licitar ou contratar são passíveis de reabilitação na forma do </w:t>
      </w:r>
      <w:hyperlink r:id="rId111" w:anchor="art163" w:history="1">
        <w:r w:rsidR="003A0AED" w:rsidRPr="003E2DF7">
          <w:rPr>
            <w:rStyle w:val="Hyperlink"/>
            <w:rFonts w:ascii="Calibri" w:hAnsi="Calibri" w:cs="Calibri"/>
            <w:sz w:val="22"/>
            <w:szCs w:val="22"/>
          </w:rPr>
          <w:t>art. 163 da Lei nº 14.133/21.</w:t>
        </w:r>
      </w:hyperlink>
    </w:p>
    <w:p w14:paraId="74C187B7" w14:textId="6A696737" w:rsidR="003A0AED" w:rsidRPr="003E2DF7" w:rsidRDefault="0020222A" w:rsidP="0020222A">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C74850">
        <w:rPr>
          <w:rFonts w:ascii="Calibri" w:hAnsi="Calibri" w:cs="Calibri"/>
          <w:sz w:val="22"/>
          <w:szCs w:val="22"/>
        </w:rPr>
        <w:t>3</w:t>
      </w:r>
      <w:r>
        <w:rPr>
          <w:rFonts w:ascii="Calibri" w:hAnsi="Calibri" w:cs="Calibri"/>
          <w:sz w:val="22"/>
          <w:szCs w:val="22"/>
        </w:rPr>
        <w:t>.</w:t>
      </w:r>
      <w:r w:rsidR="00A47513">
        <w:rPr>
          <w:rFonts w:ascii="Calibri" w:hAnsi="Calibri" w:cs="Calibri"/>
          <w:sz w:val="22"/>
          <w:szCs w:val="22"/>
        </w:rPr>
        <w:t>11</w:t>
      </w:r>
      <w:r>
        <w:rPr>
          <w:rFonts w:ascii="Calibri" w:hAnsi="Calibri" w:cs="Calibri"/>
          <w:sz w:val="22"/>
          <w:szCs w:val="22"/>
        </w:rPr>
        <w:t>.</w:t>
      </w:r>
      <w:r>
        <w:rPr>
          <w:rFonts w:ascii="Calibri" w:hAnsi="Calibri" w:cs="Calibri"/>
          <w:sz w:val="22"/>
          <w:szCs w:val="22"/>
        </w:rPr>
        <w:tab/>
      </w:r>
      <w:r w:rsidR="003A0AED" w:rsidRPr="003E2DF7">
        <w:rPr>
          <w:rFonts w:ascii="Calibri" w:hAnsi="Calibri" w:cs="Calibr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12" w:history="1">
        <w:r w:rsidR="003A0AED" w:rsidRPr="003E2DF7">
          <w:rPr>
            <w:rStyle w:val="Hyperlink"/>
            <w:rFonts w:ascii="Calibri" w:hAnsi="Calibri" w:cs="Calibri"/>
            <w:sz w:val="22"/>
            <w:szCs w:val="22"/>
          </w:rPr>
          <w:t>Instrução Normativa SEGES/ME nº 26, de 13 de abril de 2022</w:t>
        </w:r>
      </w:hyperlink>
      <w:r w:rsidR="003A0AED" w:rsidRPr="003E2DF7">
        <w:rPr>
          <w:rFonts w:ascii="Calibri" w:hAnsi="Calibri" w:cs="Calibri"/>
          <w:sz w:val="22"/>
          <w:szCs w:val="22"/>
        </w:rPr>
        <w:t xml:space="preserve">. </w:t>
      </w:r>
    </w:p>
    <w:p w14:paraId="780C41D2" w14:textId="77777777" w:rsidR="00AB4C4E" w:rsidRPr="003E2DF7" w:rsidRDefault="00AB4C4E" w:rsidP="00AB4C4E">
      <w:pPr>
        <w:pStyle w:val="Nivel2"/>
        <w:numPr>
          <w:ilvl w:val="0"/>
          <w:numId w:val="0"/>
        </w:numPr>
        <w:spacing w:after="0" w:line="240" w:lineRule="auto"/>
        <w:rPr>
          <w:rFonts w:ascii="Calibri" w:hAnsi="Calibri" w:cs="Calibri"/>
          <w:sz w:val="22"/>
          <w:szCs w:val="22"/>
        </w:rPr>
      </w:pPr>
    </w:p>
    <w:p w14:paraId="3F805AD6" w14:textId="13927A2F" w:rsidR="003A0AED" w:rsidRPr="003E2DF7" w:rsidRDefault="003A0AED" w:rsidP="00C61302">
      <w:pPr>
        <w:pStyle w:val="Nivel01"/>
        <w:numPr>
          <w:ilvl w:val="0"/>
          <w:numId w:val="19"/>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 xml:space="preserve">CLÁUSULA </w:t>
      </w:r>
      <w:r w:rsidR="00C74850">
        <w:rPr>
          <w:rFonts w:ascii="Calibri" w:hAnsi="Calibri" w:cs="Calibri"/>
          <w:sz w:val="22"/>
          <w:szCs w:val="22"/>
        </w:rPr>
        <w:t>QUATORZE</w:t>
      </w:r>
      <w:r w:rsidRPr="003E2DF7">
        <w:rPr>
          <w:rFonts w:ascii="Calibri" w:hAnsi="Calibri" w:cs="Calibri"/>
          <w:sz w:val="22"/>
          <w:szCs w:val="22"/>
        </w:rPr>
        <w:t xml:space="preserve"> – DA EXTINÇÃO CONTRATUAL (</w:t>
      </w:r>
      <w:hyperlink r:id="rId113" w:anchor="art92" w:history="1">
        <w:r w:rsidRPr="003E2DF7">
          <w:rPr>
            <w:rStyle w:val="Hyperlink"/>
            <w:rFonts w:ascii="Calibri" w:hAnsi="Calibri" w:cs="Calibri"/>
            <w:sz w:val="22"/>
            <w:szCs w:val="22"/>
          </w:rPr>
          <w:t>art. 92, XIX</w:t>
        </w:r>
      </w:hyperlink>
      <w:r w:rsidRPr="003E2DF7">
        <w:rPr>
          <w:rFonts w:ascii="Calibri" w:hAnsi="Calibri" w:cs="Calibri"/>
          <w:sz w:val="22"/>
          <w:szCs w:val="22"/>
        </w:rPr>
        <w:t>)</w:t>
      </w:r>
    </w:p>
    <w:p w14:paraId="09461F50" w14:textId="77777777" w:rsidR="00AB4C4E" w:rsidRPr="003E2DF7" w:rsidRDefault="00AB4C4E" w:rsidP="00AB4C4E">
      <w:pPr>
        <w:pStyle w:val="Nvel2-Red"/>
        <w:numPr>
          <w:ilvl w:val="0"/>
          <w:numId w:val="0"/>
        </w:numPr>
        <w:spacing w:after="0" w:line="240" w:lineRule="auto"/>
        <w:rPr>
          <w:rFonts w:ascii="Calibri" w:hAnsi="Calibri" w:cs="Calibri"/>
          <w:i w:val="0"/>
          <w:color w:val="auto"/>
          <w:sz w:val="22"/>
          <w:szCs w:val="22"/>
        </w:rPr>
      </w:pPr>
    </w:p>
    <w:p w14:paraId="3A299830" w14:textId="0EA41AD5" w:rsidR="003A0AED" w:rsidRPr="003E2DF7" w:rsidRDefault="003B0A85" w:rsidP="003B0A85">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1</w:t>
      </w:r>
      <w:r w:rsidR="008B07AF">
        <w:rPr>
          <w:rFonts w:ascii="Calibri" w:hAnsi="Calibri" w:cs="Calibri"/>
          <w:i w:val="0"/>
          <w:color w:val="auto"/>
          <w:sz w:val="22"/>
          <w:szCs w:val="22"/>
        </w:rPr>
        <w:t>4</w:t>
      </w:r>
      <w:r>
        <w:rPr>
          <w:rFonts w:ascii="Calibri" w:hAnsi="Calibri" w:cs="Calibri"/>
          <w:i w:val="0"/>
          <w:color w:val="auto"/>
          <w:sz w:val="22"/>
          <w:szCs w:val="22"/>
        </w:rPr>
        <w:t>.1.</w:t>
      </w:r>
      <w:r>
        <w:rPr>
          <w:rFonts w:ascii="Calibri" w:hAnsi="Calibri" w:cs="Calibri"/>
          <w:i w:val="0"/>
          <w:color w:val="auto"/>
          <w:sz w:val="22"/>
          <w:szCs w:val="22"/>
        </w:rPr>
        <w:tab/>
      </w:r>
      <w:r w:rsidR="003A0AED" w:rsidRPr="003E2DF7">
        <w:rPr>
          <w:rFonts w:ascii="Calibri" w:hAnsi="Calibri" w:cs="Calibri"/>
          <w:i w:val="0"/>
          <w:color w:val="auto"/>
          <w:sz w:val="22"/>
          <w:szCs w:val="22"/>
        </w:rPr>
        <w:t xml:space="preserve">O contrato será extinto quando </w:t>
      </w:r>
      <w:r w:rsidR="0080699C">
        <w:rPr>
          <w:rFonts w:ascii="Calibri" w:hAnsi="Calibri" w:cs="Calibri"/>
          <w:i w:val="0"/>
          <w:color w:val="auto"/>
          <w:sz w:val="22"/>
          <w:szCs w:val="22"/>
        </w:rPr>
        <w:t xml:space="preserve">vencido o prazo nele estipulado, independentemente de terem sido cumpridas ou não as </w:t>
      </w:r>
      <w:r w:rsidR="003A0AED" w:rsidRPr="003E2DF7">
        <w:rPr>
          <w:rFonts w:ascii="Calibri" w:hAnsi="Calibri" w:cs="Calibri"/>
          <w:i w:val="0"/>
          <w:color w:val="auto"/>
          <w:sz w:val="22"/>
          <w:szCs w:val="22"/>
        </w:rPr>
        <w:t>obrigações de ambas as partes</w:t>
      </w:r>
      <w:r w:rsidR="0080699C">
        <w:rPr>
          <w:rFonts w:ascii="Calibri" w:hAnsi="Calibri" w:cs="Calibri"/>
          <w:i w:val="0"/>
          <w:color w:val="auto"/>
          <w:sz w:val="22"/>
          <w:szCs w:val="22"/>
        </w:rPr>
        <w:t xml:space="preserve"> contratantes</w:t>
      </w:r>
      <w:r w:rsidR="003A0AED" w:rsidRPr="003E2DF7">
        <w:rPr>
          <w:rFonts w:ascii="Calibri" w:hAnsi="Calibri" w:cs="Calibri"/>
          <w:i w:val="0"/>
          <w:color w:val="auto"/>
          <w:sz w:val="22"/>
          <w:szCs w:val="22"/>
        </w:rPr>
        <w:t>.</w:t>
      </w:r>
    </w:p>
    <w:p w14:paraId="68C0381C" w14:textId="19C1B4AC" w:rsidR="003A0AED" w:rsidRPr="003E2DF7" w:rsidRDefault="003B0A85" w:rsidP="003B0A85">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1</w:t>
      </w:r>
      <w:r w:rsidR="008B07AF">
        <w:rPr>
          <w:rFonts w:ascii="Calibri" w:hAnsi="Calibri" w:cs="Calibri"/>
          <w:i w:val="0"/>
          <w:color w:val="auto"/>
          <w:sz w:val="22"/>
          <w:szCs w:val="22"/>
        </w:rPr>
        <w:t>4</w:t>
      </w:r>
      <w:r>
        <w:rPr>
          <w:rFonts w:ascii="Calibri" w:hAnsi="Calibri" w:cs="Calibri"/>
          <w:i w:val="0"/>
          <w:color w:val="auto"/>
          <w:sz w:val="22"/>
          <w:szCs w:val="22"/>
        </w:rPr>
        <w:t>.2.</w:t>
      </w:r>
      <w:r>
        <w:rPr>
          <w:rFonts w:ascii="Calibri" w:hAnsi="Calibri" w:cs="Calibri"/>
          <w:i w:val="0"/>
          <w:color w:val="auto"/>
          <w:sz w:val="22"/>
          <w:szCs w:val="22"/>
        </w:rPr>
        <w:tab/>
      </w:r>
      <w:r w:rsidR="003A0AED" w:rsidRPr="003E2DF7">
        <w:rPr>
          <w:rFonts w:ascii="Calibri" w:hAnsi="Calibri" w:cs="Calibri"/>
          <w:i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1357FBC" w14:textId="35E80EDC" w:rsidR="003A0AED" w:rsidRPr="003E2DF7" w:rsidRDefault="003B0A85" w:rsidP="003B0A85">
      <w:pPr>
        <w:pStyle w:val="Nvel2-Red"/>
        <w:numPr>
          <w:ilvl w:val="0"/>
          <w:numId w:val="0"/>
        </w:numPr>
        <w:spacing w:after="0" w:line="240" w:lineRule="auto"/>
        <w:rPr>
          <w:rFonts w:ascii="Calibri" w:hAnsi="Calibri" w:cs="Calibri"/>
          <w:i w:val="0"/>
          <w:color w:val="auto"/>
          <w:sz w:val="22"/>
          <w:szCs w:val="22"/>
        </w:rPr>
      </w:pPr>
      <w:r>
        <w:rPr>
          <w:rFonts w:ascii="Calibri" w:hAnsi="Calibri" w:cs="Calibri"/>
          <w:i w:val="0"/>
          <w:color w:val="auto"/>
          <w:sz w:val="22"/>
          <w:szCs w:val="22"/>
        </w:rPr>
        <w:t>1</w:t>
      </w:r>
      <w:r w:rsidR="008B07AF">
        <w:rPr>
          <w:rFonts w:ascii="Calibri" w:hAnsi="Calibri" w:cs="Calibri"/>
          <w:i w:val="0"/>
          <w:color w:val="auto"/>
          <w:sz w:val="22"/>
          <w:szCs w:val="22"/>
        </w:rPr>
        <w:t>4</w:t>
      </w:r>
      <w:r>
        <w:rPr>
          <w:rFonts w:ascii="Calibri" w:hAnsi="Calibri" w:cs="Calibri"/>
          <w:i w:val="0"/>
          <w:color w:val="auto"/>
          <w:sz w:val="22"/>
          <w:szCs w:val="22"/>
        </w:rPr>
        <w:t>.3.</w:t>
      </w:r>
      <w:r>
        <w:rPr>
          <w:rFonts w:ascii="Calibri" w:hAnsi="Calibri" w:cs="Calibri"/>
          <w:i w:val="0"/>
          <w:color w:val="auto"/>
          <w:sz w:val="22"/>
          <w:szCs w:val="22"/>
        </w:rPr>
        <w:tab/>
      </w:r>
      <w:r w:rsidR="003A0AED" w:rsidRPr="003E2DF7">
        <w:rPr>
          <w:rFonts w:ascii="Calibri" w:hAnsi="Calibri" w:cs="Calibri"/>
          <w:i w:val="0"/>
          <w:color w:val="auto"/>
          <w:sz w:val="22"/>
          <w:szCs w:val="22"/>
        </w:rPr>
        <w:t>Quando a não conclusão do contrato referida no item anterior decorrer de culpa do contratado:</w:t>
      </w:r>
    </w:p>
    <w:p w14:paraId="6C7228E9" w14:textId="561B8386" w:rsidR="003A0AED" w:rsidRPr="003E2DF7" w:rsidRDefault="00473DBF" w:rsidP="00A040E2">
      <w:pPr>
        <w:pStyle w:val="PargrafodaLista"/>
        <w:numPr>
          <w:ilvl w:val="0"/>
          <w:numId w:val="11"/>
        </w:numPr>
        <w:suppressAutoHyphens/>
        <w:ind w:left="284" w:firstLine="0"/>
        <w:contextualSpacing w:val="0"/>
        <w:jc w:val="both"/>
        <w:rPr>
          <w:rFonts w:ascii="Calibri" w:eastAsia="Arial" w:hAnsi="Calibri" w:cs="Calibri"/>
          <w:iCs/>
          <w:sz w:val="22"/>
          <w:szCs w:val="22"/>
        </w:rPr>
      </w:pPr>
      <w:r w:rsidRPr="003E2DF7">
        <w:rPr>
          <w:rFonts w:ascii="Calibri" w:eastAsia="Arial" w:hAnsi="Calibri" w:cs="Calibri"/>
          <w:iCs/>
          <w:sz w:val="22"/>
          <w:szCs w:val="22"/>
        </w:rPr>
        <w:t>Ficará</w:t>
      </w:r>
      <w:r w:rsidR="003A0AED" w:rsidRPr="003E2DF7">
        <w:rPr>
          <w:rFonts w:ascii="Calibri" w:eastAsia="Arial" w:hAnsi="Calibri" w:cs="Calibri"/>
          <w:iCs/>
          <w:sz w:val="22"/>
          <w:szCs w:val="22"/>
        </w:rPr>
        <w:t xml:space="preserve"> ele constituído em mora, sendo-lhe aplicáveis as respectivas sanções administrativas; e</w:t>
      </w:r>
    </w:p>
    <w:p w14:paraId="729855C6" w14:textId="06175ED0" w:rsidR="003A0AED" w:rsidRPr="003E2DF7" w:rsidRDefault="00473DBF" w:rsidP="00A040E2">
      <w:pPr>
        <w:pStyle w:val="PargrafodaLista"/>
        <w:numPr>
          <w:ilvl w:val="0"/>
          <w:numId w:val="11"/>
        </w:numPr>
        <w:suppressAutoHyphens/>
        <w:ind w:left="284" w:firstLine="0"/>
        <w:contextualSpacing w:val="0"/>
        <w:jc w:val="both"/>
        <w:rPr>
          <w:rFonts w:ascii="Calibri" w:eastAsia="Arial" w:hAnsi="Calibri" w:cs="Calibri"/>
          <w:iCs/>
          <w:sz w:val="22"/>
          <w:szCs w:val="22"/>
        </w:rPr>
      </w:pPr>
      <w:r w:rsidRPr="003E2DF7">
        <w:rPr>
          <w:rFonts w:ascii="Calibri" w:eastAsia="Arial" w:hAnsi="Calibri" w:cs="Calibri"/>
          <w:iCs/>
          <w:sz w:val="22"/>
          <w:szCs w:val="22"/>
        </w:rPr>
        <w:t>Poderá</w:t>
      </w:r>
      <w:r w:rsidR="003A0AED" w:rsidRPr="003E2DF7">
        <w:rPr>
          <w:rFonts w:ascii="Calibri" w:eastAsia="Arial" w:hAnsi="Calibri" w:cs="Calibri"/>
          <w:iCs/>
          <w:sz w:val="22"/>
          <w:szCs w:val="22"/>
        </w:rPr>
        <w:t xml:space="preserve"> a Administração optar pela extinção do contrato e, nesse caso, adotará as medidas admitidas em lei para a continuidade da execução contratual.</w:t>
      </w:r>
    </w:p>
    <w:p w14:paraId="145A4DA8" w14:textId="5BB1FFCD" w:rsidR="003A0AED" w:rsidRPr="003E2DF7" w:rsidRDefault="00036205" w:rsidP="00036205">
      <w:pPr>
        <w:pStyle w:val="Nivel2"/>
        <w:numPr>
          <w:ilvl w:val="0"/>
          <w:numId w:val="0"/>
        </w:numPr>
        <w:spacing w:after="0" w:line="240" w:lineRule="auto"/>
        <w:rPr>
          <w:rFonts w:ascii="Calibri" w:hAnsi="Calibri" w:cs="Calibri"/>
          <w:sz w:val="22"/>
          <w:szCs w:val="22"/>
        </w:rPr>
      </w:pPr>
      <w:r>
        <w:rPr>
          <w:rFonts w:ascii="Calibri" w:hAnsi="Calibri" w:cs="Calibri"/>
          <w:color w:val="auto"/>
          <w:sz w:val="22"/>
          <w:szCs w:val="22"/>
        </w:rPr>
        <w:t>1</w:t>
      </w:r>
      <w:r w:rsidR="008B07AF">
        <w:rPr>
          <w:rFonts w:ascii="Calibri" w:hAnsi="Calibri" w:cs="Calibri"/>
          <w:color w:val="auto"/>
          <w:sz w:val="22"/>
          <w:szCs w:val="22"/>
        </w:rPr>
        <w:t>4</w:t>
      </w:r>
      <w:r>
        <w:rPr>
          <w:rFonts w:ascii="Calibri" w:hAnsi="Calibri" w:cs="Calibri"/>
          <w:color w:val="auto"/>
          <w:sz w:val="22"/>
          <w:szCs w:val="22"/>
        </w:rPr>
        <w:t>.4.</w:t>
      </w:r>
      <w:r>
        <w:rPr>
          <w:rFonts w:ascii="Calibri" w:hAnsi="Calibri" w:cs="Calibri"/>
          <w:color w:val="auto"/>
          <w:sz w:val="22"/>
          <w:szCs w:val="22"/>
        </w:rPr>
        <w:tab/>
      </w:r>
      <w:r w:rsidR="003A0AED" w:rsidRPr="003E2DF7">
        <w:rPr>
          <w:rFonts w:ascii="Calibri" w:hAnsi="Calibri" w:cs="Calibri"/>
          <w:color w:val="auto"/>
          <w:sz w:val="22"/>
          <w:szCs w:val="22"/>
        </w:rPr>
        <w:t xml:space="preserve">O contrato poderá ser extinto </w:t>
      </w:r>
      <w:r w:rsidR="003A0AED" w:rsidRPr="003E2DF7">
        <w:rPr>
          <w:rFonts w:ascii="Calibri" w:hAnsi="Calibri" w:cs="Calibri"/>
          <w:sz w:val="22"/>
          <w:szCs w:val="22"/>
        </w:rPr>
        <w:t xml:space="preserve">antes de cumpridas as obrigações nele estipuladas, ou antes do prazo nele fixado, por algum dos motivos previstos no </w:t>
      </w:r>
      <w:hyperlink r:id="rId114" w:anchor="art137" w:history="1">
        <w:r w:rsidR="003A0AED" w:rsidRPr="003E2DF7">
          <w:rPr>
            <w:rStyle w:val="Hyperlink"/>
            <w:rFonts w:ascii="Calibri" w:hAnsi="Calibri" w:cs="Calibri"/>
            <w:sz w:val="22"/>
            <w:szCs w:val="22"/>
          </w:rPr>
          <w:t>artigo 137 da Lei nº 14.133/21</w:t>
        </w:r>
      </w:hyperlink>
      <w:r w:rsidR="003A0AED" w:rsidRPr="003E2DF7">
        <w:rPr>
          <w:rFonts w:ascii="Calibri" w:hAnsi="Calibri" w:cs="Calibri"/>
          <w:sz w:val="22"/>
          <w:szCs w:val="22"/>
        </w:rPr>
        <w:t xml:space="preserve">, bem como amigavelmente, </w:t>
      </w:r>
      <w:r w:rsidR="003A0AED" w:rsidRPr="003E2DF7">
        <w:rPr>
          <w:rFonts w:ascii="Calibri" w:hAnsi="Calibri" w:cs="Calibri"/>
          <w:color w:val="000000" w:themeColor="text1"/>
          <w:sz w:val="22"/>
          <w:szCs w:val="22"/>
        </w:rPr>
        <w:t>assegurados o contraditório e a ampla defesa</w:t>
      </w:r>
      <w:r w:rsidR="003A0AED" w:rsidRPr="003E2DF7">
        <w:rPr>
          <w:rFonts w:ascii="Calibri" w:hAnsi="Calibri" w:cs="Calibri"/>
          <w:sz w:val="22"/>
          <w:szCs w:val="22"/>
        </w:rPr>
        <w:t>.</w:t>
      </w:r>
    </w:p>
    <w:p w14:paraId="6761E6FE" w14:textId="1B46A81B" w:rsidR="003A0AED" w:rsidRPr="003E2DF7" w:rsidRDefault="00036205" w:rsidP="00036205">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1</w:t>
      </w:r>
      <w:r w:rsidR="008B07AF">
        <w:rPr>
          <w:rFonts w:ascii="Calibri" w:hAnsi="Calibri" w:cs="Calibri"/>
          <w:sz w:val="22"/>
          <w:szCs w:val="22"/>
        </w:rPr>
        <w:t>4</w:t>
      </w:r>
      <w:r>
        <w:rPr>
          <w:rFonts w:ascii="Calibri" w:hAnsi="Calibri" w:cs="Calibri"/>
          <w:sz w:val="22"/>
          <w:szCs w:val="22"/>
        </w:rPr>
        <w:t>.4.1.</w:t>
      </w:r>
      <w:r>
        <w:rPr>
          <w:rFonts w:ascii="Calibri" w:hAnsi="Calibri" w:cs="Calibri"/>
          <w:sz w:val="22"/>
          <w:szCs w:val="22"/>
        </w:rPr>
        <w:tab/>
      </w:r>
      <w:r w:rsidR="003A0AED" w:rsidRPr="003E2DF7">
        <w:rPr>
          <w:rFonts w:ascii="Calibri" w:hAnsi="Calibri" w:cs="Calibri"/>
          <w:sz w:val="22"/>
          <w:szCs w:val="22"/>
        </w:rPr>
        <w:t xml:space="preserve">Nesta hipótese, aplicam-se também os </w:t>
      </w:r>
      <w:hyperlink r:id="rId115" w:anchor="art138" w:history="1">
        <w:r w:rsidR="003A0AED" w:rsidRPr="003E2DF7">
          <w:rPr>
            <w:rStyle w:val="Hyperlink"/>
            <w:rFonts w:ascii="Calibri" w:hAnsi="Calibri" w:cs="Calibri"/>
            <w:sz w:val="22"/>
            <w:szCs w:val="22"/>
          </w:rPr>
          <w:t>artigos 138 e 139</w:t>
        </w:r>
      </w:hyperlink>
      <w:r w:rsidR="003A0AED" w:rsidRPr="003E2DF7">
        <w:rPr>
          <w:rFonts w:ascii="Calibri" w:hAnsi="Calibri" w:cs="Calibri"/>
          <w:sz w:val="22"/>
          <w:szCs w:val="22"/>
        </w:rPr>
        <w:t xml:space="preserve"> da mesma Lei.</w:t>
      </w:r>
    </w:p>
    <w:p w14:paraId="31E78A9F" w14:textId="5CC64220" w:rsidR="003A0AED" w:rsidRPr="003E2DF7" w:rsidRDefault="00036205" w:rsidP="00036205">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1</w:t>
      </w:r>
      <w:r w:rsidR="008B07AF">
        <w:rPr>
          <w:rFonts w:ascii="Calibri" w:hAnsi="Calibri" w:cs="Calibri"/>
          <w:sz w:val="22"/>
          <w:szCs w:val="22"/>
        </w:rPr>
        <w:t>4</w:t>
      </w:r>
      <w:r>
        <w:rPr>
          <w:rFonts w:ascii="Calibri" w:hAnsi="Calibri" w:cs="Calibri"/>
          <w:sz w:val="22"/>
          <w:szCs w:val="22"/>
        </w:rPr>
        <w:t>.4.2.</w:t>
      </w:r>
      <w:r>
        <w:rPr>
          <w:rFonts w:ascii="Calibri" w:hAnsi="Calibri" w:cs="Calibri"/>
          <w:sz w:val="22"/>
          <w:szCs w:val="22"/>
        </w:rPr>
        <w:tab/>
      </w:r>
      <w:r w:rsidR="003A0AED" w:rsidRPr="003E2DF7">
        <w:rPr>
          <w:rFonts w:ascii="Calibri" w:hAnsi="Calibri" w:cs="Calibri"/>
          <w:sz w:val="22"/>
          <w:szCs w:val="22"/>
        </w:rPr>
        <w:t>A alteração social ou a modificação da finalidade ou da estrutura da empresa não ensejará a extinção se não restringir sua capacidade de concluir o contrato.</w:t>
      </w:r>
    </w:p>
    <w:p w14:paraId="1ABDC244" w14:textId="04A88704" w:rsidR="003A0AED" w:rsidRPr="003E2DF7" w:rsidRDefault="00036205" w:rsidP="00036205">
      <w:pPr>
        <w:pStyle w:val="Nivel4"/>
        <w:numPr>
          <w:ilvl w:val="0"/>
          <w:numId w:val="0"/>
        </w:numPr>
        <w:spacing w:after="0" w:line="240" w:lineRule="auto"/>
        <w:ind w:left="567"/>
        <w:rPr>
          <w:rFonts w:ascii="Calibri" w:hAnsi="Calibri" w:cs="Calibri"/>
          <w:sz w:val="22"/>
          <w:szCs w:val="22"/>
        </w:rPr>
      </w:pPr>
      <w:r>
        <w:rPr>
          <w:rFonts w:ascii="Calibri" w:hAnsi="Calibri" w:cs="Calibri"/>
          <w:color w:val="000000" w:themeColor="text1"/>
          <w:sz w:val="22"/>
          <w:szCs w:val="22"/>
        </w:rPr>
        <w:t>1</w:t>
      </w:r>
      <w:r w:rsidR="008B07AF">
        <w:rPr>
          <w:rFonts w:ascii="Calibri" w:hAnsi="Calibri" w:cs="Calibri"/>
          <w:color w:val="000000" w:themeColor="text1"/>
          <w:sz w:val="22"/>
          <w:szCs w:val="22"/>
        </w:rPr>
        <w:t>4</w:t>
      </w:r>
      <w:r>
        <w:rPr>
          <w:rFonts w:ascii="Calibri" w:hAnsi="Calibri" w:cs="Calibri"/>
          <w:color w:val="000000" w:themeColor="text1"/>
          <w:sz w:val="22"/>
          <w:szCs w:val="22"/>
        </w:rPr>
        <w:t>.4.2.1.</w:t>
      </w:r>
      <w:r>
        <w:rPr>
          <w:rFonts w:ascii="Calibri" w:hAnsi="Calibri" w:cs="Calibri"/>
          <w:color w:val="000000" w:themeColor="text1"/>
          <w:sz w:val="22"/>
          <w:szCs w:val="22"/>
        </w:rPr>
        <w:tab/>
      </w:r>
      <w:r w:rsidR="003A0AED" w:rsidRPr="003E2DF7">
        <w:rPr>
          <w:rFonts w:ascii="Calibri" w:hAnsi="Calibri" w:cs="Calibri"/>
          <w:color w:val="000000" w:themeColor="text1"/>
          <w:sz w:val="22"/>
          <w:szCs w:val="22"/>
        </w:rPr>
        <w:t xml:space="preserve">Se a operação </w:t>
      </w:r>
      <w:r w:rsidR="003A0AED" w:rsidRPr="003E2DF7">
        <w:rPr>
          <w:rFonts w:ascii="Calibri" w:hAnsi="Calibri" w:cs="Calibri"/>
          <w:sz w:val="22"/>
          <w:szCs w:val="22"/>
        </w:rPr>
        <w:t>implicar mudança da pessoa jurídica contratada, deverá ser formalizado termo aditivo para alteração subjetiva.</w:t>
      </w:r>
    </w:p>
    <w:p w14:paraId="7CD26FA2" w14:textId="7C84CD43" w:rsidR="003A0AED" w:rsidRPr="003E2DF7" w:rsidRDefault="00036205" w:rsidP="00036205">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0B598B">
        <w:rPr>
          <w:rFonts w:ascii="Calibri" w:hAnsi="Calibri" w:cs="Calibri"/>
          <w:sz w:val="22"/>
          <w:szCs w:val="22"/>
        </w:rPr>
        <w:t>4</w:t>
      </w:r>
      <w:r>
        <w:rPr>
          <w:rFonts w:ascii="Calibri" w:hAnsi="Calibri" w:cs="Calibri"/>
          <w:sz w:val="22"/>
          <w:szCs w:val="22"/>
        </w:rPr>
        <w:t>.5.</w:t>
      </w:r>
      <w:r>
        <w:rPr>
          <w:rFonts w:ascii="Calibri" w:hAnsi="Calibri" w:cs="Calibri"/>
          <w:sz w:val="22"/>
          <w:szCs w:val="22"/>
        </w:rPr>
        <w:tab/>
      </w:r>
      <w:r w:rsidR="003A0AED" w:rsidRPr="003E2DF7">
        <w:rPr>
          <w:rFonts w:ascii="Calibri" w:hAnsi="Calibri" w:cs="Calibri"/>
          <w:sz w:val="22"/>
          <w:szCs w:val="22"/>
        </w:rPr>
        <w:t>O termo de extinção, sempre que possível, será precedido:</w:t>
      </w:r>
    </w:p>
    <w:p w14:paraId="30119E40" w14:textId="1E21D9B2" w:rsidR="003A0AED" w:rsidRPr="003E2DF7" w:rsidRDefault="00F578B2" w:rsidP="00F578B2">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1</w:t>
      </w:r>
      <w:r w:rsidR="000B598B">
        <w:rPr>
          <w:rFonts w:ascii="Calibri" w:hAnsi="Calibri" w:cs="Calibri"/>
          <w:sz w:val="22"/>
          <w:szCs w:val="22"/>
        </w:rPr>
        <w:t>4</w:t>
      </w:r>
      <w:r>
        <w:rPr>
          <w:rFonts w:ascii="Calibri" w:hAnsi="Calibri" w:cs="Calibri"/>
          <w:sz w:val="22"/>
          <w:szCs w:val="22"/>
        </w:rPr>
        <w:t>.5.1.</w:t>
      </w:r>
      <w:r>
        <w:rPr>
          <w:rFonts w:ascii="Calibri" w:hAnsi="Calibri" w:cs="Calibri"/>
          <w:sz w:val="22"/>
          <w:szCs w:val="22"/>
        </w:rPr>
        <w:tab/>
      </w:r>
      <w:r w:rsidR="003A0AED" w:rsidRPr="003E2DF7">
        <w:rPr>
          <w:rFonts w:ascii="Calibri" w:hAnsi="Calibri" w:cs="Calibri"/>
          <w:sz w:val="22"/>
          <w:szCs w:val="22"/>
        </w:rPr>
        <w:t>Balanço dos eventos contratuais já cumpridos ou parcialmente cumpridos;</w:t>
      </w:r>
    </w:p>
    <w:p w14:paraId="2EF0D598" w14:textId="6205E298" w:rsidR="003A0AED" w:rsidRPr="003E2DF7" w:rsidRDefault="00F578B2" w:rsidP="00F578B2">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1</w:t>
      </w:r>
      <w:r w:rsidR="000B598B">
        <w:rPr>
          <w:rFonts w:ascii="Calibri" w:hAnsi="Calibri" w:cs="Calibri"/>
          <w:sz w:val="22"/>
          <w:szCs w:val="22"/>
        </w:rPr>
        <w:t>4</w:t>
      </w:r>
      <w:r>
        <w:rPr>
          <w:rFonts w:ascii="Calibri" w:hAnsi="Calibri" w:cs="Calibri"/>
          <w:sz w:val="22"/>
          <w:szCs w:val="22"/>
        </w:rPr>
        <w:t>.5.2.</w:t>
      </w:r>
      <w:r>
        <w:rPr>
          <w:rFonts w:ascii="Calibri" w:hAnsi="Calibri" w:cs="Calibri"/>
          <w:sz w:val="22"/>
          <w:szCs w:val="22"/>
        </w:rPr>
        <w:tab/>
      </w:r>
      <w:r w:rsidR="003A0AED" w:rsidRPr="003E2DF7">
        <w:rPr>
          <w:rFonts w:ascii="Calibri" w:hAnsi="Calibri" w:cs="Calibri"/>
          <w:sz w:val="22"/>
          <w:szCs w:val="22"/>
        </w:rPr>
        <w:t>Relação dos pagamentos já efetuados e ainda devidos;</w:t>
      </w:r>
    </w:p>
    <w:p w14:paraId="683EE19D" w14:textId="323028A4" w:rsidR="003A0AED" w:rsidRPr="003E2DF7" w:rsidRDefault="00F578B2" w:rsidP="00F578B2">
      <w:pPr>
        <w:pStyle w:val="Nivel3"/>
        <w:numPr>
          <w:ilvl w:val="0"/>
          <w:numId w:val="0"/>
        </w:numPr>
        <w:spacing w:after="0" w:line="240" w:lineRule="auto"/>
        <w:ind w:left="284"/>
        <w:rPr>
          <w:rFonts w:ascii="Calibri" w:hAnsi="Calibri" w:cs="Calibri"/>
          <w:sz w:val="22"/>
          <w:szCs w:val="22"/>
        </w:rPr>
      </w:pPr>
      <w:r>
        <w:rPr>
          <w:rFonts w:ascii="Calibri" w:hAnsi="Calibri" w:cs="Calibri"/>
          <w:sz w:val="22"/>
          <w:szCs w:val="22"/>
        </w:rPr>
        <w:t>1</w:t>
      </w:r>
      <w:r w:rsidR="000B598B">
        <w:rPr>
          <w:rFonts w:ascii="Calibri" w:hAnsi="Calibri" w:cs="Calibri"/>
          <w:sz w:val="22"/>
          <w:szCs w:val="22"/>
        </w:rPr>
        <w:t>4</w:t>
      </w:r>
      <w:r>
        <w:rPr>
          <w:rFonts w:ascii="Calibri" w:hAnsi="Calibri" w:cs="Calibri"/>
          <w:sz w:val="22"/>
          <w:szCs w:val="22"/>
        </w:rPr>
        <w:t>.5.3.</w:t>
      </w:r>
      <w:r>
        <w:rPr>
          <w:rFonts w:ascii="Calibri" w:hAnsi="Calibri" w:cs="Calibri"/>
          <w:sz w:val="22"/>
          <w:szCs w:val="22"/>
        </w:rPr>
        <w:tab/>
      </w:r>
      <w:r w:rsidR="003A0AED" w:rsidRPr="003E2DF7">
        <w:rPr>
          <w:rFonts w:ascii="Calibri" w:hAnsi="Calibri" w:cs="Calibri"/>
          <w:sz w:val="22"/>
          <w:szCs w:val="22"/>
        </w:rPr>
        <w:t>Indenizações e multas.</w:t>
      </w:r>
    </w:p>
    <w:p w14:paraId="4F62231E" w14:textId="52AE01E1" w:rsidR="003A0AED" w:rsidRPr="003E2DF7" w:rsidRDefault="00036205" w:rsidP="00036205">
      <w:pPr>
        <w:pStyle w:val="Nivel2"/>
        <w:numPr>
          <w:ilvl w:val="0"/>
          <w:numId w:val="0"/>
        </w:numPr>
        <w:spacing w:after="0" w:line="240" w:lineRule="auto"/>
        <w:rPr>
          <w:rFonts w:ascii="Calibri" w:hAnsi="Calibri" w:cs="Calibri"/>
          <w:sz w:val="22"/>
          <w:szCs w:val="22"/>
        </w:rPr>
      </w:pPr>
      <w:r>
        <w:rPr>
          <w:rFonts w:ascii="Calibri" w:hAnsi="Calibri" w:cs="Calibri"/>
          <w:sz w:val="22"/>
          <w:szCs w:val="22"/>
        </w:rPr>
        <w:lastRenderedPageBreak/>
        <w:t>1</w:t>
      </w:r>
      <w:r w:rsidR="000B598B">
        <w:rPr>
          <w:rFonts w:ascii="Calibri" w:hAnsi="Calibri" w:cs="Calibri"/>
          <w:sz w:val="22"/>
          <w:szCs w:val="22"/>
        </w:rPr>
        <w:t>4</w:t>
      </w:r>
      <w:r>
        <w:rPr>
          <w:rFonts w:ascii="Calibri" w:hAnsi="Calibri" w:cs="Calibri"/>
          <w:sz w:val="22"/>
          <w:szCs w:val="22"/>
        </w:rPr>
        <w:t>.6.</w:t>
      </w:r>
      <w:r>
        <w:rPr>
          <w:rFonts w:ascii="Calibri" w:hAnsi="Calibri" w:cs="Calibri"/>
          <w:sz w:val="22"/>
          <w:szCs w:val="22"/>
        </w:rPr>
        <w:tab/>
      </w:r>
      <w:r w:rsidR="003A0AED" w:rsidRPr="003E2DF7">
        <w:rPr>
          <w:rFonts w:ascii="Calibri" w:hAnsi="Calibri" w:cs="Calibri"/>
          <w:sz w:val="22"/>
          <w:szCs w:val="22"/>
        </w:rPr>
        <w:t>A extinção do contrato não configura óbice para o reconhecimento do desequilíbrio econômico-financeiro, hipótese em que será concedida indenização por meio de termo indenizatório (</w:t>
      </w:r>
      <w:hyperlink r:id="rId116" w:anchor="art131">
        <w:r w:rsidR="003A0AED" w:rsidRPr="003E2DF7">
          <w:rPr>
            <w:rStyle w:val="Hyperlink"/>
            <w:rFonts w:ascii="Calibri" w:hAnsi="Calibri" w:cs="Calibri"/>
            <w:sz w:val="22"/>
            <w:szCs w:val="22"/>
          </w:rPr>
          <w:t xml:space="preserve">art. 131, </w:t>
        </w:r>
        <w:r w:rsidR="003A0AED" w:rsidRPr="003E2DF7">
          <w:rPr>
            <w:rStyle w:val="Hyperlink"/>
            <w:rFonts w:ascii="Calibri" w:hAnsi="Calibri" w:cs="Calibri"/>
            <w:iCs/>
            <w:sz w:val="22"/>
            <w:szCs w:val="22"/>
          </w:rPr>
          <w:t xml:space="preserve">caput, </w:t>
        </w:r>
        <w:r w:rsidR="003A0AED" w:rsidRPr="003E2DF7">
          <w:rPr>
            <w:rStyle w:val="Hyperlink"/>
            <w:rFonts w:ascii="Calibri" w:hAnsi="Calibri" w:cs="Calibri"/>
            <w:sz w:val="22"/>
            <w:szCs w:val="22"/>
          </w:rPr>
          <w:t>da Lei n.º 14.133, de 2021).</w:t>
        </w:r>
      </w:hyperlink>
      <w:r w:rsidR="003A0AED" w:rsidRPr="003E2DF7">
        <w:rPr>
          <w:rFonts w:ascii="Calibri" w:hAnsi="Calibri" w:cs="Calibri"/>
          <w:sz w:val="22"/>
          <w:szCs w:val="22"/>
        </w:rPr>
        <w:t xml:space="preserve"> </w:t>
      </w:r>
    </w:p>
    <w:p w14:paraId="02EA2300" w14:textId="066524A1" w:rsidR="003A0AED" w:rsidRPr="003E2DF7" w:rsidRDefault="00036205" w:rsidP="00036205">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0B598B">
        <w:rPr>
          <w:rFonts w:ascii="Calibri" w:hAnsi="Calibri" w:cs="Calibri"/>
          <w:sz w:val="22"/>
          <w:szCs w:val="22"/>
        </w:rPr>
        <w:t>4</w:t>
      </w:r>
      <w:r>
        <w:rPr>
          <w:rFonts w:ascii="Calibri" w:hAnsi="Calibri" w:cs="Calibri"/>
          <w:sz w:val="22"/>
          <w:szCs w:val="22"/>
        </w:rPr>
        <w:t>.7.</w:t>
      </w:r>
      <w:r>
        <w:rPr>
          <w:rFonts w:ascii="Calibri" w:hAnsi="Calibri" w:cs="Calibri"/>
          <w:sz w:val="22"/>
          <w:szCs w:val="22"/>
        </w:rPr>
        <w:tab/>
      </w:r>
      <w:r w:rsidR="003A0AED" w:rsidRPr="003E2DF7">
        <w:rPr>
          <w:rFonts w:ascii="Calibri" w:hAnsi="Calibri" w:cs="Calibri"/>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2BE3A7" w14:textId="77777777" w:rsidR="00AB4C4E" w:rsidRPr="003E2DF7" w:rsidRDefault="00AB4C4E" w:rsidP="00AB4C4E">
      <w:pPr>
        <w:pStyle w:val="Nivel2"/>
        <w:numPr>
          <w:ilvl w:val="0"/>
          <w:numId w:val="0"/>
        </w:numPr>
        <w:spacing w:after="0" w:line="240" w:lineRule="auto"/>
        <w:rPr>
          <w:rFonts w:ascii="Calibri" w:hAnsi="Calibri" w:cs="Calibri"/>
          <w:sz w:val="22"/>
          <w:szCs w:val="22"/>
        </w:rPr>
      </w:pPr>
    </w:p>
    <w:p w14:paraId="6B4D5618" w14:textId="2DCA45FF" w:rsidR="003A0AED" w:rsidRPr="003E2DF7" w:rsidRDefault="003A0AED" w:rsidP="00C61302">
      <w:pPr>
        <w:pStyle w:val="Nivel01"/>
        <w:numPr>
          <w:ilvl w:val="0"/>
          <w:numId w:val="19"/>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 xml:space="preserve">CLÁUSULA </w:t>
      </w:r>
      <w:r w:rsidR="00FD73DC">
        <w:rPr>
          <w:rFonts w:ascii="Calibri" w:hAnsi="Calibri" w:cs="Calibri"/>
          <w:sz w:val="22"/>
          <w:szCs w:val="22"/>
        </w:rPr>
        <w:t>QU</w:t>
      </w:r>
      <w:r w:rsidR="00EB7DBA">
        <w:rPr>
          <w:rFonts w:ascii="Calibri" w:hAnsi="Calibri" w:cs="Calibri"/>
          <w:sz w:val="22"/>
          <w:szCs w:val="22"/>
        </w:rPr>
        <w:t>INZE</w:t>
      </w:r>
      <w:r w:rsidRPr="003E2DF7">
        <w:rPr>
          <w:rFonts w:ascii="Calibri" w:hAnsi="Calibri" w:cs="Calibri"/>
          <w:sz w:val="22"/>
          <w:szCs w:val="22"/>
        </w:rPr>
        <w:t xml:space="preserve"> – DOTAÇÃO ORÇAMENTÁRIA (</w:t>
      </w:r>
      <w:hyperlink r:id="rId117" w:anchor="art92" w:history="1">
        <w:r w:rsidRPr="003E2DF7">
          <w:rPr>
            <w:rStyle w:val="Hyperlink"/>
            <w:rFonts w:ascii="Calibri" w:hAnsi="Calibri" w:cs="Calibri"/>
            <w:sz w:val="22"/>
            <w:szCs w:val="22"/>
          </w:rPr>
          <w:t>art. 92, VIII</w:t>
        </w:r>
      </w:hyperlink>
      <w:r w:rsidRPr="003E2DF7">
        <w:rPr>
          <w:rFonts w:ascii="Calibri" w:hAnsi="Calibri" w:cs="Calibri"/>
          <w:sz w:val="22"/>
          <w:szCs w:val="22"/>
        </w:rPr>
        <w:t>)</w:t>
      </w:r>
    </w:p>
    <w:p w14:paraId="48C96239" w14:textId="77777777" w:rsidR="00AB4C4E" w:rsidRPr="003E2DF7" w:rsidRDefault="00AB4C4E" w:rsidP="00AB4C4E">
      <w:pPr>
        <w:pStyle w:val="Nivel2"/>
        <w:numPr>
          <w:ilvl w:val="0"/>
          <w:numId w:val="0"/>
        </w:numPr>
        <w:spacing w:after="0" w:line="240" w:lineRule="auto"/>
        <w:rPr>
          <w:rFonts w:ascii="Calibri" w:hAnsi="Calibri" w:cs="Calibri"/>
          <w:sz w:val="22"/>
          <w:szCs w:val="22"/>
        </w:rPr>
      </w:pPr>
    </w:p>
    <w:p w14:paraId="10ECBF2D" w14:textId="5490B9B5" w:rsidR="003A0AED" w:rsidRPr="003E2DF7" w:rsidRDefault="00CD360B" w:rsidP="00CD360B">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EB7DBA">
        <w:rPr>
          <w:rFonts w:ascii="Calibri" w:hAnsi="Calibri" w:cs="Calibri"/>
          <w:sz w:val="22"/>
          <w:szCs w:val="22"/>
        </w:rPr>
        <w:t>5</w:t>
      </w:r>
      <w:r>
        <w:rPr>
          <w:rFonts w:ascii="Calibri" w:hAnsi="Calibri" w:cs="Calibri"/>
          <w:sz w:val="22"/>
          <w:szCs w:val="22"/>
        </w:rPr>
        <w:t>.1.</w:t>
      </w:r>
      <w:r>
        <w:rPr>
          <w:rFonts w:ascii="Calibri" w:hAnsi="Calibri" w:cs="Calibri"/>
          <w:sz w:val="22"/>
          <w:szCs w:val="22"/>
        </w:rPr>
        <w:tab/>
      </w:r>
      <w:r w:rsidR="003A0AED" w:rsidRPr="003E2DF7">
        <w:rPr>
          <w:rFonts w:ascii="Calibri" w:hAnsi="Calibri" w:cs="Calibri"/>
          <w:sz w:val="22"/>
          <w:szCs w:val="22"/>
        </w:rPr>
        <w:t>As despesas decorrentes da presente contratação correrão à conta de recursos específicos consignados no Orçamento Geral da União deste exercício, na dotação abaixo discriminada:</w:t>
      </w:r>
    </w:p>
    <w:p w14:paraId="656ECD7A" w14:textId="1BFA6940" w:rsidR="003A0AED" w:rsidRPr="003E2DF7" w:rsidRDefault="003A0AED" w:rsidP="00A040E2">
      <w:pPr>
        <w:numPr>
          <w:ilvl w:val="1"/>
          <w:numId w:val="12"/>
        </w:numPr>
        <w:suppressAutoHyphens/>
        <w:ind w:left="284" w:firstLine="0"/>
        <w:jc w:val="both"/>
        <w:rPr>
          <w:rFonts w:ascii="Calibri" w:eastAsia="Arial" w:hAnsi="Calibri" w:cs="Calibri"/>
          <w:sz w:val="22"/>
          <w:szCs w:val="22"/>
        </w:rPr>
      </w:pPr>
      <w:r w:rsidRPr="009125DF">
        <w:rPr>
          <w:rFonts w:ascii="Calibri" w:eastAsia="Arial" w:hAnsi="Calibri" w:cs="Calibri"/>
          <w:sz w:val="22"/>
          <w:szCs w:val="22"/>
        </w:rPr>
        <w:t xml:space="preserve">Gestão/Unidade: </w:t>
      </w:r>
      <w:r w:rsidR="00402402" w:rsidRPr="009125DF">
        <w:rPr>
          <w:rFonts w:ascii="Calibri" w:eastAsia="Arial" w:hAnsi="Calibri" w:cs="Calibri"/>
          <w:sz w:val="22"/>
          <w:szCs w:val="22"/>
        </w:rPr>
        <w:t xml:space="preserve"> </w:t>
      </w:r>
      <w:r w:rsidR="009125DF" w:rsidRPr="009125DF">
        <w:rPr>
          <w:rFonts w:ascii="Calibri" w:eastAsia="Arial" w:hAnsi="Calibri" w:cs="Calibri"/>
          <w:sz w:val="22"/>
          <w:szCs w:val="22"/>
        </w:rPr>
        <w:t>0</w:t>
      </w:r>
      <w:r w:rsidR="00FB2B33" w:rsidRPr="009125DF">
        <w:rPr>
          <w:rFonts w:ascii="Calibri" w:eastAsia="Arial" w:hAnsi="Calibri" w:cs="Calibri"/>
          <w:sz w:val="22"/>
          <w:szCs w:val="22"/>
        </w:rPr>
        <w:t>70</w:t>
      </w:r>
      <w:r w:rsidR="009125DF" w:rsidRPr="009125DF">
        <w:rPr>
          <w:rFonts w:ascii="Calibri" w:eastAsia="Arial" w:hAnsi="Calibri" w:cs="Calibri"/>
          <w:sz w:val="22"/>
          <w:szCs w:val="22"/>
        </w:rPr>
        <w:t>003 (Tribunal Regional Eleitoral do Amazonas)</w:t>
      </w:r>
      <w:r w:rsidR="004E6324">
        <w:rPr>
          <w:rFonts w:ascii="Calibri" w:eastAsia="Arial" w:hAnsi="Calibri" w:cs="Calibri"/>
          <w:sz w:val="22"/>
          <w:szCs w:val="22"/>
        </w:rPr>
        <w:t>;</w:t>
      </w:r>
      <w:r w:rsidR="00FB2B33">
        <w:rPr>
          <w:rFonts w:ascii="Calibri" w:eastAsia="Arial" w:hAnsi="Calibri" w:cs="Calibri"/>
          <w:sz w:val="22"/>
          <w:szCs w:val="22"/>
        </w:rPr>
        <w:t xml:space="preserve"> </w:t>
      </w:r>
    </w:p>
    <w:p w14:paraId="66CDC0FF" w14:textId="62CCF231" w:rsidR="003A0AED" w:rsidRPr="003E2DF7" w:rsidRDefault="003A0AED" w:rsidP="00A040E2">
      <w:pPr>
        <w:numPr>
          <w:ilvl w:val="1"/>
          <w:numId w:val="12"/>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 xml:space="preserve">Fonte de Recursos: </w:t>
      </w:r>
      <w:r w:rsidR="00402402" w:rsidRPr="003E2DF7">
        <w:rPr>
          <w:rFonts w:ascii="Calibri" w:eastAsia="Arial" w:hAnsi="Calibri" w:cs="Calibri"/>
          <w:color w:val="FF0000"/>
          <w:sz w:val="22"/>
          <w:szCs w:val="22"/>
        </w:rPr>
        <w:t xml:space="preserve"> </w:t>
      </w:r>
      <w:r w:rsidR="00402402" w:rsidRPr="00D72A5C">
        <w:rPr>
          <w:rFonts w:ascii="Calibri" w:eastAsia="Arial" w:hAnsi="Calibri" w:cs="Calibri"/>
          <w:sz w:val="22"/>
          <w:szCs w:val="22"/>
        </w:rPr>
        <w:t>1</w:t>
      </w:r>
      <w:r w:rsidR="005C7668">
        <w:rPr>
          <w:rFonts w:ascii="Calibri" w:eastAsia="Arial" w:hAnsi="Calibri" w:cs="Calibri"/>
          <w:sz w:val="22"/>
          <w:szCs w:val="22"/>
        </w:rPr>
        <w:t>000</w:t>
      </w:r>
      <w:r w:rsidR="004E6324">
        <w:rPr>
          <w:rFonts w:ascii="Calibri" w:eastAsia="Arial" w:hAnsi="Calibri" w:cs="Calibri"/>
          <w:sz w:val="22"/>
          <w:szCs w:val="22"/>
        </w:rPr>
        <w:t>;</w:t>
      </w:r>
      <w:r w:rsidRPr="003E2DF7">
        <w:rPr>
          <w:rFonts w:ascii="Calibri" w:eastAsia="Arial" w:hAnsi="Calibri" w:cs="Calibri"/>
          <w:color w:val="FF0000"/>
          <w:sz w:val="22"/>
          <w:szCs w:val="22"/>
        </w:rPr>
        <w:t xml:space="preserve"> </w:t>
      </w:r>
    </w:p>
    <w:p w14:paraId="08188A28" w14:textId="77777777" w:rsidR="00A644C6" w:rsidRDefault="003A0AED" w:rsidP="00A040E2">
      <w:pPr>
        <w:numPr>
          <w:ilvl w:val="1"/>
          <w:numId w:val="12"/>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Programa de Trabalho:</w:t>
      </w:r>
      <w:r w:rsidR="00402402" w:rsidRPr="003E2DF7">
        <w:rPr>
          <w:rFonts w:ascii="Calibri" w:eastAsia="Arial" w:hAnsi="Calibri" w:cs="Calibri"/>
          <w:sz w:val="22"/>
          <w:szCs w:val="22"/>
        </w:rPr>
        <w:t xml:space="preserve">  02.122.0033.2</w:t>
      </w:r>
      <w:r w:rsidR="008E2F45" w:rsidRPr="003E2DF7">
        <w:rPr>
          <w:rFonts w:ascii="Calibri" w:eastAsia="Arial" w:hAnsi="Calibri" w:cs="Calibri"/>
          <w:sz w:val="22"/>
          <w:szCs w:val="22"/>
        </w:rPr>
        <w:t>0GP</w:t>
      </w:r>
      <w:r w:rsidR="00402402" w:rsidRPr="003E2DF7">
        <w:rPr>
          <w:rFonts w:ascii="Calibri" w:eastAsia="Arial" w:hAnsi="Calibri" w:cs="Calibri"/>
          <w:sz w:val="22"/>
          <w:szCs w:val="22"/>
        </w:rPr>
        <w:t>.0013</w:t>
      </w:r>
      <w:r w:rsidR="004E6324">
        <w:rPr>
          <w:rFonts w:ascii="Calibri" w:eastAsia="Arial" w:hAnsi="Calibri" w:cs="Calibri"/>
          <w:sz w:val="22"/>
          <w:szCs w:val="22"/>
        </w:rPr>
        <w:t>;</w:t>
      </w:r>
    </w:p>
    <w:p w14:paraId="5A94F794" w14:textId="6AE77EA9" w:rsidR="00395478" w:rsidRDefault="00395478" w:rsidP="00A040E2">
      <w:pPr>
        <w:numPr>
          <w:ilvl w:val="1"/>
          <w:numId w:val="12"/>
        </w:numPr>
        <w:suppressAutoHyphens/>
        <w:ind w:left="284" w:firstLine="0"/>
        <w:jc w:val="both"/>
        <w:rPr>
          <w:rFonts w:ascii="Calibri" w:eastAsia="Arial" w:hAnsi="Calibri" w:cs="Calibri"/>
          <w:sz w:val="22"/>
          <w:szCs w:val="22"/>
        </w:rPr>
      </w:pPr>
      <w:r>
        <w:rPr>
          <w:rFonts w:ascii="Calibri" w:eastAsia="Arial" w:hAnsi="Calibri" w:cs="Calibri"/>
          <w:sz w:val="22"/>
          <w:szCs w:val="22"/>
        </w:rPr>
        <w:t>Programa de Trabalho (ano eleitoral): XXXXXXXXXXXXXXX;</w:t>
      </w:r>
    </w:p>
    <w:p w14:paraId="724E87D9" w14:textId="4DF9B1C3" w:rsidR="003A0AED" w:rsidRPr="000C1BB4" w:rsidRDefault="003A0AED" w:rsidP="00A040E2">
      <w:pPr>
        <w:numPr>
          <w:ilvl w:val="1"/>
          <w:numId w:val="12"/>
        </w:numPr>
        <w:suppressAutoHyphens/>
        <w:ind w:left="284" w:firstLine="0"/>
        <w:jc w:val="both"/>
        <w:rPr>
          <w:rFonts w:ascii="Calibri" w:eastAsia="Arial" w:hAnsi="Calibri" w:cs="Calibri"/>
          <w:color w:val="FF0000"/>
          <w:sz w:val="22"/>
          <w:szCs w:val="22"/>
        </w:rPr>
      </w:pPr>
      <w:r w:rsidRPr="004E6324">
        <w:rPr>
          <w:rFonts w:ascii="Calibri" w:eastAsia="Arial" w:hAnsi="Calibri" w:cs="Calibri"/>
          <w:sz w:val="22"/>
          <w:szCs w:val="22"/>
        </w:rPr>
        <w:t>Elemento de Despesa:</w:t>
      </w:r>
      <w:r w:rsidR="00402402" w:rsidRPr="004E6324">
        <w:rPr>
          <w:rFonts w:ascii="Calibri" w:eastAsia="Arial" w:hAnsi="Calibri" w:cs="Calibri"/>
          <w:sz w:val="22"/>
          <w:szCs w:val="22"/>
        </w:rPr>
        <w:t xml:space="preserve">  </w:t>
      </w:r>
      <w:r w:rsidR="008E6627" w:rsidRPr="004E6324">
        <w:rPr>
          <w:rFonts w:ascii="Calibri" w:eastAsia="Arial" w:hAnsi="Calibri" w:cs="Calibri"/>
          <w:sz w:val="22"/>
          <w:szCs w:val="22"/>
        </w:rPr>
        <w:t>33</w:t>
      </w:r>
      <w:r w:rsidR="00230555" w:rsidRPr="004E6324">
        <w:rPr>
          <w:rFonts w:ascii="Calibri" w:eastAsia="Arial" w:hAnsi="Calibri" w:cs="Calibri"/>
          <w:sz w:val="22"/>
          <w:szCs w:val="22"/>
        </w:rPr>
        <w:t>.</w:t>
      </w:r>
      <w:r w:rsidR="008E6627" w:rsidRPr="004E6324">
        <w:rPr>
          <w:rFonts w:ascii="Calibri" w:eastAsia="Arial" w:hAnsi="Calibri" w:cs="Calibri"/>
          <w:sz w:val="22"/>
          <w:szCs w:val="22"/>
        </w:rPr>
        <w:t>90</w:t>
      </w:r>
      <w:r w:rsidR="00230555" w:rsidRPr="004E6324">
        <w:rPr>
          <w:rFonts w:ascii="Calibri" w:eastAsia="Arial" w:hAnsi="Calibri" w:cs="Calibri"/>
          <w:sz w:val="22"/>
          <w:szCs w:val="22"/>
        </w:rPr>
        <w:t>.</w:t>
      </w:r>
      <w:r w:rsidR="008E6627" w:rsidRPr="004E6324">
        <w:rPr>
          <w:rFonts w:ascii="Calibri" w:eastAsia="Arial" w:hAnsi="Calibri" w:cs="Calibri"/>
          <w:sz w:val="22"/>
          <w:szCs w:val="22"/>
        </w:rPr>
        <w:t>3</w:t>
      </w:r>
      <w:r w:rsidR="00A669E2" w:rsidRPr="004E6324">
        <w:rPr>
          <w:rFonts w:ascii="Calibri" w:eastAsia="Arial" w:hAnsi="Calibri" w:cs="Calibri"/>
          <w:sz w:val="22"/>
          <w:szCs w:val="22"/>
        </w:rPr>
        <w:t>7</w:t>
      </w:r>
      <w:r w:rsidR="00230555" w:rsidRPr="004E6324">
        <w:rPr>
          <w:rFonts w:ascii="Calibri" w:eastAsia="Arial" w:hAnsi="Calibri" w:cs="Calibri"/>
          <w:sz w:val="22"/>
          <w:szCs w:val="22"/>
        </w:rPr>
        <w:t>.</w:t>
      </w:r>
      <w:r w:rsidR="00A669E2" w:rsidRPr="004E6324">
        <w:rPr>
          <w:rFonts w:ascii="Calibri" w:eastAsia="Arial" w:hAnsi="Calibri" w:cs="Calibri"/>
          <w:sz w:val="22"/>
          <w:szCs w:val="22"/>
        </w:rPr>
        <w:t>0</w:t>
      </w:r>
      <w:r w:rsidR="003472B7">
        <w:rPr>
          <w:rFonts w:ascii="Calibri" w:eastAsia="Arial" w:hAnsi="Calibri" w:cs="Calibri"/>
          <w:sz w:val="22"/>
          <w:szCs w:val="22"/>
        </w:rPr>
        <w:t>3-0138</w:t>
      </w:r>
      <w:r w:rsidR="004E6324">
        <w:rPr>
          <w:rFonts w:ascii="Calibri" w:eastAsia="Arial" w:hAnsi="Calibri" w:cs="Calibri"/>
          <w:sz w:val="22"/>
          <w:szCs w:val="22"/>
        </w:rPr>
        <w:t xml:space="preserve"> (</w:t>
      </w:r>
      <w:r w:rsidR="003472B7">
        <w:rPr>
          <w:rFonts w:ascii="Calibri" w:eastAsia="Arial" w:hAnsi="Calibri" w:cs="Calibri"/>
          <w:sz w:val="22"/>
          <w:szCs w:val="22"/>
        </w:rPr>
        <w:t>vigilância ostensiva</w:t>
      </w:r>
      <w:r w:rsidR="004E6324">
        <w:rPr>
          <w:rFonts w:ascii="Calibri" w:eastAsia="Arial" w:hAnsi="Calibri" w:cs="Calibri"/>
          <w:sz w:val="22"/>
          <w:szCs w:val="22"/>
        </w:rPr>
        <w:t>);</w:t>
      </w:r>
      <w:r w:rsidRPr="000C1BB4">
        <w:rPr>
          <w:rFonts w:ascii="Calibri" w:eastAsia="Arial" w:hAnsi="Calibri" w:cs="Calibri"/>
          <w:color w:val="FF0000"/>
          <w:sz w:val="22"/>
          <w:szCs w:val="22"/>
        </w:rPr>
        <w:t xml:space="preserve"> </w:t>
      </w:r>
    </w:p>
    <w:p w14:paraId="49BE81F3" w14:textId="0C883A5F" w:rsidR="003A0AED" w:rsidRPr="003E2DF7" w:rsidRDefault="003A0AED" w:rsidP="00A040E2">
      <w:pPr>
        <w:numPr>
          <w:ilvl w:val="1"/>
          <w:numId w:val="12"/>
        </w:numPr>
        <w:suppressAutoHyphens/>
        <w:ind w:left="284" w:firstLine="0"/>
        <w:jc w:val="both"/>
        <w:rPr>
          <w:rFonts w:ascii="Calibri" w:eastAsia="Arial" w:hAnsi="Calibri" w:cs="Calibri"/>
          <w:sz w:val="22"/>
          <w:szCs w:val="22"/>
        </w:rPr>
      </w:pPr>
      <w:r w:rsidRPr="004E6324">
        <w:rPr>
          <w:rFonts w:ascii="Calibri" w:eastAsia="Arial" w:hAnsi="Calibri" w:cs="Calibri"/>
          <w:sz w:val="22"/>
          <w:szCs w:val="22"/>
        </w:rPr>
        <w:t xml:space="preserve">Plano Interno: </w:t>
      </w:r>
      <w:r w:rsidR="00402402" w:rsidRPr="004E6324">
        <w:rPr>
          <w:rFonts w:ascii="Calibri" w:eastAsia="Arial" w:hAnsi="Calibri" w:cs="Calibri"/>
          <w:sz w:val="22"/>
          <w:szCs w:val="22"/>
        </w:rPr>
        <w:t xml:space="preserve"> </w:t>
      </w:r>
      <w:r w:rsidR="004E6324" w:rsidRPr="004E6324">
        <w:rPr>
          <w:rFonts w:ascii="Calibri" w:eastAsia="Arial" w:hAnsi="Calibri" w:cs="Calibri"/>
          <w:sz w:val="22"/>
          <w:szCs w:val="22"/>
        </w:rPr>
        <w:t>APOIO</w:t>
      </w:r>
      <w:r w:rsidR="003472B7">
        <w:rPr>
          <w:rFonts w:ascii="Calibri" w:eastAsia="Arial" w:hAnsi="Calibri" w:cs="Calibri"/>
          <w:sz w:val="22"/>
          <w:szCs w:val="22"/>
        </w:rPr>
        <w:t xml:space="preserve"> – POLÍCIA JUDICIAL</w:t>
      </w:r>
      <w:r w:rsidR="004E6324" w:rsidRPr="004E6324">
        <w:rPr>
          <w:rFonts w:ascii="Calibri" w:eastAsia="Arial" w:hAnsi="Calibri" w:cs="Calibri"/>
          <w:sz w:val="22"/>
          <w:szCs w:val="22"/>
        </w:rPr>
        <w:t>;</w:t>
      </w:r>
    </w:p>
    <w:p w14:paraId="2C8C1355" w14:textId="15D0D8C4" w:rsidR="003A0AED" w:rsidRPr="003E2DF7" w:rsidRDefault="003A0AED" w:rsidP="00A040E2">
      <w:pPr>
        <w:numPr>
          <w:ilvl w:val="1"/>
          <w:numId w:val="12"/>
        </w:numPr>
        <w:suppressAutoHyphens/>
        <w:ind w:left="284" w:firstLine="0"/>
        <w:jc w:val="both"/>
        <w:rPr>
          <w:rFonts w:ascii="Calibri" w:eastAsia="Arial" w:hAnsi="Calibri" w:cs="Calibri"/>
          <w:sz w:val="22"/>
          <w:szCs w:val="22"/>
        </w:rPr>
      </w:pPr>
      <w:r w:rsidRPr="003E2DF7">
        <w:rPr>
          <w:rFonts w:ascii="Calibri" w:eastAsia="Arial" w:hAnsi="Calibri" w:cs="Calibri"/>
          <w:sz w:val="22"/>
          <w:szCs w:val="22"/>
        </w:rPr>
        <w:t>Nota de Empenho:</w:t>
      </w:r>
      <w:r w:rsidR="00D222EB" w:rsidRPr="003E2DF7">
        <w:rPr>
          <w:rFonts w:ascii="Calibri" w:eastAsia="Arial" w:hAnsi="Calibri" w:cs="Calibri"/>
          <w:color w:val="FF0000"/>
          <w:sz w:val="22"/>
          <w:szCs w:val="22"/>
        </w:rPr>
        <w:t xml:space="preserve">  </w:t>
      </w:r>
      <w:r w:rsidR="00D222EB" w:rsidRPr="003E2DF7">
        <w:rPr>
          <w:rFonts w:ascii="Calibri" w:eastAsia="Arial" w:hAnsi="Calibri" w:cs="Calibri"/>
          <w:sz w:val="22"/>
          <w:szCs w:val="22"/>
        </w:rPr>
        <w:t>202</w:t>
      </w:r>
      <w:r w:rsidR="000C1BB4">
        <w:rPr>
          <w:rFonts w:ascii="Calibri" w:eastAsia="Arial" w:hAnsi="Calibri" w:cs="Calibri"/>
          <w:sz w:val="22"/>
          <w:szCs w:val="22"/>
        </w:rPr>
        <w:t>4</w:t>
      </w:r>
      <w:r w:rsidR="00D222EB" w:rsidRPr="003E2DF7">
        <w:rPr>
          <w:rFonts w:ascii="Calibri" w:eastAsia="Arial" w:hAnsi="Calibri" w:cs="Calibri"/>
          <w:sz w:val="22"/>
          <w:szCs w:val="22"/>
        </w:rPr>
        <w:t>NE</w:t>
      </w:r>
      <w:r w:rsidR="007A4CED" w:rsidRPr="00A644C6">
        <w:rPr>
          <w:rFonts w:ascii="Calibri" w:eastAsia="Arial" w:hAnsi="Calibri" w:cs="Calibri"/>
          <w:sz w:val="22"/>
          <w:szCs w:val="22"/>
        </w:rPr>
        <w:t>XXXX</w:t>
      </w:r>
      <w:r w:rsidR="00A644C6">
        <w:rPr>
          <w:rFonts w:ascii="Calibri" w:eastAsia="Arial" w:hAnsi="Calibri" w:cs="Calibri"/>
          <w:sz w:val="22"/>
          <w:szCs w:val="22"/>
        </w:rPr>
        <w:t>.</w:t>
      </w:r>
    </w:p>
    <w:p w14:paraId="14CE655F" w14:textId="695A6307" w:rsidR="003A0AED" w:rsidRPr="003E2DF7" w:rsidRDefault="00CD360B" w:rsidP="00CD360B">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A17214">
        <w:rPr>
          <w:rFonts w:ascii="Calibri" w:hAnsi="Calibri" w:cs="Calibri"/>
          <w:sz w:val="22"/>
          <w:szCs w:val="22"/>
        </w:rPr>
        <w:t>5</w:t>
      </w:r>
      <w:r>
        <w:rPr>
          <w:rFonts w:ascii="Calibri" w:hAnsi="Calibri" w:cs="Calibri"/>
          <w:sz w:val="22"/>
          <w:szCs w:val="22"/>
        </w:rPr>
        <w:t>.2.</w:t>
      </w:r>
      <w:r>
        <w:rPr>
          <w:rFonts w:ascii="Calibri" w:hAnsi="Calibri" w:cs="Calibri"/>
          <w:sz w:val="22"/>
          <w:szCs w:val="22"/>
        </w:rPr>
        <w:tab/>
      </w:r>
      <w:r w:rsidR="003A0AED" w:rsidRPr="003E2DF7">
        <w:rPr>
          <w:rFonts w:ascii="Calibri" w:hAnsi="Calibri" w:cs="Calibri"/>
          <w:sz w:val="22"/>
          <w:szCs w:val="22"/>
        </w:rPr>
        <w:t xml:space="preserve">A dotação relativa aos exercícios financeiros subsequentes será indicada após aprovação da Lei Orçamentária respectiva e liberação dos créditos correspondentes, mediante </w:t>
      </w:r>
      <w:proofErr w:type="spellStart"/>
      <w:r w:rsidR="003A0AED" w:rsidRPr="003E2DF7">
        <w:rPr>
          <w:rFonts w:ascii="Calibri" w:hAnsi="Calibri" w:cs="Calibri"/>
          <w:sz w:val="22"/>
          <w:szCs w:val="22"/>
        </w:rPr>
        <w:t>apostilamento</w:t>
      </w:r>
      <w:proofErr w:type="spellEnd"/>
      <w:r w:rsidR="003A0AED" w:rsidRPr="003E2DF7">
        <w:rPr>
          <w:rFonts w:ascii="Calibri" w:hAnsi="Calibri" w:cs="Calibri"/>
          <w:sz w:val="22"/>
          <w:szCs w:val="22"/>
        </w:rPr>
        <w:t>.</w:t>
      </w:r>
    </w:p>
    <w:p w14:paraId="7D5B34AE" w14:textId="77777777" w:rsidR="00AA4470" w:rsidRPr="003E2DF7" w:rsidRDefault="00AA4470" w:rsidP="00AA4470">
      <w:pPr>
        <w:pStyle w:val="Nivel01"/>
        <w:numPr>
          <w:ilvl w:val="0"/>
          <w:numId w:val="0"/>
        </w:numPr>
        <w:rPr>
          <w:rFonts w:ascii="Calibri" w:hAnsi="Calibri" w:cs="Calibri"/>
        </w:rPr>
      </w:pPr>
    </w:p>
    <w:p w14:paraId="7FCB2623" w14:textId="53024BFA" w:rsidR="00AA4470" w:rsidRPr="00DA2F25" w:rsidRDefault="00AA4470" w:rsidP="00AA4470">
      <w:pPr>
        <w:ind w:firstLine="708"/>
        <w:rPr>
          <w:rFonts w:ascii="Calibri" w:eastAsiaTheme="majorEastAsia" w:hAnsi="Calibri" w:cs="Calibri"/>
          <w:b/>
          <w:bCs/>
          <w:sz w:val="22"/>
          <w:szCs w:val="22"/>
        </w:rPr>
      </w:pPr>
      <w:r w:rsidRPr="00DA2F25">
        <w:rPr>
          <w:rFonts w:ascii="Calibri" w:eastAsiaTheme="majorEastAsia" w:hAnsi="Calibri" w:cs="Calibri"/>
          <w:b/>
          <w:bCs/>
          <w:sz w:val="22"/>
          <w:szCs w:val="22"/>
        </w:rPr>
        <w:t xml:space="preserve">CLÁUSULA </w:t>
      </w:r>
      <w:r w:rsidR="00A17214" w:rsidRPr="00A17214">
        <w:rPr>
          <w:rFonts w:ascii="Calibri" w:hAnsi="Calibri" w:cs="Calibri"/>
          <w:b/>
          <w:sz w:val="22"/>
          <w:szCs w:val="22"/>
        </w:rPr>
        <w:t>DEZESSEIS</w:t>
      </w:r>
      <w:r w:rsidR="00A17214" w:rsidRPr="00DA2F25">
        <w:rPr>
          <w:rFonts w:ascii="Calibri" w:eastAsiaTheme="majorEastAsia" w:hAnsi="Calibri" w:cs="Calibri"/>
          <w:b/>
          <w:bCs/>
          <w:sz w:val="22"/>
          <w:szCs w:val="22"/>
        </w:rPr>
        <w:t xml:space="preserve"> </w:t>
      </w:r>
      <w:r w:rsidRPr="00DA2F25">
        <w:rPr>
          <w:rFonts w:ascii="Calibri" w:eastAsiaTheme="majorEastAsia" w:hAnsi="Calibri" w:cs="Calibri"/>
          <w:b/>
          <w:bCs/>
          <w:sz w:val="22"/>
          <w:szCs w:val="22"/>
        </w:rPr>
        <w:t>– DA SUSTENTABILIDADE</w:t>
      </w:r>
    </w:p>
    <w:p w14:paraId="11D06F80" w14:textId="13841AC7" w:rsidR="00AA4470" w:rsidRPr="003E2DF7" w:rsidRDefault="00111DCD" w:rsidP="00111DCD">
      <w:pPr>
        <w:pStyle w:val="Nivel2"/>
        <w:numPr>
          <w:ilvl w:val="0"/>
          <w:numId w:val="0"/>
        </w:numPr>
        <w:rPr>
          <w:rFonts w:ascii="Calibri" w:hAnsi="Calibri" w:cs="Calibri"/>
          <w:sz w:val="22"/>
          <w:szCs w:val="22"/>
        </w:rPr>
      </w:pPr>
      <w:r w:rsidRPr="00DA2F25">
        <w:rPr>
          <w:rFonts w:ascii="Calibri" w:hAnsi="Calibri" w:cs="Calibri"/>
          <w:color w:val="auto"/>
          <w:sz w:val="22"/>
          <w:szCs w:val="22"/>
        </w:rPr>
        <w:t>1</w:t>
      </w:r>
      <w:r w:rsidR="00A17214">
        <w:rPr>
          <w:rFonts w:ascii="Calibri" w:hAnsi="Calibri" w:cs="Calibri"/>
          <w:color w:val="auto"/>
          <w:sz w:val="22"/>
          <w:szCs w:val="22"/>
        </w:rPr>
        <w:t>6</w:t>
      </w:r>
      <w:r w:rsidRPr="00DA2F25">
        <w:rPr>
          <w:rFonts w:ascii="Calibri" w:hAnsi="Calibri" w:cs="Calibri"/>
          <w:color w:val="auto"/>
          <w:sz w:val="22"/>
          <w:szCs w:val="22"/>
        </w:rPr>
        <w:t>.1.</w:t>
      </w:r>
      <w:r w:rsidRPr="00DA2F25">
        <w:rPr>
          <w:rFonts w:ascii="Calibri" w:hAnsi="Calibri" w:cs="Calibri"/>
          <w:color w:val="auto"/>
          <w:sz w:val="22"/>
          <w:szCs w:val="22"/>
        </w:rPr>
        <w:tab/>
      </w:r>
      <w:r w:rsidR="00337FF1" w:rsidRPr="00DA2F25">
        <w:rPr>
          <w:rFonts w:ascii="Calibri" w:hAnsi="Calibri" w:cs="Calibri"/>
          <w:color w:val="auto"/>
          <w:sz w:val="22"/>
          <w:szCs w:val="22"/>
        </w:rPr>
        <w:t xml:space="preserve">Os serviços prestados pela empresa </w:t>
      </w:r>
      <w:r w:rsidR="00873185" w:rsidRPr="00DA2F25">
        <w:rPr>
          <w:rFonts w:ascii="Calibri" w:hAnsi="Calibri" w:cs="Calibri"/>
          <w:color w:val="auto"/>
          <w:sz w:val="22"/>
          <w:szCs w:val="22"/>
        </w:rPr>
        <w:t xml:space="preserve">contratada </w:t>
      </w:r>
      <w:r w:rsidR="00CD5FC6">
        <w:rPr>
          <w:rFonts w:ascii="Calibri" w:hAnsi="Calibri" w:cs="Calibri"/>
          <w:color w:val="auto"/>
          <w:sz w:val="22"/>
          <w:szCs w:val="22"/>
        </w:rPr>
        <w:t>não se submetem aos projetos de sustentabilidade, tendo em vista a natureza do serviço a ser contratado</w:t>
      </w:r>
      <w:r w:rsidR="0030174A" w:rsidRPr="00DA2F25">
        <w:rPr>
          <w:rFonts w:ascii="Calibri" w:hAnsi="Calibri" w:cs="Calibri"/>
          <w:color w:val="auto"/>
          <w:sz w:val="22"/>
          <w:szCs w:val="22"/>
        </w:rPr>
        <w:t>, consoante ite</w:t>
      </w:r>
      <w:r w:rsidR="00CD5FC6">
        <w:rPr>
          <w:rFonts w:ascii="Calibri" w:hAnsi="Calibri" w:cs="Calibri"/>
          <w:color w:val="auto"/>
          <w:sz w:val="22"/>
          <w:szCs w:val="22"/>
        </w:rPr>
        <w:t>m</w:t>
      </w:r>
      <w:r w:rsidR="00DA2F25" w:rsidRPr="00DA2F25">
        <w:rPr>
          <w:rFonts w:ascii="Calibri" w:hAnsi="Calibri" w:cs="Calibri"/>
          <w:color w:val="auto"/>
          <w:sz w:val="22"/>
          <w:szCs w:val="22"/>
        </w:rPr>
        <w:t xml:space="preserve"> </w:t>
      </w:r>
      <w:r w:rsidR="00BA7555">
        <w:rPr>
          <w:rFonts w:ascii="Calibri" w:hAnsi="Calibri" w:cs="Calibri"/>
          <w:color w:val="auto"/>
          <w:sz w:val="22"/>
          <w:szCs w:val="22"/>
        </w:rPr>
        <w:t xml:space="preserve">4 </w:t>
      </w:r>
      <w:r w:rsidR="0030174A" w:rsidRPr="00DA2F25">
        <w:rPr>
          <w:rFonts w:ascii="Calibri" w:hAnsi="Calibri" w:cs="Calibri"/>
          <w:color w:val="auto"/>
          <w:sz w:val="22"/>
          <w:szCs w:val="22"/>
        </w:rPr>
        <w:t xml:space="preserve">do Termo de Referência. </w:t>
      </w:r>
      <w:r w:rsidR="00E66646" w:rsidRPr="003E2DF7">
        <w:rPr>
          <w:rFonts w:ascii="Calibri" w:hAnsi="Calibri" w:cs="Calibri"/>
          <w:sz w:val="22"/>
          <w:szCs w:val="22"/>
        </w:rPr>
        <w:t xml:space="preserve"> </w:t>
      </w:r>
    </w:p>
    <w:p w14:paraId="0980CFFB" w14:textId="77777777" w:rsidR="00402402" w:rsidRPr="003E2DF7" w:rsidRDefault="00402402" w:rsidP="00402402">
      <w:pPr>
        <w:pStyle w:val="Nivel2"/>
        <w:numPr>
          <w:ilvl w:val="0"/>
          <w:numId w:val="0"/>
        </w:numPr>
        <w:spacing w:after="0" w:line="240" w:lineRule="auto"/>
        <w:rPr>
          <w:rFonts w:ascii="Calibri" w:hAnsi="Calibri" w:cs="Calibri"/>
          <w:sz w:val="22"/>
          <w:szCs w:val="22"/>
        </w:rPr>
      </w:pPr>
    </w:p>
    <w:p w14:paraId="4D13978C" w14:textId="21B34D4C" w:rsidR="003A0AED" w:rsidRPr="003E2DF7" w:rsidRDefault="003A0AED" w:rsidP="00C61302">
      <w:pPr>
        <w:pStyle w:val="Nivel01"/>
        <w:numPr>
          <w:ilvl w:val="0"/>
          <w:numId w:val="19"/>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 xml:space="preserve">CLÁUSULA </w:t>
      </w:r>
      <w:r w:rsidR="00FD73DC">
        <w:rPr>
          <w:rFonts w:ascii="Calibri" w:hAnsi="Calibri" w:cs="Calibri"/>
          <w:sz w:val="22"/>
          <w:szCs w:val="22"/>
        </w:rPr>
        <w:t>DEZESSE</w:t>
      </w:r>
      <w:r w:rsidR="008B4380">
        <w:rPr>
          <w:rFonts w:ascii="Calibri" w:hAnsi="Calibri" w:cs="Calibri"/>
          <w:sz w:val="22"/>
          <w:szCs w:val="22"/>
        </w:rPr>
        <w:t>TE</w:t>
      </w:r>
      <w:r w:rsidRPr="003E2DF7">
        <w:rPr>
          <w:rFonts w:ascii="Calibri" w:hAnsi="Calibri" w:cs="Calibri"/>
          <w:sz w:val="22"/>
          <w:szCs w:val="22"/>
        </w:rPr>
        <w:t xml:space="preserve"> – DOS CASOS OMISSOS (</w:t>
      </w:r>
      <w:hyperlink r:id="rId118" w:anchor="art92" w:history="1">
        <w:r w:rsidRPr="003E2DF7">
          <w:rPr>
            <w:rStyle w:val="Hyperlink"/>
            <w:rFonts w:ascii="Calibri" w:hAnsi="Calibri" w:cs="Calibri"/>
            <w:sz w:val="22"/>
            <w:szCs w:val="22"/>
          </w:rPr>
          <w:t>art. 92, III</w:t>
        </w:r>
      </w:hyperlink>
      <w:r w:rsidRPr="003E2DF7">
        <w:rPr>
          <w:rFonts w:ascii="Calibri" w:hAnsi="Calibri" w:cs="Calibri"/>
          <w:sz w:val="22"/>
          <w:szCs w:val="22"/>
        </w:rPr>
        <w:t>)</w:t>
      </w:r>
    </w:p>
    <w:p w14:paraId="2DB78A08" w14:textId="77777777" w:rsidR="00402402" w:rsidRPr="003E2DF7" w:rsidRDefault="00402402" w:rsidP="00402402">
      <w:pPr>
        <w:pStyle w:val="Nivel2"/>
        <w:numPr>
          <w:ilvl w:val="0"/>
          <w:numId w:val="0"/>
        </w:numPr>
        <w:spacing w:after="0" w:line="240" w:lineRule="auto"/>
        <w:rPr>
          <w:rFonts w:ascii="Calibri" w:hAnsi="Calibri" w:cs="Calibri"/>
          <w:sz w:val="22"/>
          <w:szCs w:val="22"/>
        </w:rPr>
      </w:pPr>
    </w:p>
    <w:p w14:paraId="03A9ABE2" w14:textId="4191C0F7" w:rsidR="003A0AED" w:rsidRPr="003E2DF7" w:rsidRDefault="008857EC" w:rsidP="008857EC">
      <w:pPr>
        <w:pStyle w:val="Nivel2"/>
        <w:numPr>
          <w:ilvl w:val="0"/>
          <w:numId w:val="0"/>
        </w:numPr>
        <w:rPr>
          <w:rFonts w:ascii="Calibri" w:hAnsi="Calibri" w:cs="Calibri"/>
          <w:sz w:val="22"/>
          <w:szCs w:val="22"/>
        </w:rPr>
      </w:pPr>
      <w:r w:rsidRPr="003E2DF7">
        <w:rPr>
          <w:rFonts w:ascii="Calibri" w:hAnsi="Calibri" w:cs="Calibri"/>
          <w:sz w:val="22"/>
          <w:szCs w:val="22"/>
        </w:rPr>
        <w:t>1</w:t>
      </w:r>
      <w:r w:rsidR="008B4380">
        <w:rPr>
          <w:rFonts w:ascii="Calibri" w:hAnsi="Calibri" w:cs="Calibri"/>
          <w:sz w:val="22"/>
          <w:szCs w:val="22"/>
        </w:rPr>
        <w:t>7</w:t>
      </w:r>
      <w:r w:rsidRPr="003E2DF7">
        <w:rPr>
          <w:rFonts w:ascii="Calibri" w:hAnsi="Calibri" w:cs="Calibri"/>
          <w:sz w:val="22"/>
          <w:szCs w:val="22"/>
        </w:rPr>
        <w:t>.1.</w:t>
      </w:r>
      <w:r w:rsidRPr="003E2DF7">
        <w:rPr>
          <w:rFonts w:ascii="Calibri" w:hAnsi="Calibri" w:cs="Calibri"/>
          <w:sz w:val="22"/>
          <w:szCs w:val="22"/>
        </w:rPr>
        <w:tab/>
      </w:r>
      <w:r w:rsidR="003A0AED" w:rsidRPr="003E2DF7">
        <w:rPr>
          <w:rFonts w:ascii="Calibri" w:hAnsi="Calibri" w:cs="Calibri"/>
          <w:sz w:val="22"/>
          <w:szCs w:val="22"/>
        </w:rPr>
        <w:t xml:space="preserve">Os casos omissos serão decididos pelo contratante, segundo as disposições contidas na </w:t>
      </w:r>
      <w:hyperlink r:id="rId119" w:history="1">
        <w:r w:rsidR="003A0AED" w:rsidRPr="003E2DF7">
          <w:rPr>
            <w:rFonts w:ascii="Calibri" w:hAnsi="Calibri" w:cs="Calibri"/>
            <w:sz w:val="22"/>
            <w:szCs w:val="22"/>
          </w:rPr>
          <w:t>Lei nº 14.133, de 2021</w:t>
        </w:r>
      </w:hyperlink>
      <w:r w:rsidR="003A0AED" w:rsidRPr="003E2DF7">
        <w:rPr>
          <w:rFonts w:ascii="Calibri" w:hAnsi="Calibri" w:cs="Calibri"/>
          <w:sz w:val="22"/>
          <w:szCs w:val="22"/>
        </w:rPr>
        <w:t xml:space="preserve">, e demais normas federais aplicáveis e, subsidiariamente, segundo as disposições contidas na </w:t>
      </w:r>
      <w:hyperlink r:id="rId120" w:history="1">
        <w:r w:rsidR="003A0AED" w:rsidRPr="003E2DF7">
          <w:rPr>
            <w:rStyle w:val="Hyperlink"/>
            <w:rFonts w:ascii="Calibri" w:hAnsi="Calibri" w:cs="Calibri"/>
            <w:sz w:val="22"/>
            <w:szCs w:val="22"/>
          </w:rPr>
          <w:t>Lei nº 8.078, de 1990 – Código de Defesa do Consumidor</w:t>
        </w:r>
      </w:hyperlink>
      <w:r w:rsidR="003A0AED" w:rsidRPr="003E2DF7">
        <w:rPr>
          <w:rFonts w:ascii="Calibri" w:hAnsi="Calibri" w:cs="Calibri"/>
          <w:sz w:val="22"/>
          <w:szCs w:val="22"/>
        </w:rPr>
        <w:t xml:space="preserve"> – e normas e princípios gerais dos contratos.</w:t>
      </w:r>
    </w:p>
    <w:p w14:paraId="524C1C87" w14:textId="77777777" w:rsidR="00D222EB" w:rsidRPr="003E2DF7" w:rsidRDefault="00D222EB" w:rsidP="00D222EB">
      <w:pPr>
        <w:pStyle w:val="Nivel2"/>
        <w:numPr>
          <w:ilvl w:val="0"/>
          <w:numId w:val="0"/>
        </w:numPr>
        <w:spacing w:after="0" w:line="240" w:lineRule="auto"/>
        <w:rPr>
          <w:rFonts w:ascii="Calibri" w:hAnsi="Calibri" w:cs="Calibri"/>
          <w:sz w:val="22"/>
          <w:szCs w:val="22"/>
        </w:rPr>
      </w:pPr>
    </w:p>
    <w:p w14:paraId="1F339E4C" w14:textId="6A389D5A" w:rsidR="003A0AED" w:rsidRPr="003E2DF7" w:rsidRDefault="003A0AED" w:rsidP="00C61302">
      <w:pPr>
        <w:pStyle w:val="Nivel01"/>
        <w:numPr>
          <w:ilvl w:val="0"/>
          <w:numId w:val="19"/>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 xml:space="preserve">CLÁUSULA </w:t>
      </w:r>
      <w:r w:rsidR="008B4380" w:rsidRPr="003E2DF7">
        <w:rPr>
          <w:rFonts w:ascii="Calibri" w:hAnsi="Calibri" w:cs="Calibri"/>
          <w:sz w:val="22"/>
          <w:szCs w:val="22"/>
        </w:rPr>
        <w:t>DEZ</w:t>
      </w:r>
      <w:r w:rsidR="008B4380">
        <w:rPr>
          <w:rFonts w:ascii="Calibri" w:hAnsi="Calibri" w:cs="Calibri"/>
          <w:sz w:val="22"/>
          <w:szCs w:val="22"/>
        </w:rPr>
        <w:t>OITO</w:t>
      </w:r>
      <w:r w:rsidRPr="003E2DF7">
        <w:rPr>
          <w:rFonts w:ascii="Calibri" w:hAnsi="Calibri" w:cs="Calibri"/>
          <w:sz w:val="22"/>
          <w:szCs w:val="22"/>
        </w:rPr>
        <w:t xml:space="preserve"> – ALTERAÇÕES</w:t>
      </w:r>
    </w:p>
    <w:p w14:paraId="4CEF3DBC" w14:textId="77777777" w:rsidR="00D222EB" w:rsidRPr="003E2DF7" w:rsidRDefault="00D222EB" w:rsidP="00D222EB">
      <w:pPr>
        <w:pStyle w:val="Nivel2"/>
        <w:numPr>
          <w:ilvl w:val="0"/>
          <w:numId w:val="0"/>
        </w:numPr>
        <w:spacing w:after="0" w:line="240" w:lineRule="auto"/>
        <w:rPr>
          <w:rFonts w:ascii="Calibri" w:hAnsi="Calibri" w:cs="Calibri"/>
          <w:sz w:val="22"/>
          <w:szCs w:val="22"/>
        </w:rPr>
      </w:pPr>
    </w:p>
    <w:p w14:paraId="1A4C8EFF" w14:textId="0FD9476E" w:rsidR="003A0AED" w:rsidRPr="003E2DF7" w:rsidRDefault="0050607E" w:rsidP="0050607E">
      <w:pPr>
        <w:pStyle w:val="Nivel2"/>
        <w:numPr>
          <w:ilvl w:val="0"/>
          <w:numId w:val="0"/>
        </w:numPr>
        <w:spacing w:after="0" w:line="240" w:lineRule="auto"/>
        <w:rPr>
          <w:rFonts w:ascii="Calibri" w:hAnsi="Calibri" w:cs="Calibri"/>
          <w:sz w:val="22"/>
          <w:szCs w:val="22"/>
        </w:rPr>
      </w:pPr>
      <w:r w:rsidRPr="003E2DF7">
        <w:rPr>
          <w:rFonts w:ascii="Calibri" w:hAnsi="Calibri" w:cs="Calibri"/>
          <w:sz w:val="22"/>
          <w:szCs w:val="22"/>
        </w:rPr>
        <w:t>1</w:t>
      </w:r>
      <w:r w:rsidR="00FE49EA">
        <w:rPr>
          <w:rFonts w:ascii="Calibri" w:hAnsi="Calibri" w:cs="Calibri"/>
          <w:sz w:val="22"/>
          <w:szCs w:val="22"/>
        </w:rPr>
        <w:t>8</w:t>
      </w:r>
      <w:r w:rsidRPr="003E2DF7">
        <w:rPr>
          <w:rFonts w:ascii="Calibri" w:hAnsi="Calibri" w:cs="Calibri"/>
          <w:sz w:val="22"/>
          <w:szCs w:val="22"/>
        </w:rPr>
        <w:t>.1.</w:t>
      </w:r>
      <w:r w:rsidRPr="003E2DF7">
        <w:rPr>
          <w:rFonts w:ascii="Calibri" w:hAnsi="Calibri" w:cs="Calibri"/>
          <w:sz w:val="22"/>
          <w:szCs w:val="22"/>
        </w:rPr>
        <w:tab/>
      </w:r>
      <w:r w:rsidR="003A0AED" w:rsidRPr="003E2DF7">
        <w:rPr>
          <w:rFonts w:ascii="Calibri" w:hAnsi="Calibri" w:cs="Calibri"/>
          <w:sz w:val="22"/>
          <w:szCs w:val="22"/>
        </w:rPr>
        <w:t xml:space="preserve">Eventuais alterações contratuais reger-se-ão pela disciplina dos </w:t>
      </w:r>
      <w:hyperlink r:id="rId121" w:anchor="art124" w:history="1">
        <w:proofErr w:type="spellStart"/>
        <w:r w:rsidR="003A0AED" w:rsidRPr="003E2DF7">
          <w:rPr>
            <w:rStyle w:val="Hyperlink"/>
            <w:rFonts w:ascii="Calibri" w:hAnsi="Calibri" w:cs="Calibri"/>
            <w:sz w:val="22"/>
            <w:szCs w:val="22"/>
          </w:rPr>
          <w:t>arts</w:t>
        </w:r>
        <w:proofErr w:type="spellEnd"/>
        <w:r w:rsidR="003A0AED" w:rsidRPr="003E2DF7">
          <w:rPr>
            <w:rStyle w:val="Hyperlink"/>
            <w:rFonts w:ascii="Calibri" w:hAnsi="Calibri" w:cs="Calibri"/>
            <w:sz w:val="22"/>
            <w:szCs w:val="22"/>
          </w:rPr>
          <w:t>. 124 e seguintes da Lei nº 14.133, de 2021</w:t>
        </w:r>
      </w:hyperlink>
      <w:r w:rsidR="003A0AED" w:rsidRPr="003E2DF7">
        <w:rPr>
          <w:rFonts w:ascii="Calibri" w:hAnsi="Calibri" w:cs="Calibri"/>
          <w:sz w:val="22"/>
          <w:szCs w:val="22"/>
        </w:rPr>
        <w:t>.</w:t>
      </w:r>
    </w:p>
    <w:p w14:paraId="061687C2" w14:textId="1CC9B6F7" w:rsidR="003A0AED" w:rsidRPr="003E2DF7" w:rsidRDefault="0050607E" w:rsidP="0050607E">
      <w:pPr>
        <w:pStyle w:val="Nivel2"/>
        <w:numPr>
          <w:ilvl w:val="0"/>
          <w:numId w:val="0"/>
        </w:numPr>
        <w:spacing w:after="0" w:line="240" w:lineRule="auto"/>
        <w:rPr>
          <w:rFonts w:ascii="Calibri" w:hAnsi="Calibri" w:cs="Calibri"/>
          <w:sz w:val="22"/>
          <w:szCs w:val="22"/>
        </w:rPr>
      </w:pPr>
      <w:r w:rsidRPr="003E2DF7">
        <w:rPr>
          <w:rFonts w:ascii="Calibri" w:hAnsi="Calibri" w:cs="Calibri"/>
          <w:sz w:val="22"/>
          <w:szCs w:val="22"/>
        </w:rPr>
        <w:lastRenderedPageBreak/>
        <w:t>1</w:t>
      </w:r>
      <w:r w:rsidR="00FE49EA">
        <w:rPr>
          <w:rFonts w:ascii="Calibri" w:hAnsi="Calibri" w:cs="Calibri"/>
          <w:sz w:val="22"/>
          <w:szCs w:val="22"/>
        </w:rPr>
        <w:t>8</w:t>
      </w:r>
      <w:r w:rsidRPr="003E2DF7">
        <w:rPr>
          <w:rFonts w:ascii="Calibri" w:hAnsi="Calibri" w:cs="Calibri"/>
          <w:sz w:val="22"/>
          <w:szCs w:val="22"/>
        </w:rPr>
        <w:t>.2.</w:t>
      </w:r>
      <w:r w:rsidRPr="003E2DF7">
        <w:rPr>
          <w:rFonts w:ascii="Calibri" w:hAnsi="Calibri" w:cs="Calibri"/>
          <w:sz w:val="22"/>
          <w:szCs w:val="22"/>
        </w:rPr>
        <w:tab/>
      </w:r>
      <w:r w:rsidR="003A0AED" w:rsidRPr="003E2DF7">
        <w:rPr>
          <w:rFonts w:ascii="Calibri" w:hAnsi="Calibri" w:cs="Calibri"/>
          <w:sz w:val="22"/>
          <w:szCs w:val="22"/>
        </w:rPr>
        <w:t>O contratado é obrigado a aceitar, nas mesmas condições contratuais, os acréscimos ou supressões que se fizerem necessários, até o limite de 25% (vinte e cinco por cento) do valor inicial atualizado do contrato.</w:t>
      </w:r>
    </w:p>
    <w:p w14:paraId="2962DD04" w14:textId="31A0EF29" w:rsidR="003A0AED" w:rsidRPr="003E2DF7" w:rsidRDefault="0050607E" w:rsidP="0050607E">
      <w:pPr>
        <w:pStyle w:val="Nivel2"/>
        <w:numPr>
          <w:ilvl w:val="0"/>
          <w:numId w:val="0"/>
        </w:numPr>
        <w:spacing w:after="0" w:line="240" w:lineRule="auto"/>
        <w:rPr>
          <w:rFonts w:ascii="Calibri" w:hAnsi="Calibri" w:cs="Calibri"/>
          <w:sz w:val="22"/>
          <w:szCs w:val="22"/>
        </w:rPr>
      </w:pPr>
      <w:r w:rsidRPr="003E2DF7">
        <w:rPr>
          <w:rFonts w:ascii="Calibri" w:hAnsi="Calibri" w:cs="Calibri"/>
          <w:sz w:val="22"/>
          <w:szCs w:val="22"/>
        </w:rPr>
        <w:t>1</w:t>
      </w:r>
      <w:r w:rsidR="00FE49EA">
        <w:rPr>
          <w:rFonts w:ascii="Calibri" w:hAnsi="Calibri" w:cs="Calibri"/>
          <w:sz w:val="22"/>
          <w:szCs w:val="22"/>
        </w:rPr>
        <w:t>8</w:t>
      </w:r>
      <w:r w:rsidRPr="003E2DF7">
        <w:rPr>
          <w:rFonts w:ascii="Calibri" w:hAnsi="Calibri" w:cs="Calibri"/>
          <w:sz w:val="22"/>
          <w:szCs w:val="22"/>
        </w:rPr>
        <w:t>.3.</w:t>
      </w:r>
      <w:r w:rsidRPr="003E2DF7">
        <w:rPr>
          <w:rFonts w:ascii="Calibri" w:hAnsi="Calibri" w:cs="Calibri"/>
          <w:sz w:val="22"/>
          <w:szCs w:val="22"/>
        </w:rPr>
        <w:tab/>
      </w:r>
      <w:r w:rsidR="003A0AED" w:rsidRPr="003E2DF7">
        <w:rPr>
          <w:rFonts w:ascii="Calibri" w:hAnsi="Calibri" w:cs="Calibr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0C5BD7E" w14:textId="5C7DABDD" w:rsidR="003A0AED" w:rsidRPr="003E2DF7" w:rsidRDefault="001562F0" w:rsidP="0050607E">
      <w:pPr>
        <w:pStyle w:val="Nivel2"/>
        <w:numPr>
          <w:ilvl w:val="0"/>
          <w:numId w:val="0"/>
        </w:numPr>
        <w:spacing w:after="0" w:line="240" w:lineRule="auto"/>
        <w:rPr>
          <w:rFonts w:ascii="Calibri" w:hAnsi="Calibri" w:cs="Calibri"/>
          <w:sz w:val="22"/>
          <w:szCs w:val="22"/>
        </w:rPr>
      </w:pPr>
      <w:r>
        <w:rPr>
          <w:rFonts w:ascii="Calibri" w:hAnsi="Calibri" w:cs="Calibri"/>
          <w:sz w:val="22"/>
          <w:szCs w:val="22"/>
        </w:rPr>
        <w:t>1</w:t>
      </w:r>
      <w:r w:rsidR="00FE49EA">
        <w:rPr>
          <w:rFonts w:ascii="Calibri" w:hAnsi="Calibri" w:cs="Calibri"/>
          <w:sz w:val="22"/>
          <w:szCs w:val="22"/>
        </w:rPr>
        <w:t>8</w:t>
      </w:r>
      <w:r w:rsidR="0050607E" w:rsidRPr="003E2DF7">
        <w:rPr>
          <w:rFonts w:ascii="Calibri" w:hAnsi="Calibri" w:cs="Calibri"/>
          <w:sz w:val="22"/>
          <w:szCs w:val="22"/>
        </w:rPr>
        <w:t>.4.</w:t>
      </w:r>
      <w:r w:rsidR="0050607E" w:rsidRPr="003E2DF7">
        <w:rPr>
          <w:rFonts w:ascii="Calibri" w:hAnsi="Calibri" w:cs="Calibri"/>
          <w:sz w:val="22"/>
          <w:szCs w:val="22"/>
        </w:rPr>
        <w:tab/>
      </w:r>
      <w:r w:rsidR="003A0AED" w:rsidRPr="003E2DF7">
        <w:rPr>
          <w:rFonts w:ascii="Calibri" w:hAnsi="Calibri" w:cs="Calibri"/>
          <w:sz w:val="22"/>
          <w:szCs w:val="22"/>
        </w:rPr>
        <w:t xml:space="preserve">Registros que não caracterizam alteração do contrato podem ser realizados por simples apostila, dispensada a celebração de termo aditivo, na forma do </w:t>
      </w:r>
      <w:hyperlink r:id="rId122" w:anchor="art136" w:history="1">
        <w:r w:rsidR="003A0AED" w:rsidRPr="003E2DF7">
          <w:rPr>
            <w:rStyle w:val="Hyperlink"/>
            <w:rFonts w:ascii="Calibri" w:hAnsi="Calibri" w:cs="Calibri"/>
            <w:sz w:val="22"/>
            <w:szCs w:val="22"/>
          </w:rPr>
          <w:t>art. 136 da Lei nº 14.133, de 2021</w:t>
        </w:r>
      </w:hyperlink>
      <w:r w:rsidR="003A0AED" w:rsidRPr="003E2DF7">
        <w:rPr>
          <w:rFonts w:ascii="Calibri" w:hAnsi="Calibri" w:cs="Calibri"/>
          <w:sz w:val="22"/>
          <w:szCs w:val="22"/>
        </w:rPr>
        <w:t>.</w:t>
      </w:r>
    </w:p>
    <w:p w14:paraId="015496EA" w14:textId="77777777" w:rsidR="00D222EB" w:rsidRPr="003E2DF7" w:rsidRDefault="00D222EB" w:rsidP="00D222EB">
      <w:pPr>
        <w:pStyle w:val="Nivel2"/>
        <w:numPr>
          <w:ilvl w:val="0"/>
          <w:numId w:val="0"/>
        </w:numPr>
        <w:spacing w:after="0" w:line="240" w:lineRule="auto"/>
        <w:rPr>
          <w:rFonts w:ascii="Calibri" w:hAnsi="Calibri" w:cs="Calibri"/>
          <w:sz w:val="22"/>
          <w:szCs w:val="22"/>
        </w:rPr>
      </w:pPr>
    </w:p>
    <w:p w14:paraId="4D0358D9" w14:textId="142F38E4" w:rsidR="003A0AED" w:rsidRPr="003E2DF7" w:rsidRDefault="003A0AED" w:rsidP="00C61302">
      <w:pPr>
        <w:pStyle w:val="Nivel01"/>
        <w:numPr>
          <w:ilvl w:val="0"/>
          <w:numId w:val="19"/>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 xml:space="preserve">CLÁUSULA </w:t>
      </w:r>
      <w:r w:rsidR="001D6808" w:rsidRPr="003E2DF7">
        <w:rPr>
          <w:rFonts w:ascii="Calibri" w:hAnsi="Calibri" w:cs="Calibri"/>
          <w:sz w:val="22"/>
          <w:szCs w:val="22"/>
        </w:rPr>
        <w:t>DEZ</w:t>
      </w:r>
      <w:r w:rsidR="001D6808">
        <w:rPr>
          <w:rFonts w:ascii="Calibri" w:hAnsi="Calibri" w:cs="Calibri"/>
          <w:sz w:val="22"/>
          <w:szCs w:val="22"/>
        </w:rPr>
        <w:t>ENOVE</w:t>
      </w:r>
      <w:r w:rsidRPr="003E2DF7">
        <w:rPr>
          <w:rFonts w:ascii="Calibri" w:hAnsi="Calibri" w:cs="Calibri"/>
          <w:sz w:val="22"/>
          <w:szCs w:val="22"/>
        </w:rPr>
        <w:t xml:space="preserve"> – PUBLICAÇÃO</w:t>
      </w:r>
    </w:p>
    <w:p w14:paraId="252E4ACD" w14:textId="77777777" w:rsidR="00D222EB" w:rsidRPr="003E2DF7" w:rsidRDefault="00D222EB" w:rsidP="00D222EB">
      <w:pPr>
        <w:pStyle w:val="Nivel2"/>
        <w:numPr>
          <w:ilvl w:val="0"/>
          <w:numId w:val="0"/>
        </w:numPr>
        <w:spacing w:after="0" w:line="240" w:lineRule="auto"/>
        <w:rPr>
          <w:rFonts w:ascii="Calibri" w:hAnsi="Calibri" w:cs="Calibri"/>
          <w:sz w:val="22"/>
          <w:szCs w:val="22"/>
        </w:rPr>
      </w:pPr>
    </w:p>
    <w:p w14:paraId="14746104" w14:textId="14B987C1" w:rsidR="003A0AED" w:rsidRPr="003E2DF7" w:rsidRDefault="005D4985" w:rsidP="005D4985">
      <w:pPr>
        <w:pStyle w:val="Nivel2"/>
        <w:numPr>
          <w:ilvl w:val="0"/>
          <w:numId w:val="0"/>
        </w:numPr>
        <w:spacing w:after="0" w:line="240" w:lineRule="auto"/>
        <w:rPr>
          <w:rFonts w:ascii="Calibri" w:hAnsi="Calibri" w:cs="Calibri"/>
          <w:sz w:val="22"/>
          <w:szCs w:val="22"/>
        </w:rPr>
      </w:pPr>
      <w:r w:rsidRPr="003E2DF7">
        <w:rPr>
          <w:rFonts w:ascii="Calibri" w:hAnsi="Calibri" w:cs="Calibri"/>
          <w:sz w:val="22"/>
          <w:szCs w:val="22"/>
        </w:rPr>
        <w:t>1</w:t>
      </w:r>
      <w:r w:rsidR="001F1E5C">
        <w:rPr>
          <w:rFonts w:ascii="Calibri" w:hAnsi="Calibri" w:cs="Calibri"/>
          <w:sz w:val="22"/>
          <w:szCs w:val="22"/>
        </w:rPr>
        <w:t>9</w:t>
      </w:r>
      <w:r w:rsidRPr="003E2DF7">
        <w:rPr>
          <w:rFonts w:ascii="Calibri" w:hAnsi="Calibri" w:cs="Calibri"/>
          <w:sz w:val="22"/>
          <w:szCs w:val="22"/>
        </w:rPr>
        <w:t>.1.</w:t>
      </w:r>
      <w:r w:rsidRPr="003E2DF7">
        <w:rPr>
          <w:rFonts w:ascii="Calibri" w:hAnsi="Calibri" w:cs="Calibri"/>
          <w:sz w:val="22"/>
          <w:szCs w:val="22"/>
        </w:rPr>
        <w:tab/>
      </w:r>
      <w:r w:rsidR="003A0AED" w:rsidRPr="003E2DF7">
        <w:rPr>
          <w:rFonts w:ascii="Calibri" w:hAnsi="Calibri" w:cs="Calibri"/>
          <w:sz w:val="22"/>
          <w:szCs w:val="22"/>
        </w:rPr>
        <w:t xml:space="preserve">Incumbirá ao contratante divulgar o presente instrumento no Portal Nacional de Contratações Públicas (PNCP), na forma prevista no </w:t>
      </w:r>
      <w:hyperlink r:id="rId123" w:anchor="art94" w:history="1">
        <w:r w:rsidR="003A0AED" w:rsidRPr="003E2DF7">
          <w:rPr>
            <w:rStyle w:val="Hyperlink"/>
            <w:rFonts w:ascii="Calibri" w:hAnsi="Calibri" w:cs="Calibri"/>
            <w:sz w:val="22"/>
            <w:szCs w:val="22"/>
          </w:rPr>
          <w:t>art. 94 da Lei 14.133, de 2021</w:t>
        </w:r>
      </w:hyperlink>
      <w:r w:rsidR="003A0AED" w:rsidRPr="003E2DF7">
        <w:rPr>
          <w:rFonts w:ascii="Calibri" w:hAnsi="Calibri" w:cs="Calibri"/>
          <w:sz w:val="22"/>
          <w:szCs w:val="22"/>
        </w:rPr>
        <w:t xml:space="preserve">, bem como no respectivo sítio oficial na Internet, em atenção ao art. 91, </w:t>
      </w:r>
      <w:r w:rsidR="003A0AED" w:rsidRPr="005E373C">
        <w:rPr>
          <w:rFonts w:ascii="Calibri" w:hAnsi="Calibri" w:cs="Calibri"/>
          <w:i/>
          <w:iCs/>
          <w:sz w:val="22"/>
          <w:szCs w:val="22"/>
        </w:rPr>
        <w:t>caput</w:t>
      </w:r>
      <w:r w:rsidR="003A0AED" w:rsidRPr="003E2DF7">
        <w:rPr>
          <w:rFonts w:ascii="Calibri" w:hAnsi="Calibri" w:cs="Calibri"/>
          <w:iCs/>
          <w:sz w:val="22"/>
          <w:szCs w:val="22"/>
        </w:rPr>
        <w:t>,</w:t>
      </w:r>
      <w:r w:rsidR="003A0AED" w:rsidRPr="003E2DF7">
        <w:rPr>
          <w:rFonts w:ascii="Calibri" w:hAnsi="Calibri" w:cs="Calibri"/>
          <w:sz w:val="22"/>
          <w:szCs w:val="22"/>
        </w:rPr>
        <w:t xml:space="preserve"> da Lei n.º 14.133, de 2021, e ao  </w:t>
      </w:r>
      <w:hyperlink r:id="rId124" w:anchor="art8§2" w:history="1">
        <w:r w:rsidR="003A0AED" w:rsidRPr="003E2DF7">
          <w:rPr>
            <w:rStyle w:val="Hyperlink"/>
            <w:rFonts w:ascii="Calibri" w:hAnsi="Calibri" w:cs="Calibri"/>
            <w:sz w:val="22"/>
            <w:szCs w:val="22"/>
          </w:rPr>
          <w:t>art. 8º, §2º, da Lei n. 12.527, de 2011</w:t>
        </w:r>
      </w:hyperlink>
      <w:r w:rsidR="003A0AED" w:rsidRPr="003E2DF7">
        <w:rPr>
          <w:rFonts w:ascii="Calibri" w:hAnsi="Calibri" w:cs="Calibri"/>
          <w:sz w:val="22"/>
          <w:szCs w:val="22"/>
        </w:rPr>
        <w:t xml:space="preserve">, c/c </w:t>
      </w:r>
      <w:hyperlink r:id="rId125" w:anchor="art7§3" w:history="1">
        <w:r w:rsidR="003A0AED" w:rsidRPr="003E2DF7">
          <w:rPr>
            <w:rStyle w:val="Hyperlink"/>
            <w:rFonts w:ascii="Calibri" w:hAnsi="Calibri" w:cs="Calibri"/>
            <w:sz w:val="22"/>
            <w:szCs w:val="22"/>
          </w:rPr>
          <w:t>art. 7º, §3º, inciso V, do Decreto n. 7.724, de 2012.</w:t>
        </w:r>
      </w:hyperlink>
      <w:r w:rsidR="003A0AED" w:rsidRPr="003E2DF7">
        <w:rPr>
          <w:rFonts w:ascii="Calibri" w:hAnsi="Calibri" w:cs="Calibri"/>
          <w:sz w:val="22"/>
          <w:szCs w:val="22"/>
        </w:rPr>
        <w:t xml:space="preserve"> </w:t>
      </w:r>
    </w:p>
    <w:p w14:paraId="40096AB7" w14:textId="77777777" w:rsidR="00D222EB" w:rsidRPr="003E2DF7" w:rsidRDefault="00D222EB" w:rsidP="00D222EB">
      <w:pPr>
        <w:pStyle w:val="Nivel2"/>
        <w:numPr>
          <w:ilvl w:val="0"/>
          <w:numId w:val="0"/>
        </w:numPr>
        <w:spacing w:after="0" w:line="240" w:lineRule="auto"/>
        <w:rPr>
          <w:rFonts w:ascii="Calibri" w:hAnsi="Calibri" w:cs="Calibri"/>
          <w:sz w:val="22"/>
          <w:szCs w:val="22"/>
        </w:rPr>
      </w:pPr>
    </w:p>
    <w:p w14:paraId="4FBA844F" w14:textId="6B64EA44" w:rsidR="003A0AED" w:rsidRPr="003E2DF7" w:rsidRDefault="003A0AED" w:rsidP="00C61302">
      <w:pPr>
        <w:pStyle w:val="Nivel01"/>
        <w:numPr>
          <w:ilvl w:val="0"/>
          <w:numId w:val="19"/>
        </w:numPr>
        <w:spacing w:before="120"/>
        <w:ind w:left="0" w:firstLine="0"/>
        <w:rPr>
          <w:rFonts w:ascii="Calibri" w:hAnsi="Calibri" w:cs="Calibri"/>
          <w:color w:val="FFFFFF" w:themeColor="background1"/>
          <w:sz w:val="22"/>
          <w:szCs w:val="22"/>
        </w:rPr>
      </w:pPr>
      <w:r w:rsidRPr="003E2DF7">
        <w:rPr>
          <w:rFonts w:ascii="Calibri" w:hAnsi="Calibri" w:cs="Calibri"/>
          <w:sz w:val="22"/>
          <w:szCs w:val="22"/>
        </w:rPr>
        <w:t xml:space="preserve">CLÁUSULA </w:t>
      </w:r>
      <w:r w:rsidR="001D6808">
        <w:rPr>
          <w:rFonts w:ascii="Calibri" w:hAnsi="Calibri" w:cs="Calibri"/>
          <w:sz w:val="22"/>
          <w:szCs w:val="22"/>
        </w:rPr>
        <w:t>VINTE</w:t>
      </w:r>
      <w:r w:rsidR="00D222EB" w:rsidRPr="003E2DF7">
        <w:rPr>
          <w:rFonts w:ascii="Calibri" w:hAnsi="Calibri" w:cs="Calibri"/>
          <w:sz w:val="22"/>
          <w:szCs w:val="22"/>
        </w:rPr>
        <w:t xml:space="preserve"> </w:t>
      </w:r>
      <w:r w:rsidRPr="003E2DF7">
        <w:rPr>
          <w:rFonts w:ascii="Calibri" w:hAnsi="Calibri" w:cs="Calibri"/>
          <w:sz w:val="22"/>
          <w:szCs w:val="22"/>
        </w:rPr>
        <w:t>– FORO (</w:t>
      </w:r>
      <w:hyperlink r:id="rId126" w:anchor="art92§1" w:history="1">
        <w:r w:rsidRPr="003E2DF7">
          <w:rPr>
            <w:rStyle w:val="Hyperlink"/>
            <w:rFonts w:ascii="Calibri" w:hAnsi="Calibri" w:cs="Calibri"/>
            <w:sz w:val="22"/>
            <w:szCs w:val="22"/>
          </w:rPr>
          <w:t>art. 92, §1º</w:t>
        </w:r>
      </w:hyperlink>
      <w:r w:rsidRPr="003E2DF7">
        <w:rPr>
          <w:rFonts w:ascii="Calibri" w:hAnsi="Calibri" w:cs="Calibri"/>
          <w:sz w:val="22"/>
          <w:szCs w:val="22"/>
        </w:rPr>
        <w:t>)</w:t>
      </w:r>
    </w:p>
    <w:p w14:paraId="444FCA0B" w14:textId="77777777" w:rsidR="00D222EB" w:rsidRPr="003E2DF7" w:rsidRDefault="00D222EB" w:rsidP="00D222EB">
      <w:pPr>
        <w:pStyle w:val="Nivel2"/>
        <w:numPr>
          <w:ilvl w:val="0"/>
          <w:numId w:val="0"/>
        </w:numPr>
        <w:spacing w:after="0" w:line="240" w:lineRule="auto"/>
        <w:rPr>
          <w:rFonts w:ascii="Calibri" w:hAnsi="Calibri" w:cs="Calibri"/>
          <w:sz w:val="22"/>
          <w:szCs w:val="22"/>
        </w:rPr>
      </w:pPr>
    </w:p>
    <w:p w14:paraId="0C43DA14" w14:textId="2211E0FF" w:rsidR="00E315FB" w:rsidRPr="00E315FB" w:rsidRDefault="001F1E5C" w:rsidP="005D4985">
      <w:pPr>
        <w:pStyle w:val="Nivel2"/>
        <w:numPr>
          <w:ilvl w:val="0"/>
          <w:numId w:val="0"/>
        </w:numPr>
        <w:spacing w:after="0" w:line="240" w:lineRule="auto"/>
        <w:rPr>
          <w:rFonts w:ascii="Calibri" w:hAnsi="Calibri" w:cs="Calibri"/>
          <w:color w:val="000080"/>
          <w:sz w:val="22"/>
          <w:szCs w:val="22"/>
          <w:u w:val="single"/>
        </w:rPr>
      </w:pPr>
      <w:r>
        <w:rPr>
          <w:rFonts w:ascii="Calibri" w:hAnsi="Calibri" w:cs="Calibri"/>
          <w:sz w:val="22"/>
          <w:szCs w:val="22"/>
        </w:rPr>
        <w:t>20</w:t>
      </w:r>
      <w:r w:rsidR="005D4985" w:rsidRPr="003E2DF7">
        <w:rPr>
          <w:rFonts w:ascii="Calibri" w:hAnsi="Calibri" w:cs="Calibri"/>
          <w:sz w:val="22"/>
          <w:szCs w:val="22"/>
        </w:rPr>
        <w:t>.1.</w:t>
      </w:r>
      <w:r w:rsidR="005D4985" w:rsidRPr="003E2DF7">
        <w:rPr>
          <w:rFonts w:ascii="Calibri" w:hAnsi="Calibri" w:cs="Calibri"/>
          <w:sz w:val="22"/>
          <w:szCs w:val="22"/>
        </w:rPr>
        <w:tab/>
      </w:r>
      <w:r w:rsidR="003A0AED" w:rsidRPr="003E2DF7">
        <w:rPr>
          <w:rFonts w:ascii="Calibri" w:hAnsi="Calibri" w:cs="Calibri"/>
          <w:sz w:val="22"/>
          <w:szCs w:val="22"/>
        </w:rPr>
        <w:t xml:space="preserve">Fica eleito o </w:t>
      </w:r>
      <w:r w:rsidR="00D222EB" w:rsidRPr="003E2DF7">
        <w:rPr>
          <w:rFonts w:ascii="Calibri" w:hAnsi="Calibri" w:cs="Calibri"/>
          <w:sz w:val="22"/>
          <w:szCs w:val="22"/>
        </w:rPr>
        <w:t>Foro da Seção Judiciária da Justiça Federal no Estado do Amazonas</w:t>
      </w:r>
      <w:r w:rsidR="003A0AED" w:rsidRPr="003E2DF7">
        <w:rPr>
          <w:rFonts w:ascii="Calibri" w:hAnsi="Calibri" w:cs="Calibri"/>
          <w:sz w:val="22"/>
          <w:szCs w:val="22"/>
        </w:rPr>
        <w:t xml:space="preserve"> para dirimir os litígios que decorrerem da execução deste Termo de Contrato que não puderem ser compostos pela conciliação, conforme </w:t>
      </w:r>
      <w:hyperlink r:id="rId127" w:anchor="art92§1" w:history="1">
        <w:r w:rsidR="003A0AED" w:rsidRPr="003E2DF7">
          <w:rPr>
            <w:rStyle w:val="Hyperlink"/>
            <w:rFonts w:ascii="Calibri" w:hAnsi="Calibri" w:cs="Calibri"/>
            <w:sz w:val="22"/>
            <w:szCs w:val="22"/>
          </w:rPr>
          <w:t>art. 92, §1º, da Lei nº 14.133/21.</w:t>
        </w:r>
      </w:hyperlink>
    </w:p>
    <w:p w14:paraId="05B94195" w14:textId="2AB64DD0" w:rsidR="00D222EB" w:rsidRPr="005C31B3" w:rsidRDefault="00D222EB" w:rsidP="00D222EB">
      <w:pPr>
        <w:pStyle w:val="Nivel01"/>
        <w:numPr>
          <w:ilvl w:val="0"/>
          <w:numId w:val="0"/>
        </w:numPr>
        <w:jc w:val="center"/>
        <w:rPr>
          <w:rFonts w:ascii="Calibri" w:hAnsi="Calibri" w:cs="Calibri"/>
          <w:b w:val="0"/>
          <w:sz w:val="22"/>
          <w:szCs w:val="22"/>
        </w:rPr>
      </w:pPr>
      <w:r w:rsidRPr="005C31B3">
        <w:rPr>
          <w:rFonts w:ascii="Calibri" w:hAnsi="Calibri" w:cs="Calibri"/>
          <w:b w:val="0"/>
          <w:sz w:val="22"/>
          <w:szCs w:val="22"/>
        </w:rPr>
        <w:t xml:space="preserve">Manaus (AM), </w:t>
      </w:r>
      <w:r w:rsidRPr="005C31B3">
        <w:rPr>
          <w:rFonts w:ascii="Calibri" w:hAnsi="Calibri" w:cs="Calibri"/>
          <w:b w:val="0"/>
          <w:color w:val="FF0000"/>
          <w:sz w:val="22"/>
          <w:szCs w:val="22"/>
        </w:rPr>
        <w:t>XX</w:t>
      </w:r>
      <w:r w:rsidRPr="005C31B3">
        <w:rPr>
          <w:rFonts w:ascii="Calibri" w:hAnsi="Calibri" w:cs="Calibri"/>
          <w:b w:val="0"/>
          <w:sz w:val="22"/>
          <w:szCs w:val="22"/>
        </w:rPr>
        <w:t xml:space="preserve"> de </w:t>
      </w:r>
      <w:proofErr w:type="spellStart"/>
      <w:r w:rsidR="000107F9" w:rsidRPr="005C31B3">
        <w:rPr>
          <w:rFonts w:ascii="Calibri" w:hAnsi="Calibri" w:cs="Calibri"/>
          <w:b w:val="0"/>
          <w:color w:val="FF0000"/>
          <w:sz w:val="22"/>
          <w:szCs w:val="22"/>
        </w:rPr>
        <w:t>xxxxx</w:t>
      </w:r>
      <w:proofErr w:type="spellEnd"/>
      <w:r w:rsidRPr="005C31B3">
        <w:rPr>
          <w:rFonts w:ascii="Calibri" w:hAnsi="Calibri" w:cs="Calibri"/>
          <w:b w:val="0"/>
          <w:sz w:val="22"/>
          <w:szCs w:val="22"/>
        </w:rPr>
        <w:t xml:space="preserve"> de 202</w:t>
      </w:r>
      <w:r w:rsidR="000C1BB4">
        <w:rPr>
          <w:rFonts w:ascii="Calibri" w:hAnsi="Calibri" w:cs="Calibri"/>
          <w:b w:val="0"/>
          <w:sz w:val="22"/>
          <w:szCs w:val="22"/>
        </w:rPr>
        <w:t>4</w:t>
      </w:r>
      <w:r w:rsidRPr="005C31B3">
        <w:rPr>
          <w:rFonts w:ascii="Calibri" w:hAnsi="Calibri" w:cs="Calibri"/>
          <w:b w:val="0"/>
          <w:sz w:val="22"/>
          <w:szCs w:val="22"/>
        </w:rPr>
        <w:t>.</w:t>
      </w:r>
    </w:p>
    <w:p w14:paraId="6CC5DB10" w14:textId="77777777" w:rsidR="00D222EB" w:rsidRPr="005C31B3" w:rsidRDefault="00D222EB" w:rsidP="00D222EB">
      <w:pPr>
        <w:pStyle w:val="Nivel01"/>
        <w:numPr>
          <w:ilvl w:val="0"/>
          <w:numId w:val="0"/>
        </w:numPr>
        <w:jc w:val="center"/>
        <w:rPr>
          <w:rFonts w:ascii="Calibri" w:hAnsi="Calibri" w:cs="Calibri"/>
          <w:b w:val="0"/>
          <w:sz w:val="22"/>
          <w:szCs w:val="22"/>
        </w:rPr>
      </w:pPr>
    </w:p>
    <w:p w14:paraId="7D71F16A" w14:textId="6283416A" w:rsidR="00D222EB" w:rsidRPr="005C31B3" w:rsidRDefault="00D222EB" w:rsidP="00D222EB">
      <w:pPr>
        <w:pStyle w:val="Nivel01"/>
        <w:numPr>
          <w:ilvl w:val="0"/>
          <w:numId w:val="0"/>
        </w:numPr>
        <w:jc w:val="center"/>
        <w:rPr>
          <w:rFonts w:ascii="Calibri" w:hAnsi="Calibri" w:cs="Calibri"/>
          <w:b w:val="0"/>
          <w:color w:val="000000"/>
          <w:sz w:val="22"/>
          <w:szCs w:val="22"/>
        </w:rPr>
      </w:pPr>
      <w:r w:rsidRPr="005C31B3">
        <w:rPr>
          <w:rFonts w:ascii="Calibri" w:hAnsi="Calibri" w:cs="Calibri"/>
          <w:b w:val="0"/>
          <w:color w:val="000000"/>
          <w:sz w:val="22"/>
          <w:szCs w:val="22"/>
        </w:rPr>
        <w:t xml:space="preserve">Desembargador </w:t>
      </w:r>
      <w:r w:rsidRPr="005C31B3">
        <w:rPr>
          <w:rFonts w:ascii="Calibri" w:hAnsi="Calibri" w:cs="Calibri"/>
          <w:sz w:val="22"/>
          <w:szCs w:val="22"/>
        </w:rPr>
        <w:t>JO</w:t>
      </w:r>
      <w:r w:rsidR="007220A4">
        <w:rPr>
          <w:rFonts w:ascii="Calibri" w:hAnsi="Calibri" w:cs="Calibri"/>
          <w:sz w:val="22"/>
          <w:szCs w:val="22"/>
        </w:rPr>
        <w:t>ÃO DE JESUS ABDALA SIMÕES</w:t>
      </w:r>
    </w:p>
    <w:p w14:paraId="17477269" w14:textId="77777777" w:rsidR="00D222EB" w:rsidRPr="005C31B3" w:rsidRDefault="00D222EB" w:rsidP="00D222EB">
      <w:pPr>
        <w:pStyle w:val="Nivel01"/>
        <w:numPr>
          <w:ilvl w:val="0"/>
          <w:numId w:val="0"/>
        </w:numPr>
        <w:jc w:val="center"/>
        <w:rPr>
          <w:rFonts w:ascii="Calibri" w:hAnsi="Calibri" w:cs="Calibri"/>
          <w:b w:val="0"/>
          <w:sz w:val="22"/>
          <w:szCs w:val="22"/>
        </w:rPr>
      </w:pPr>
      <w:r w:rsidRPr="005C31B3">
        <w:rPr>
          <w:rFonts w:ascii="Calibri" w:hAnsi="Calibri" w:cs="Calibri"/>
          <w:b w:val="0"/>
          <w:sz w:val="22"/>
          <w:szCs w:val="22"/>
        </w:rPr>
        <w:t>TRIBUNAL REGIONAL ELEITORAL DO AMAZONAS</w:t>
      </w:r>
    </w:p>
    <w:p w14:paraId="2AFCE636" w14:textId="77777777" w:rsidR="00D222EB" w:rsidRPr="005C31B3" w:rsidRDefault="00D222EB" w:rsidP="00D222EB">
      <w:pPr>
        <w:pStyle w:val="Nivel01"/>
        <w:numPr>
          <w:ilvl w:val="0"/>
          <w:numId w:val="0"/>
        </w:numPr>
        <w:jc w:val="center"/>
        <w:rPr>
          <w:rFonts w:ascii="Calibri" w:hAnsi="Calibri" w:cs="Calibri"/>
          <w:b w:val="0"/>
          <w:sz w:val="22"/>
          <w:szCs w:val="22"/>
        </w:rPr>
      </w:pPr>
    </w:p>
    <w:p w14:paraId="19DC4B59" w14:textId="77777777" w:rsidR="00D222EB" w:rsidRPr="005C31B3" w:rsidRDefault="00D222EB" w:rsidP="00D222EB">
      <w:pPr>
        <w:pStyle w:val="Nivel01"/>
        <w:numPr>
          <w:ilvl w:val="0"/>
          <w:numId w:val="0"/>
        </w:numPr>
        <w:jc w:val="center"/>
        <w:rPr>
          <w:rFonts w:ascii="Calibri" w:hAnsi="Calibri" w:cs="Calibri"/>
          <w:b w:val="0"/>
          <w:sz w:val="22"/>
          <w:szCs w:val="22"/>
        </w:rPr>
      </w:pPr>
      <w:r w:rsidRPr="005C31B3">
        <w:rPr>
          <w:rFonts w:ascii="Calibri" w:hAnsi="Calibri" w:cs="Calibri"/>
          <w:b w:val="0"/>
          <w:sz w:val="22"/>
          <w:szCs w:val="22"/>
        </w:rPr>
        <w:t xml:space="preserve">Senhor </w:t>
      </w:r>
      <w:r w:rsidRPr="005C31B3">
        <w:rPr>
          <w:rFonts w:ascii="Calibri" w:hAnsi="Calibri" w:cs="Calibri"/>
          <w:color w:val="FF0000"/>
          <w:sz w:val="22"/>
          <w:szCs w:val="22"/>
        </w:rPr>
        <w:t>XXXXXXXXXXXXXXX</w:t>
      </w:r>
    </w:p>
    <w:p w14:paraId="334355C5" w14:textId="77777777" w:rsidR="00D222EB" w:rsidRPr="003E2DF7" w:rsidRDefault="00D222EB" w:rsidP="00D222EB">
      <w:pPr>
        <w:pStyle w:val="Nivel01"/>
        <w:numPr>
          <w:ilvl w:val="0"/>
          <w:numId w:val="0"/>
        </w:numPr>
        <w:jc w:val="center"/>
        <w:rPr>
          <w:rFonts w:ascii="Calibri" w:hAnsi="Calibri" w:cs="Calibri"/>
          <w:b w:val="0"/>
        </w:rPr>
      </w:pPr>
      <w:r w:rsidRPr="005C31B3">
        <w:rPr>
          <w:rFonts w:ascii="Calibri" w:hAnsi="Calibri" w:cs="Calibri"/>
          <w:b w:val="0"/>
          <w:color w:val="FF0000"/>
          <w:sz w:val="22"/>
          <w:szCs w:val="22"/>
        </w:rPr>
        <w:t>XXXXXXXXXXXXXXXXXXXXXXXXXXXXXXXXXX</w:t>
      </w:r>
    </w:p>
    <w:p w14:paraId="025E3ADD" w14:textId="08A4AB65" w:rsidR="007A455D" w:rsidRPr="003E2DF7" w:rsidRDefault="007A455D" w:rsidP="003E1652">
      <w:pPr>
        <w:ind w:firstLine="567"/>
        <w:jc w:val="center"/>
        <w:rPr>
          <w:rFonts w:ascii="Calibri" w:hAnsi="Calibri" w:cs="Calibri"/>
          <w:sz w:val="22"/>
          <w:szCs w:val="22"/>
        </w:rPr>
      </w:pPr>
    </w:p>
    <w:sectPr w:rsidR="007A455D" w:rsidRPr="003E2DF7" w:rsidSect="00063023">
      <w:headerReference w:type="default" r:id="rId128"/>
      <w:headerReference w:type="first" r:id="rId129"/>
      <w:pgSz w:w="11906" w:h="16838" w:code="9"/>
      <w:pgMar w:top="1440" w:right="1077" w:bottom="1276" w:left="1077" w:header="567" w:footer="56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230CCF" w16cid:durableId="27DBC852"/>
  <w16cid:commentId w16cid:paraId="7D953495" w16cid:durableId="27F127D8"/>
  <w16cid:commentId w16cid:paraId="1BD77DAA" w16cid:durableId="27D5492F"/>
  <w16cid:commentId w16cid:paraId="197BCF55" w16cid:durableId="274C6FC9"/>
  <w16cid:commentId w16cid:paraId="052F82B0" w16cid:durableId="274C7393"/>
  <w16cid:commentId w16cid:paraId="44717428" w16cid:durableId="27DBC8A2"/>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5FB7C37C" w16cid:durableId="280C91ED"/>
  <w16cid:commentId w16cid:paraId="4265BF49" w16cid:durableId="274DCABA"/>
  <w16cid:commentId w16cid:paraId="4F01B67A" w16cid:durableId="280C9209"/>
  <w16cid:commentId w16cid:paraId="7DC8AF90" w16cid:durableId="278B8C7D"/>
  <w16cid:commentId w16cid:paraId="3FC31CE1" w16cid:durableId="274C7A30"/>
  <w16cid:commentId w16cid:paraId="748DB704" w16cid:durableId="2810C5CF"/>
  <w16cid:commentId w16cid:paraId="3BB3E56C" w16cid:durableId="274C7AF3"/>
  <w16cid:commentId w16cid:paraId="7D53E10E" w16cid:durableId="274C7B2C"/>
  <w16cid:commentId w16cid:paraId="2F3AD707" w16cid:durableId="274C7B76"/>
  <w16cid:commentId w16cid:paraId="726C2223" w16cid:durableId="274C7BB2"/>
  <w16cid:commentId w16cid:paraId="7A3BE734" w16cid:durableId="280C92F9"/>
  <w16cid:commentId w16cid:paraId="78F79336" w16cid:durableId="280C9378"/>
  <w16cid:commentId w16cid:paraId="10F045B9" w16cid:durableId="274C85DA"/>
  <w16cid:commentId w16cid:paraId="54360D84" w16cid:durableId="274C86E7"/>
  <w16cid:commentId w16cid:paraId="32DCB264" w16cid:durableId="274C88B4"/>
  <w16cid:commentId w16cid:paraId="5EADFCC0" w16cid:durableId="278B902D"/>
  <w16cid:commentId w16cid:paraId="7107F8B2" w16cid:durableId="2810C918"/>
  <w16cid:commentId w16cid:paraId="3D54E2DF" w16cid:durableId="274C8C25"/>
  <w16cid:commentId w16cid:paraId="79701588" w16cid:durableId="274C8D17"/>
  <w16cid:commentId w16cid:paraId="0E09B4D9" w16cid:durableId="274C8E45"/>
  <w16cid:commentId w16cid:paraId="18014997" w16cid:durableId="280C9405"/>
  <w16cid:commentId w16cid:paraId="09C09010" w16cid:durableId="280C9472"/>
  <w16cid:commentId w16cid:paraId="3A645D3A" w16cid:durableId="280C949D"/>
  <w16cid:commentId w16cid:paraId="132559F7" w16cid:durableId="280C94CA"/>
  <w16cid:commentId w16cid:paraId="5FF91492" w16cid:durableId="280C94FE"/>
  <w16cid:commentId w16cid:paraId="279047C2" w16cid:durableId="280C95BD"/>
  <w16cid:commentId w16cid:paraId="789545D0" w16cid:durableId="280C963B"/>
  <w16cid:commentId w16cid:paraId="7CD7B117" w16cid:durableId="280C9719"/>
  <w16cid:commentId w16cid:paraId="233C6EAF" w16cid:durableId="280C982C"/>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F9A3B" w14:textId="77777777" w:rsidR="00A85E75" w:rsidRDefault="00A85E75">
      <w:r>
        <w:separator/>
      </w:r>
    </w:p>
  </w:endnote>
  <w:endnote w:type="continuationSeparator" w:id="0">
    <w:p w14:paraId="4B2464E1" w14:textId="77777777" w:rsidR="00A85E75" w:rsidRDefault="00A85E75">
      <w:r>
        <w:continuationSeparator/>
      </w:r>
    </w:p>
  </w:endnote>
  <w:endnote w:type="continuationNotice" w:id="1">
    <w:p w14:paraId="612A8BB5" w14:textId="77777777" w:rsidR="00A85E75" w:rsidRDefault="00A85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Zurich B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D2AB8" w14:textId="77777777" w:rsidR="00A85E75" w:rsidRDefault="00A85E75">
      <w:r>
        <w:separator/>
      </w:r>
    </w:p>
  </w:footnote>
  <w:footnote w:type="continuationSeparator" w:id="0">
    <w:p w14:paraId="16F917AB" w14:textId="77777777" w:rsidR="00A85E75" w:rsidRDefault="00A85E75">
      <w:r>
        <w:continuationSeparator/>
      </w:r>
    </w:p>
  </w:footnote>
  <w:footnote w:type="continuationNotice" w:id="1">
    <w:p w14:paraId="40D056AD" w14:textId="77777777" w:rsidR="00A85E75" w:rsidRDefault="00A85E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73" w:name="_MON_1618745902"/>
  <w:bookmarkEnd w:id="73"/>
  <w:p w14:paraId="2C1FE110" w14:textId="77777777" w:rsidR="00A85E75" w:rsidRPr="00E22F02" w:rsidRDefault="00A85E75" w:rsidP="00E22F02">
    <w:pPr>
      <w:jc w:val="center"/>
      <w:rPr>
        <w:rFonts w:asciiTheme="majorHAnsi" w:hAnsiTheme="majorHAnsi" w:cstheme="majorHAnsi"/>
        <w:b/>
        <w:color w:val="000000"/>
        <w:sz w:val="22"/>
        <w:szCs w:val="22"/>
      </w:rPr>
    </w:pPr>
    <w:r w:rsidRPr="00E22F02">
      <w:rPr>
        <w:rFonts w:asciiTheme="majorHAnsi" w:hAnsiTheme="majorHAnsi" w:cstheme="majorHAnsi"/>
        <w:b/>
        <w:color w:val="000000"/>
        <w:sz w:val="22"/>
        <w:szCs w:val="22"/>
      </w:rPr>
      <w:object w:dxaOrig="1306" w:dyaOrig="1351" w14:anchorId="56A5A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43.6pt" o:ole="" fillcolor="window">
          <v:imagedata r:id="rId1" o:title=""/>
        </v:shape>
        <o:OLEObject Type="Embed" ProgID="Word.Picture.8" ShapeID="_x0000_i1025" DrawAspect="Content" ObjectID="_1786961083" r:id="rId2"/>
      </w:object>
    </w:r>
  </w:p>
  <w:p w14:paraId="5E09E486" w14:textId="77777777" w:rsidR="00A85E75" w:rsidRPr="00E22F02" w:rsidRDefault="00A85E75" w:rsidP="00867D43">
    <w:pPr>
      <w:spacing w:before="0"/>
      <w:jc w:val="center"/>
      <w:rPr>
        <w:rFonts w:asciiTheme="majorHAnsi" w:hAnsiTheme="majorHAnsi" w:cstheme="majorHAnsi"/>
        <w:b/>
        <w:color w:val="000000"/>
        <w:sz w:val="22"/>
        <w:szCs w:val="22"/>
      </w:rPr>
    </w:pPr>
    <w:r w:rsidRPr="00E22F02">
      <w:rPr>
        <w:rFonts w:asciiTheme="majorHAnsi" w:hAnsiTheme="majorHAnsi" w:cstheme="majorHAnsi"/>
        <w:b/>
        <w:color w:val="000000"/>
        <w:sz w:val="22"/>
        <w:szCs w:val="22"/>
      </w:rPr>
      <w:t>JUSTIÇA ELEITORAL</w:t>
    </w:r>
  </w:p>
  <w:p w14:paraId="3C90CDFC" w14:textId="77777777" w:rsidR="00A85E75" w:rsidRPr="00E22F02" w:rsidRDefault="00A85E75" w:rsidP="00867D43">
    <w:pPr>
      <w:pStyle w:val="Cabealho"/>
      <w:pBdr>
        <w:bottom w:val="single" w:sz="4" w:space="1" w:color="auto"/>
      </w:pBdr>
      <w:spacing w:before="0"/>
      <w:jc w:val="center"/>
      <w:rPr>
        <w:rFonts w:asciiTheme="majorHAnsi" w:hAnsiTheme="majorHAnsi" w:cstheme="majorHAnsi"/>
        <w:b/>
        <w:color w:val="000000"/>
        <w:sz w:val="22"/>
        <w:szCs w:val="22"/>
      </w:rPr>
    </w:pPr>
    <w:r w:rsidRPr="00E22F02">
      <w:rPr>
        <w:rFonts w:asciiTheme="majorHAnsi" w:hAnsiTheme="majorHAnsi" w:cstheme="majorHAnsi"/>
        <w:b/>
        <w:color w:val="000000"/>
        <w:sz w:val="22"/>
        <w:szCs w:val="22"/>
      </w:rPr>
      <w:t>TRIBUNAL REGIONAL ELEITORAL DO AMAZONAS</w:t>
    </w:r>
  </w:p>
  <w:p w14:paraId="36411352" w14:textId="77777777" w:rsidR="00A85E75" w:rsidRPr="00E22F02" w:rsidRDefault="00A85E75" w:rsidP="00867D43">
    <w:pPr>
      <w:pStyle w:val="Cabealho"/>
      <w:spacing w:before="0"/>
      <w:jc w:val="center"/>
      <w:rPr>
        <w:rFonts w:asciiTheme="majorHAnsi" w:hAnsiTheme="majorHAnsi" w:cstheme="majorHAnsi"/>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35CE9" w14:textId="0FBF99B0" w:rsidR="00A85E75" w:rsidRDefault="00A85E75" w:rsidP="00CA6674">
    <w:pPr>
      <w:pStyle w:val="Cabealho"/>
      <w:tabs>
        <w:tab w:val="clear" w:pos="4252"/>
        <w:tab w:val="clear" w:pos="8504"/>
        <w:tab w:val="left" w:pos="236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B94E5A8E"/>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rPr>
        <w:color w:val="auto"/>
      </w:r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D5C100D"/>
    <w:multiLevelType w:val="multilevel"/>
    <w:tmpl w:val="5388FF92"/>
    <w:lvl w:ilvl="0">
      <w:start w:val="1"/>
      <w:numFmt w:val="decimal"/>
      <w:pStyle w:val="Nivel01"/>
      <w:lvlText w:val="%1."/>
      <w:lvlJc w:val="left"/>
      <w:pPr>
        <w:ind w:left="360" w:hanging="360"/>
      </w:pPr>
      <w:rPr>
        <w:rFonts w:ascii="Calibri" w:hAnsi="Calibri" w:cs="Calibri" w:hint="default"/>
        <w:b/>
        <w:sz w:val="22"/>
        <w:szCs w:val="22"/>
      </w:rPr>
    </w:lvl>
    <w:lvl w:ilvl="1">
      <w:start w:val="1"/>
      <w:numFmt w:val="decimal"/>
      <w:pStyle w:val="Nivel2"/>
      <w:lvlText w:val="%2."/>
      <w:lvlJc w:val="left"/>
      <w:pPr>
        <w:ind w:left="2559" w:hanging="432"/>
      </w:pPr>
      <w:rPr>
        <w:rFonts w:ascii="Calibri" w:eastAsiaTheme="minorEastAsia" w:hAnsi="Calibri" w:cs="Calibri"/>
        <w:b w:val="0"/>
        <w:i w:val="0"/>
        <w:strike w:val="0"/>
        <w:color w:val="auto"/>
        <w:sz w:val="22"/>
        <w:szCs w:val="22"/>
        <w:u w:val="none"/>
      </w:rPr>
    </w:lvl>
    <w:lvl w:ilvl="2">
      <w:start w:val="1"/>
      <w:numFmt w:val="decimal"/>
      <w:pStyle w:val="Nivel3"/>
      <w:lvlText w:val="%1.%2.%3."/>
      <w:lvlJc w:val="left"/>
      <w:pPr>
        <w:ind w:left="8018" w:hanging="504"/>
      </w:pPr>
      <w:rPr>
        <w:rFonts w:ascii="Calibri" w:hAnsi="Calibri" w:cs="Calibri" w:hint="default"/>
        <w:b w:val="0"/>
        <w:i w:val="0"/>
        <w:strike w:val="0"/>
        <w:color w:val="auto"/>
        <w:sz w:val="22"/>
        <w:szCs w:val="22"/>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BF6FC5"/>
    <w:multiLevelType w:val="multilevel"/>
    <w:tmpl w:val="49EEAE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nsid w:val="5E09402A"/>
    <w:multiLevelType w:val="multilevel"/>
    <w:tmpl w:val="803AB49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934428C"/>
    <w:multiLevelType w:val="multilevel"/>
    <w:tmpl w:val="919EE78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5"/>
  </w:num>
  <w:num w:numId="4">
    <w:abstractNumId w:val="16"/>
  </w:num>
  <w:num w:numId="5">
    <w:abstractNumId w:val="8"/>
  </w:num>
  <w:num w:numId="6">
    <w:abstractNumId w:val="6"/>
  </w:num>
  <w:num w:numId="7">
    <w:abstractNumId w:val="10"/>
  </w:num>
  <w:num w:numId="8">
    <w:abstractNumId w:val="13"/>
  </w:num>
  <w:num w:numId="9">
    <w:abstractNumId w:val="4"/>
  </w:num>
  <w:num w:numId="10">
    <w:abstractNumId w:val="1"/>
  </w:num>
  <w:num w:numId="11">
    <w:abstractNumId w:val="2"/>
  </w:num>
  <w:num w:numId="12">
    <w:abstractNumId w:val="3"/>
  </w:num>
  <w:num w:numId="13">
    <w:abstractNumId w:val="17"/>
  </w:num>
  <w:num w:numId="14">
    <w:abstractNumId w:val="11"/>
  </w:num>
  <w:num w:numId="15">
    <w:abstractNumId w:val="9"/>
  </w:num>
  <w:num w:numId="16">
    <w:abstractNumId w:val="5"/>
  </w:num>
  <w:num w:numId="17">
    <w:abstractNumId w:val="14"/>
  </w:num>
  <w:num w:numId="18">
    <w:abstractNumId w:val="4"/>
    <w:lvlOverride w:ilvl="0">
      <w:startOverride w:val="9"/>
    </w:lvlOverride>
    <w:lvlOverride w:ilvl="1">
      <w:startOverride w:val="2"/>
    </w:lvlOverride>
    <w:lvlOverride w:ilvl="2">
      <w:startOverride w:val="1"/>
    </w:lvlOverride>
  </w:num>
  <w:num w:numId="1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8C6"/>
    <w:rsid w:val="00000E05"/>
    <w:rsid w:val="00001089"/>
    <w:rsid w:val="000010AA"/>
    <w:rsid w:val="000019C6"/>
    <w:rsid w:val="0000236D"/>
    <w:rsid w:val="00003298"/>
    <w:rsid w:val="00003F8B"/>
    <w:rsid w:val="00004D4F"/>
    <w:rsid w:val="00005901"/>
    <w:rsid w:val="00005966"/>
    <w:rsid w:val="00005A68"/>
    <w:rsid w:val="00005C75"/>
    <w:rsid w:val="00005E46"/>
    <w:rsid w:val="00006179"/>
    <w:rsid w:val="00006180"/>
    <w:rsid w:val="000066C8"/>
    <w:rsid w:val="000069B4"/>
    <w:rsid w:val="00006A6B"/>
    <w:rsid w:val="000070AF"/>
    <w:rsid w:val="000073F3"/>
    <w:rsid w:val="0000756E"/>
    <w:rsid w:val="00007E0D"/>
    <w:rsid w:val="00010535"/>
    <w:rsid w:val="000107F9"/>
    <w:rsid w:val="00010C6A"/>
    <w:rsid w:val="00011390"/>
    <w:rsid w:val="00011CDD"/>
    <w:rsid w:val="000122C1"/>
    <w:rsid w:val="000124BA"/>
    <w:rsid w:val="0001261E"/>
    <w:rsid w:val="00012A11"/>
    <w:rsid w:val="0001339F"/>
    <w:rsid w:val="00014236"/>
    <w:rsid w:val="0001427F"/>
    <w:rsid w:val="0001451E"/>
    <w:rsid w:val="00014B1F"/>
    <w:rsid w:val="00014E7A"/>
    <w:rsid w:val="00014FC0"/>
    <w:rsid w:val="00015076"/>
    <w:rsid w:val="0001535D"/>
    <w:rsid w:val="00015651"/>
    <w:rsid w:val="000156E9"/>
    <w:rsid w:val="00015783"/>
    <w:rsid w:val="00015A6E"/>
    <w:rsid w:val="00015D4B"/>
    <w:rsid w:val="00015EF6"/>
    <w:rsid w:val="00016EDE"/>
    <w:rsid w:val="0001716E"/>
    <w:rsid w:val="0001775E"/>
    <w:rsid w:val="00020C33"/>
    <w:rsid w:val="0002118D"/>
    <w:rsid w:val="000212C9"/>
    <w:rsid w:val="00021486"/>
    <w:rsid w:val="00021606"/>
    <w:rsid w:val="0002260C"/>
    <w:rsid w:val="0002289A"/>
    <w:rsid w:val="000229B1"/>
    <w:rsid w:val="00022BA7"/>
    <w:rsid w:val="0002306D"/>
    <w:rsid w:val="00023CDD"/>
    <w:rsid w:val="000241E5"/>
    <w:rsid w:val="000242C8"/>
    <w:rsid w:val="00025B38"/>
    <w:rsid w:val="00025E06"/>
    <w:rsid w:val="00026A9C"/>
    <w:rsid w:val="00027155"/>
    <w:rsid w:val="000277DE"/>
    <w:rsid w:val="00027855"/>
    <w:rsid w:val="00027933"/>
    <w:rsid w:val="00027A5D"/>
    <w:rsid w:val="000300CF"/>
    <w:rsid w:val="000318BA"/>
    <w:rsid w:val="00031DBE"/>
    <w:rsid w:val="00031E06"/>
    <w:rsid w:val="000321F5"/>
    <w:rsid w:val="000322A8"/>
    <w:rsid w:val="00032EA8"/>
    <w:rsid w:val="000335F5"/>
    <w:rsid w:val="00033DA9"/>
    <w:rsid w:val="00033E86"/>
    <w:rsid w:val="000340B8"/>
    <w:rsid w:val="00034A29"/>
    <w:rsid w:val="00034F94"/>
    <w:rsid w:val="00034FD6"/>
    <w:rsid w:val="00035D80"/>
    <w:rsid w:val="00036205"/>
    <w:rsid w:val="00036982"/>
    <w:rsid w:val="00036DF4"/>
    <w:rsid w:val="00036E67"/>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53F"/>
    <w:rsid w:val="00041B5D"/>
    <w:rsid w:val="0004226B"/>
    <w:rsid w:val="00042328"/>
    <w:rsid w:val="00042708"/>
    <w:rsid w:val="00042714"/>
    <w:rsid w:val="000427D7"/>
    <w:rsid w:val="00042DB9"/>
    <w:rsid w:val="000431CB"/>
    <w:rsid w:val="000438B3"/>
    <w:rsid w:val="00043DDA"/>
    <w:rsid w:val="00044685"/>
    <w:rsid w:val="0004478F"/>
    <w:rsid w:val="00044CF4"/>
    <w:rsid w:val="00044FD8"/>
    <w:rsid w:val="000452C7"/>
    <w:rsid w:val="0004586D"/>
    <w:rsid w:val="0004587A"/>
    <w:rsid w:val="00045EE0"/>
    <w:rsid w:val="00046028"/>
    <w:rsid w:val="00046DDA"/>
    <w:rsid w:val="0004777E"/>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4DA4"/>
    <w:rsid w:val="00055034"/>
    <w:rsid w:val="00055889"/>
    <w:rsid w:val="00055C19"/>
    <w:rsid w:val="00055F99"/>
    <w:rsid w:val="00056433"/>
    <w:rsid w:val="000564D1"/>
    <w:rsid w:val="00060256"/>
    <w:rsid w:val="00060414"/>
    <w:rsid w:val="00060A78"/>
    <w:rsid w:val="00060B91"/>
    <w:rsid w:val="00060E15"/>
    <w:rsid w:val="00060E1B"/>
    <w:rsid w:val="0006114D"/>
    <w:rsid w:val="00061553"/>
    <w:rsid w:val="00061AAA"/>
    <w:rsid w:val="00061DA5"/>
    <w:rsid w:val="00061F94"/>
    <w:rsid w:val="0006239C"/>
    <w:rsid w:val="00062853"/>
    <w:rsid w:val="00062E0E"/>
    <w:rsid w:val="00063023"/>
    <w:rsid w:val="0006303F"/>
    <w:rsid w:val="000633EF"/>
    <w:rsid w:val="00063660"/>
    <w:rsid w:val="0006419C"/>
    <w:rsid w:val="00064A73"/>
    <w:rsid w:val="00064B39"/>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99B"/>
    <w:rsid w:val="000725AE"/>
    <w:rsid w:val="00073004"/>
    <w:rsid w:val="000730F8"/>
    <w:rsid w:val="0007348D"/>
    <w:rsid w:val="00073596"/>
    <w:rsid w:val="00073852"/>
    <w:rsid w:val="00073E63"/>
    <w:rsid w:val="0007551C"/>
    <w:rsid w:val="0007625C"/>
    <w:rsid w:val="00076CBC"/>
    <w:rsid w:val="0007709E"/>
    <w:rsid w:val="00077127"/>
    <w:rsid w:val="00077607"/>
    <w:rsid w:val="000779C7"/>
    <w:rsid w:val="00077E39"/>
    <w:rsid w:val="00077F21"/>
    <w:rsid w:val="000802A0"/>
    <w:rsid w:val="00080601"/>
    <w:rsid w:val="00080710"/>
    <w:rsid w:val="00080B53"/>
    <w:rsid w:val="00080DD9"/>
    <w:rsid w:val="00081098"/>
    <w:rsid w:val="00081282"/>
    <w:rsid w:val="000817C1"/>
    <w:rsid w:val="0008205E"/>
    <w:rsid w:val="000823C4"/>
    <w:rsid w:val="000826B8"/>
    <w:rsid w:val="0008276E"/>
    <w:rsid w:val="00082DC7"/>
    <w:rsid w:val="000831C8"/>
    <w:rsid w:val="00083E83"/>
    <w:rsid w:val="00084490"/>
    <w:rsid w:val="00084518"/>
    <w:rsid w:val="000850DC"/>
    <w:rsid w:val="00086299"/>
    <w:rsid w:val="000866CC"/>
    <w:rsid w:val="00086BB6"/>
    <w:rsid w:val="00086D55"/>
    <w:rsid w:val="000872C8"/>
    <w:rsid w:val="000879FB"/>
    <w:rsid w:val="00087EF2"/>
    <w:rsid w:val="000902AA"/>
    <w:rsid w:val="00090425"/>
    <w:rsid w:val="00090534"/>
    <w:rsid w:val="00090BA7"/>
    <w:rsid w:val="00090D08"/>
    <w:rsid w:val="00090F14"/>
    <w:rsid w:val="00090F5D"/>
    <w:rsid w:val="000914A5"/>
    <w:rsid w:val="00091751"/>
    <w:rsid w:val="00091828"/>
    <w:rsid w:val="00091897"/>
    <w:rsid w:val="00091FA6"/>
    <w:rsid w:val="000921E1"/>
    <w:rsid w:val="000923CA"/>
    <w:rsid w:val="0009269D"/>
    <w:rsid w:val="00092759"/>
    <w:rsid w:val="000928B6"/>
    <w:rsid w:val="00092CA5"/>
    <w:rsid w:val="00093499"/>
    <w:rsid w:val="000935AA"/>
    <w:rsid w:val="00093B86"/>
    <w:rsid w:val="00094191"/>
    <w:rsid w:val="00094321"/>
    <w:rsid w:val="00094790"/>
    <w:rsid w:val="00094A8E"/>
    <w:rsid w:val="00094D55"/>
    <w:rsid w:val="00095F03"/>
    <w:rsid w:val="000967EB"/>
    <w:rsid w:val="00096B41"/>
    <w:rsid w:val="00097625"/>
    <w:rsid w:val="000978AA"/>
    <w:rsid w:val="00097ADA"/>
    <w:rsid w:val="000A005B"/>
    <w:rsid w:val="000A0129"/>
    <w:rsid w:val="000A0585"/>
    <w:rsid w:val="000A05E3"/>
    <w:rsid w:val="000A0BAC"/>
    <w:rsid w:val="000A102A"/>
    <w:rsid w:val="000A179E"/>
    <w:rsid w:val="000A1A7B"/>
    <w:rsid w:val="000A1B88"/>
    <w:rsid w:val="000A1BEE"/>
    <w:rsid w:val="000A1EAC"/>
    <w:rsid w:val="000A23DA"/>
    <w:rsid w:val="000A31CA"/>
    <w:rsid w:val="000A36DD"/>
    <w:rsid w:val="000A3D93"/>
    <w:rsid w:val="000A3EAC"/>
    <w:rsid w:val="000A494B"/>
    <w:rsid w:val="000A4983"/>
    <w:rsid w:val="000A498A"/>
    <w:rsid w:val="000A4E65"/>
    <w:rsid w:val="000A50B2"/>
    <w:rsid w:val="000A5C2C"/>
    <w:rsid w:val="000A5D6C"/>
    <w:rsid w:val="000A5E21"/>
    <w:rsid w:val="000A674F"/>
    <w:rsid w:val="000A6BD8"/>
    <w:rsid w:val="000A6EF7"/>
    <w:rsid w:val="000A72B4"/>
    <w:rsid w:val="000A7471"/>
    <w:rsid w:val="000A7A72"/>
    <w:rsid w:val="000A7A9F"/>
    <w:rsid w:val="000B01DF"/>
    <w:rsid w:val="000B02A1"/>
    <w:rsid w:val="000B04EE"/>
    <w:rsid w:val="000B079A"/>
    <w:rsid w:val="000B0EF9"/>
    <w:rsid w:val="000B0F00"/>
    <w:rsid w:val="000B0F42"/>
    <w:rsid w:val="000B1534"/>
    <w:rsid w:val="000B1626"/>
    <w:rsid w:val="000B1C01"/>
    <w:rsid w:val="000B226F"/>
    <w:rsid w:val="000B283A"/>
    <w:rsid w:val="000B37CF"/>
    <w:rsid w:val="000B3A77"/>
    <w:rsid w:val="000B3B09"/>
    <w:rsid w:val="000B47A0"/>
    <w:rsid w:val="000B4988"/>
    <w:rsid w:val="000B49DC"/>
    <w:rsid w:val="000B56AB"/>
    <w:rsid w:val="000B598B"/>
    <w:rsid w:val="000B63EB"/>
    <w:rsid w:val="000B663C"/>
    <w:rsid w:val="000B7337"/>
    <w:rsid w:val="000B7B55"/>
    <w:rsid w:val="000C052F"/>
    <w:rsid w:val="000C05F5"/>
    <w:rsid w:val="000C08E9"/>
    <w:rsid w:val="000C0A7A"/>
    <w:rsid w:val="000C123B"/>
    <w:rsid w:val="000C19BD"/>
    <w:rsid w:val="000C1A8D"/>
    <w:rsid w:val="000C1BB4"/>
    <w:rsid w:val="000C20BD"/>
    <w:rsid w:val="000C21AD"/>
    <w:rsid w:val="000C2C16"/>
    <w:rsid w:val="000C2E00"/>
    <w:rsid w:val="000C32BF"/>
    <w:rsid w:val="000C380A"/>
    <w:rsid w:val="000C3E5F"/>
    <w:rsid w:val="000C40ED"/>
    <w:rsid w:val="000C41CD"/>
    <w:rsid w:val="000C4324"/>
    <w:rsid w:val="000C4759"/>
    <w:rsid w:val="000C4E94"/>
    <w:rsid w:val="000C5964"/>
    <w:rsid w:val="000C5BA4"/>
    <w:rsid w:val="000C5D14"/>
    <w:rsid w:val="000C6446"/>
    <w:rsid w:val="000C65B5"/>
    <w:rsid w:val="000C670A"/>
    <w:rsid w:val="000C7B49"/>
    <w:rsid w:val="000C7FA6"/>
    <w:rsid w:val="000C7FFC"/>
    <w:rsid w:val="000D017E"/>
    <w:rsid w:val="000D0C36"/>
    <w:rsid w:val="000D2027"/>
    <w:rsid w:val="000D239E"/>
    <w:rsid w:val="000D294B"/>
    <w:rsid w:val="000D2A6B"/>
    <w:rsid w:val="000D2AC3"/>
    <w:rsid w:val="000D2B1C"/>
    <w:rsid w:val="000D348F"/>
    <w:rsid w:val="000D3590"/>
    <w:rsid w:val="000D3E81"/>
    <w:rsid w:val="000D4159"/>
    <w:rsid w:val="000D4D3E"/>
    <w:rsid w:val="000D5774"/>
    <w:rsid w:val="000D5CAD"/>
    <w:rsid w:val="000D6376"/>
    <w:rsid w:val="000D6597"/>
    <w:rsid w:val="000D65DF"/>
    <w:rsid w:val="000D76B8"/>
    <w:rsid w:val="000D7BCB"/>
    <w:rsid w:val="000E071F"/>
    <w:rsid w:val="000E15DC"/>
    <w:rsid w:val="000E20A6"/>
    <w:rsid w:val="000E238A"/>
    <w:rsid w:val="000E2F19"/>
    <w:rsid w:val="000E31D5"/>
    <w:rsid w:val="000E320E"/>
    <w:rsid w:val="000E36AB"/>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81E"/>
    <w:rsid w:val="000F0A2E"/>
    <w:rsid w:val="000F104D"/>
    <w:rsid w:val="000F113C"/>
    <w:rsid w:val="000F1290"/>
    <w:rsid w:val="000F1778"/>
    <w:rsid w:val="000F1C1C"/>
    <w:rsid w:val="000F1CCF"/>
    <w:rsid w:val="000F21BB"/>
    <w:rsid w:val="000F2B66"/>
    <w:rsid w:val="000F2D6D"/>
    <w:rsid w:val="000F397B"/>
    <w:rsid w:val="000F3C28"/>
    <w:rsid w:val="000F3CE7"/>
    <w:rsid w:val="000F4088"/>
    <w:rsid w:val="000F4472"/>
    <w:rsid w:val="000F4F96"/>
    <w:rsid w:val="000F5A07"/>
    <w:rsid w:val="000F68B7"/>
    <w:rsid w:val="000F6A1E"/>
    <w:rsid w:val="000F734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0CAA"/>
    <w:rsid w:val="001116F8"/>
    <w:rsid w:val="00111C8B"/>
    <w:rsid w:val="00111DCD"/>
    <w:rsid w:val="0011261C"/>
    <w:rsid w:val="00112A6A"/>
    <w:rsid w:val="00112ABD"/>
    <w:rsid w:val="00113228"/>
    <w:rsid w:val="0011358D"/>
    <w:rsid w:val="00113EEB"/>
    <w:rsid w:val="001149F5"/>
    <w:rsid w:val="00114C63"/>
    <w:rsid w:val="001150E1"/>
    <w:rsid w:val="00115429"/>
    <w:rsid w:val="0011575E"/>
    <w:rsid w:val="00115C30"/>
    <w:rsid w:val="00115EB3"/>
    <w:rsid w:val="00115EE1"/>
    <w:rsid w:val="00116179"/>
    <w:rsid w:val="001164AC"/>
    <w:rsid w:val="00116620"/>
    <w:rsid w:val="00116D83"/>
    <w:rsid w:val="00117AFA"/>
    <w:rsid w:val="001208D4"/>
    <w:rsid w:val="00120DAD"/>
    <w:rsid w:val="0012102E"/>
    <w:rsid w:val="001219B0"/>
    <w:rsid w:val="00121A48"/>
    <w:rsid w:val="00121BF7"/>
    <w:rsid w:val="00121E12"/>
    <w:rsid w:val="00122C50"/>
    <w:rsid w:val="00122CF4"/>
    <w:rsid w:val="00123693"/>
    <w:rsid w:val="00124150"/>
    <w:rsid w:val="001243BC"/>
    <w:rsid w:val="00124736"/>
    <w:rsid w:val="00124990"/>
    <w:rsid w:val="00124A63"/>
    <w:rsid w:val="00124D64"/>
    <w:rsid w:val="00124F89"/>
    <w:rsid w:val="00124FB7"/>
    <w:rsid w:val="0012556E"/>
    <w:rsid w:val="00125A7B"/>
    <w:rsid w:val="00125AF2"/>
    <w:rsid w:val="00125CCF"/>
    <w:rsid w:val="00126041"/>
    <w:rsid w:val="001260FD"/>
    <w:rsid w:val="00126D51"/>
    <w:rsid w:val="0012731E"/>
    <w:rsid w:val="0012739B"/>
    <w:rsid w:val="0012744D"/>
    <w:rsid w:val="001274AB"/>
    <w:rsid w:val="00127AAA"/>
    <w:rsid w:val="00127D78"/>
    <w:rsid w:val="00127DCD"/>
    <w:rsid w:val="00130039"/>
    <w:rsid w:val="001304C0"/>
    <w:rsid w:val="001305E6"/>
    <w:rsid w:val="001305EC"/>
    <w:rsid w:val="00130737"/>
    <w:rsid w:val="00130BEE"/>
    <w:rsid w:val="001315F2"/>
    <w:rsid w:val="00131DEB"/>
    <w:rsid w:val="00132214"/>
    <w:rsid w:val="00132231"/>
    <w:rsid w:val="00132930"/>
    <w:rsid w:val="00133148"/>
    <w:rsid w:val="00133A1F"/>
    <w:rsid w:val="001342C0"/>
    <w:rsid w:val="00134694"/>
    <w:rsid w:val="00134A4A"/>
    <w:rsid w:val="00134FE4"/>
    <w:rsid w:val="0013520A"/>
    <w:rsid w:val="00135710"/>
    <w:rsid w:val="00135CCD"/>
    <w:rsid w:val="00136255"/>
    <w:rsid w:val="00136307"/>
    <w:rsid w:val="0013655A"/>
    <w:rsid w:val="00136D43"/>
    <w:rsid w:val="00136FA5"/>
    <w:rsid w:val="0013709F"/>
    <w:rsid w:val="00137BE7"/>
    <w:rsid w:val="00137F60"/>
    <w:rsid w:val="0014004B"/>
    <w:rsid w:val="00140054"/>
    <w:rsid w:val="001400AB"/>
    <w:rsid w:val="00140584"/>
    <w:rsid w:val="00140A41"/>
    <w:rsid w:val="00140C04"/>
    <w:rsid w:val="00141189"/>
    <w:rsid w:val="001414AC"/>
    <w:rsid w:val="001419CD"/>
    <w:rsid w:val="001419EE"/>
    <w:rsid w:val="00142B67"/>
    <w:rsid w:val="00142FE1"/>
    <w:rsid w:val="0014325E"/>
    <w:rsid w:val="00143464"/>
    <w:rsid w:val="00143845"/>
    <w:rsid w:val="00143DB3"/>
    <w:rsid w:val="00143E29"/>
    <w:rsid w:val="001441A4"/>
    <w:rsid w:val="001443B4"/>
    <w:rsid w:val="00144AB1"/>
    <w:rsid w:val="00144E73"/>
    <w:rsid w:val="001456B6"/>
    <w:rsid w:val="0014670B"/>
    <w:rsid w:val="001468D3"/>
    <w:rsid w:val="00146B7E"/>
    <w:rsid w:val="00146BDF"/>
    <w:rsid w:val="00147222"/>
    <w:rsid w:val="0014755F"/>
    <w:rsid w:val="0014758B"/>
    <w:rsid w:val="00150295"/>
    <w:rsid w:val="001503BE"/>
    <w:rsid w:val="001516EA"/>
    <w:rsid w:val="0015172D"/>
    <w:rsid w:val="00151B40"/>
    <w:rsid w:val="00152231"/>
    <w:rsid w:val="00152C17"/>
    <w:rsid w:val="00153466"/>
    <w:rsid w:val="00153713"/>
    <w:rsid w:val="0015382F"/>
    <w:rsid w:val="0015394F"/>
    <w:rsid w:val="00153E25"/>
    <w:rsid w:val="00154073"/>
    <w:rsid w:val="00154505"/>
    <w:rsid w:val="00154B86"/>
    <w:rsid w:val="00154BF4"/>
    <w:rsid w:val="00155D25"/>
    <w:rsid w:val="001562A8"/>
    <w:rsid w:val="001562F0"/>
    <w:rsid w:val="00156349"/>
    <w:rsid w:val="001565DA"/>
    <w:rsid w:val="0015684D"/>
    <w:rsid w:val="00156C74"/>
    <w:rsid w:val="00156E90"/>
    <w:rsid w:val="001573C6"/>
    <w:rsid w:val="001577B0"/>
    <w:rsid w:val="00157D8E"/>
    <w:rsid w:val="00160549"/>
    <w:rsid w:val="00160602"/>
    <w:rsid w:val="001608E4"/>
    <w:rsid w:val="00160BBD"/>
    <w:rsid w:val="00160D9F"/>
    <w:rsid w:val="00160DA4"/>
    <w:rsid w:val="0016205D"/>
    <w:rsid w:val="00162645"/>
    <w:rsid w:val="00162855"/>
    <w:rsid w:val="001638B2"/>
    <w:rsid w:val="00163D60"/>
    <w:rsid w:val="0016418C"/>
    <w:rsid w:val="00164870"/>
    <w:rsid w:val="001648FB"/>
    <w:rsid w:val="00164CC3"/>
    <w:rsid w:val="00164D3A"/>
    <w:rsid w:val="00164EBC"/>
    <w:rsid w:val="0016553F"/>
    <w:rsid w:val="00165573"/>
    <w:rsid w:val="00165577"/>
    <w:rsid w:val="001657A9"/>
    <w:rsid w:val="0016584A"/>
    <w:rsid w:val="001658E3"/>
    <w:rsid w:val="0016603C"/>
    <w:rsid w:val="00166516"/>
    <w:rsid w:val="00166820"/>
    <w:rsid w:val="00167220"/>
    <w:rsid w:val="0016772B"/>
    <w:rsid w:val="00170110"/>
    <w:rsid w:val="00170173"/>
    <w:rsid w:val="00170558"/>
    <w:rsid w:val="001705DE"/>
    <w:rsid w:val="001706E2"/>
    <w:rsid w:val="001708CD"/>
    <w:rsid w:val="00170B2D"/>
    <w:rsid w:val="00170CE1"/>
    <w:rsid w:val="00170D49"/>
    <w:rsid w:val="00171299"/>
    <w:rsid w:val="001712BD"/>
    <w:rsid w:val="00171A80"/>
    <w:rsid w:val="001723DF"/>
    <w:rsid w:val="0017284B"/>
    <w:rsid w:val="00172A0F"/>
    <w:rsid w:val="00173264"/>
    <w:rsid w:val="0017326E"/>
    <w:rsid w:val="001738F2"/>
    <w:rsid w:val="0017450D"/>
    <w:rsid w:val="00174843"/>
    <w:rsid w:val="00174C2E"/>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0E89"/>
    <w:rsid w:val="0018179A"/>
    <w:rsid w:val="001817D2"/>
    <w:rsid w:val="00181E1F"/>
    <w:rsid w:val="00181F1C"/>
    <w:rsid w:val="0018218A"/>
    <w:rsid w:val="001825A9"/>
    <w:rsid w:val="00182912"/>
    <w:rsid w:val="0018388F"/>
    <w:rsid w:val="00184086"/>
    <w:rsid w:val="001842A6"/>
    <w:rsid w:val="00184618"/>
    <w:rsid w:val="00184919"/>
    <w:rsid w:val="00184DF2"/>
    <w:rsid w:val="00184E7C"/>
    <w:rsid w:val="00185F3B"/>
    <w:rsid w:val="0018613B"/>
    <w:rsid w:val="0018654A"/>
    <w:rsid w:val="00186FDC"/>
    <w:rsid w:val="00187E1A"/>
    <w:rsid w:val="001904A8"/>
    <w:rsid w:val="00191087"/>
    <w:rsid w:val="00191140"/>
    <w:rsid w:val="001911FC"/>
    <w:rsid w:val="001916AA"/>
    <w:rsid w:val="00191BBF"/>
    <w:rsid w:val="00191E21"/>
    <w:rsid w:val="001935E5"/>
    <w:rsid w:val="001937C4"/>
    <w:rsid w:val="00194118"/>
    <w:rsid w:val="00194866"/>
    <w:rsid w:val="00194F7C"/>
    <w:rsid w:val="001959DA"/>
    <w:rsid w:val="00196741"/>
    <w:rsid w:val="00196C79"/>
    <w:rsid w:val="00197070"/>
    <w:rsid w:val="001979BA"/>
    <w:rsid w:val="001A009A"/>
    <w:rsid w:val="001A0186"/>
    <w:rsid w:val="001A021C"/>
    <w:rsid w:val="001A03C2"/>
    <w:rsid w:val="001A0A05"/>
    <w:rsid w:val="001A0B54"/>
    <w:rsid w:val="001A1138"/>
    <w:rsid w:val="001A13FA"/>
    <w:rsid w:val="001A15C2"/>
    <w:rsid w:val="001A1732"/>
    <w:rsid w:val="001A20E8"/>
    <w:rsid w:val="001A2CE9"/>
    <w:rsid w:val="001A2D2B"/>
    <w:rsid w:val="001A3153"/>
    <w:rsid w:val="001A3A05"/>
    <w:rsid w:val="001A3ADF"/>
    <w:rsid w:val="001A3E18"/>
    <w:rsid w:val="001A422D"/>
    <w:rsid w:val="001A439F"/>
    <w:rsid w:val="001A43DE"/>
    <w:rsid w:val="001A4748"/>
    <w:rsid w:val="001A570F"/>
    <w:rsid w:val="001A6234"/>
    <w:rsid w:val="001A6B90"/>
    <w:rsid w:val="001A70F4"/>
    <w:rsid w:val="001A7EEF"/>
    <w:rsid w:val="001A7F1F"/>
    <w:rsid w:val="001B005B"/>
    <w:rsid w:val="001B0AA3"/>
    <w:rsid w:val="001B1079"/>
    <w:rsid w:val="001B1976"/>
    <w:rsid w:val="001B1EBE"/>
    <w:rsid w:val="001B2538"/>
    <w:rsid w:val="001B2A3F"/>
    <w:rsid w:val="001B2FAE"/>
    <w:rsid w:val="001B3448"/>
    <w:rsid w:val="001B35AF"/>
    <w:rsid w:val="001B3617"/>
    <w:rsid w:val="001B3DA3"/>
    <w:rsid w:val="001B465D"/>
    <w:rsid w:val="001B4796"/>
    <w:rsid w:val="001B4A0C"/>
    <w:rsid w:val="001B53DE"/>
    <w:rsid w:val="001B6423"/>
    <w:rsid w:val="001B7184"/>
    <w:rsid w:val="001B7398"/>
    <w:rsid w:val="001B7F1F"/>
    <w:rsid w:val="001B7FE6"/>
    <w:rsid w:val="001C0577"/>
    <w:rsid w:val="001C11C5"/>
    <w:rsid w:val="001C1AD5"/>
    <w:rsid w:val="001C2C97"/>
    <w:rsid w:val="001C2E71"/>
    <w:rsid w:val="001C2FA4"/>
    <w:rsid w:val="001C3F32"/>
    <w:rsid w:val="001C41C8"/>
    <w:rsid w:val="001C48B6"/>
    <w:rsid w:val="001C4C04"/>
    <w:rsid w:val="001C4EC3"/>
    <w:rsid w:val="001C501A"/>
    <w:rsid w:val="001C57FF"/>
    <w:rsid w:val="001C59C0"/>
    <w:rsid w:val="001C5FEE"/>
    <w:rsid w:val="001C694F"/>
    <w:rsid w:val="001C6C9C"/>
    <w:rsid w:val="001C7098"/>
    <w:rsid w:val="001C70DB"/>
    <w:rsid w:val="001C721E"/>
    <w:rsid w:val="001C72CA"/>
    <w:rsid w:val="001C766D"/>
    <w:rsid w:val="001D1172"/>
    <w:rsid w:val="001D16F4"/>
    <w:rsid w:val="001D171E"/>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808"/>
    <w:rsid w:val="001D6EE5"/>
    <w:rsid w:val="001D723F"/>
    <w:rsid w:val="001D7B52"/>
    <w:rsid w:val="001E053E"/>
    <w:rsid w:val="001E093F"/>
    <w:rsid w:val="001E1335"/>
    <w:rsid w:val="001E137B"/>
    <w:rsid w:val="001E1D6B"/>
    <w:rsid w:val="001E204B"/>
    <w:rsid w:val="001E2231"/>
    <w:rsid w:val="001E23EC"/>
    <w:rsid w:val="001E2495"/>
    <w:rsid w:val="001E2579"/>
    <w:rsid w:val="001E2E97"/>
    <w:rsid w:val="001E3AAF"/>
    <w:rsid w:val="001E40D3"/>
    <w:rsid w:val="001E4F63"/>
    <w:rsid w:val="001E52DF"/>
    <w:rsid w:val="001E60BA"/>
    <w:rsid w:val="001E702D"/>
    <w:rsid w:val="001E722B"/>
    <w:rsid w:val="001E7281"/>
    <w:rsid w:val="001E7948"/>
    <w:rsid w:val="001E7C45"/>
    <w:rsid w:val="001E7CE4"/>
    <w:rsid w:val="001F0A6E"/>
    <w:rsid w:val="001F0D23"/>
    <w:rsid w:val="001F0E4E"/>
    <w:rsid w:val="001F166A"/>
    <w:rsid w:val="001F1E5C"/>
    <w:rsid w:val="001F28BE"/>
    <w:rsid w:val="001F2D31"/>
    <w:rsid w:val="001F39FA"/>
    <w:rsid w:val="001F3A28"/>
    <w:rsid w:val="001F3CF3"/>
    <w:rsid w:val="001F44A1"/>
    <w:rsid w:val="001F4655"/>
    <w:rsid w:val="001F473D"/>
    <w:rsid w:val="001F4B06"/>
    <w:rsid w:val="001F4C3C"/>
    <w:rsid w:val="001F5154"/>
    <w:rsid w:val="001F66DD"/>
    <w:rsid w:val="001F6A1C"/>
    <w:rsid w:val="001F6AED"/>
    <w:rsid w:val="001F6C44"/>
    <w:rsid w:val="00200097"/>
    <w:rsid w:val="0020019F"/>
    <w:rsid w:val="00200381"/>
    <w:rsid w:val="002003D7"/>
    <w:rsid w:val="00200A4B"/>
    <w:rsid w:val="002017EC"/>
    <w:rsid w:val="002018CC"/>
    <w:rsid w:val="002018D6"/>
    <w:rsid w:val="00201BC1"/>
    <w:rsid w:val="00201F24"/>
    <w:rsid w:val="0020222A"/>
    <w:rsid w:val="00202234"/>
    <w:rsid w:val="002022A0"/>
    <w:rsid w:val="00202A04"/>
    <w:rsid w:val="00202BFE"/>
    <w:rsid w:val="00202DBE"/>
    <w:rsid w:val="00203BD2"/>
    <w:rsid w:val="00204277"/>
    <w:rsid w:val="00205034"/>
    <w:rsid w:val="00205197"/>
    <w:rsid w:val="0020593D"/>
    <w:rsid w:val="002059A3"/>
    <w:rsid w:val="002059AC"/>
    <w:rsid w:val="00205B37"/>
    <w:rsid w:val="00205D29"/>
    <w:rsid w:val="00205F6E"/>
    <w:rsid w:val="00206083"/>
    <w:rsid w:val="00206118"/>
    <w:rsid w:val="00206480"/>
    <w:rsid w:val="00206937"/>
    <w:rsid w:val="00207B07"/>
    <w:rsid w:val="00207B98"/>
    <w:rsid w:val="00210001"/>
    <w:rsid w:val="00210338"/>
    <w:rsid w:val="002105DC"/>
    <w:rsid w:val="00210B04"/>
    <w:rsid w:val="0021106D"/>
    <w:rsid w:val="0021162B"/>
    <w:rsid w:val="00211866"/>
    <w:rsid w:val="00211C19"/>
    <w:rsid w:val="00211F6A"/>
    <w:rsid w:val="00212535"/>
    <w:rsid w:val="002128EF"/>
    <w:rsid w:val="00213E2F"/>
    <w:rsid w:val="00213E32"/>
    <w:rsid w:val="00214276"/>
    <w:rsid w:val="0021570F"/>
    <w:rsid w:val="00216492"/>
    <w:rsid w:val="0021698A"/>
    <w:rsid w:val="00216AA5"/>
    <w:rsid w:val="002176CA"/>
    <w:rsid w:val="00217AAA"/>
    <w:rsid w:val="00220307"/>
    <w:rsid w:val="00220365"/>
    <w:rsid w:val="00220815"/>
    <w:rsid w:val="00220CD0"/>
    <w:rsid w:val="00220D79"/>
    <w:rsid w:val="00220FFE"/>
    <w:rsid w:val="0022161C"/>
    <w:rsid w:val="00221BA5"/>
    <w:rsid w:val="002226F5"/>
    <w:rsid w:val="00222980"/>
    <w:rsid w:val="00222A35"/>
    <w:rsid w:val="00222F74"/>
    <w:rsid w:val="002231F7"/>
    <w:rsid w:val="00223218"/>
    <w:rsid w:val="0022333F"/>
    <w:rsid w:val="00223621"/>
    <w:rsid w:val="002241A2"/>
    <w:rsid w:val="00224D11"/>
    <w:rsid w:val="00224EF7"/>
    <w:rsid w:val="00225EC5"/>
    <w:rsid w:val="00226061"/>
    <w:rsid w:val="0022617E"/>
    <w:rsid w:val="00226320"/>
    <w:rsid w:val="002267BC"/>
    <w:rsid w:val="0022711B"/>
    <w:rsid w:val="002273DE"/>
    <w:rsid w:val="00227861"/>
    <w:rsid w:val="00227F96"/>
    <w:rsid w:val="00230555"/>
    <w:rsid w:val="002305A7"/>
    <w:rsid w:val="00230C82"/>
    <w:rsid w:val="0023103F"/>
    <w:rsid w:val="00231D35"/>
    <w:rsid w:val="00231E9C"/>
    <w:rsid w:val="00232172"/>
    <w:rsid w:val="002322DE"/>
    <w:rsid w:val="0023260A"/>
    <w:rsid w:val="00232DE6"/>
    <w:rsid w:val="00232E32"/>
    <w:rsid w:val="002333D7"/>
    <w:rsid w:val="002345B4"/>
    <w:rsid w:val="00235187"/>
    <w:rsid w:val="00235AB3"/>
    <w:rsid w:val="00235BD3"/>
    <w:rsid w:val="00236150"/>
    <w:rsid w:val="00236166"/>
    <w:rsid w:val="00236801"/>
    <w:rsid w:val="00236B88"/>
    <w:rsid w:val="00236EF6"/>
    <w:rsid w:val="00240B17"/>
    <w:rsid w:val="00240E5B"/>
    <w:rsid w:val="00241680"/>
    <w:rsid w:val="00241D78"/>
    <w:rsid w:val="00241F34"/>
    <w:rsid w:val="00242F3B"/>
    <w:rsid w:val="002430F2"/>
    <w:rsid w:val="00243760"/>
    <w:rsid w:val="00244403"/>
    <w:rsid w:val="00244606"/>
    <w:rsid w:val="0024516A"/>
    <w:rsid w:val="00245337"/>
    <w:rsid w:val="00245B04"/>
    <w:rsid w:val="00245C2C"/>
    <w:rsid w:val="002463C0"/>
    <w:rsid w:val="002463FA"/>
    <w:rsid w:val="00246DAE"/>
    <w:rsid w:val="002470FA"/>
    <w:rsid w:val="00247751"/>
    <w:rsid w:val="00250C01"/>
    <w:rsid w:val="002514FE"/>
    <w:rsid w:val="00251B3D"/>
    <w:rsid w:val="002521DC"/>
    <w:rsid w:val="00252859"/>
    <w:rsid w:val="00252B43"/>
    <w:rsid w:val="00252EB2"/>
    <w:rsid w:val="00253319"/>
    <w:rsid w:val="0025376C"/>
    <w:rsid w:val="002538B4"/>
    <w:rsid w:val="002538E3"/>
    <w:rsid w:val="00253C18"/>
    <w:rsid w:val="00253EDB"/>
    <w:rsid w:val="00255593"/>
    <w:rsid w:val="00255907"/>
    <w:rsid w:val="0025592E"/>
    <w:rsid w:val="00255B96"/>
    <w:rsid w:val="00255C24"/>
    <w:rsid w:val="00255E62"/>
    <w:rsid w:val="00256D88"/>
    <w:rsid w:val="00257354"/>
    <w:rsid w:val="002573FE"/>
    <w:rsid w:val="002574DA"/>
    <w:rsid w:val="00257699"/>
    <w:rsid w:val="00257DB8"/>
    <w:rsid w:val="0026009E"/>
    <w:rsid w:val="0026024C"/>
    <w:rsid w:val="0026065F"/>
    <w:rsid w:val="00260802"/>
    <w:rsid w:val="00260EDF"/>
    <w:rsid w:val="00261723"/>
    <w:rsid w:val="002617C8"/>
    <w:rsid w:val="002617F3"/>
    <w:rsid w:val="00261925"/>
    <w:rsid w:val="00261A38"/>
    <w:rsid w:val="002621A9"/>
    <w:rsid w:val="002632D7"/>
    <w:rsid w:val="0026379E"/>
    <w:rsid w:val="0026386A"/>
    <w:rsid w:val="00263A2E"/>
    <w:rsid w:val="00263E3C"/>
    <w:rsid w:val="00263E6F"/>
    <w:rsid w:val="00263FE4"/>
    <w:rsid w:val="0026417F"/>
    <w:rsid w:val="0026429F"/>
    <w:rsid w:val="0026462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1BB"/>
    <w:rsid w:val="002735FF"/>
    <w:rsid w:val="00273748"/>
    <w:rsid w:val="00273809"/>
    <w:rsid w:val="0027381F"/>
    <w:rsid w:val="002739D7"/>
    <w:rsid w:val="00273B62"/>
    <w:rsid w:val="002744AA"/>
    <w:rsid w:val="00274FAF"/>
    <w:rsid w:val="00275577"/>
    <w:rsid w:val="0027699A"/>
    <w:rsid w:val="00276ECC"/>
    <w:rsid w:val="00277AF2"/>
    <w:rsid w:val="00277FA1"/>
    <w:rsid w:val="0028037D"/>
    <w:rsid w:val="00280846"/>
    <w:rsid w:val="002817D0"/>
    <w:rsid w:val="00281B0D"/>
    <w:rsid w:val="00281E5E"/>
    <w:rsid w:val="002821A0"/>
    <w:rsid w:val="00282AC5"/>
    <w:rsid w:val="00282DB1"/>
    <w:rsid w:val="002835BC"/>
    <w:rsid w:val="00283BFE"/>
    <w:rsid w:val="00283D51"/>
    <w:rsid w:val="002840F4"/>
    <w:rsid w:val="00284A35"/>
    <w:rsid w:val="00285387"/>
    <w:rsid w:val="0028552D"/>
    <w:rsid w:val="00285733"/>
    <w:rsid w:val="00285983"/>
    <w:rsid w:val="00286190"/>
    <w:rsid w:val="00286AD9"/>
    <w:rsid w:val="00286AF4"/>
    <w:rsid w:val="00286B0A"/>
    <w:rsid w:val="0028765E"/>
    <w:rsid w:val="0028769B"/>
    <w:rsid w:val="002878CF"/>
    <w:rsid w:val="00287BB2"/>
    <w:rsid w:val="00287D22"/>
    <w:rsid w:val="00290164"/>
    <w:rsid w:val="0029037D"/>
    <w:rsid w:val="002906AC"/>
    <w:rsid w:val="00290B12"/>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934"/>
    <w:rsid w:val="00295EB3"/>
    <w:rsid w:val="002961D6"/>
    <w:rsid w:val="0029643C"/>
    <w:rsid w:val="00296F0D"/>
    <w:rsid w:val="00297E77"/>
    <w:rsid w:val="002A046D"/>
    <w:rsid w:val="002A0D02"/>
    <w:rsid w:val="002A1164"/>
    <w:rsid w:val="002A127F"/>
    <w:rsid w:val="002A17C6"/>
    <w:rsid w:val="002A18C1"/>
    <w:rsid w:val="002A19C7"/>
    <w:rsid w:val="002A1D8D"/>
    <w:rsid w:val="002A212F"/>
    <w:rsid w:val="002A2822"/>
    <w:rsid w:val="002A3A9F"/>
    <w:rsid w:val="002A3D1E"/>
    <w:rsid w:val="002A3D87"/>
    <w:rsid w:val="002A4265"/>
    <w:rsid w:val="002A4C83"/>
    <w:rsid w:val="002A50DF"/>
    <w:rsid w:val="002A51E3"/>
    <w:rsid w:val="002A566E"/>
    <w:rsid w:val="002A5B83"/>
    <w:rsid w:val="002A5C1D"/>
    <w:rsid w:val="002A611E"/>
    <w:rsid w:val="002A65F8"/>
    <w:rsid w:val="002A7034"/>
    <w:rsid w:val="002A7E55"/>
    <w:rsid w:val="002B09D0"/>
    <w:rsid w:val="002B0A65"/>
    <w:rsid w:val="002B0CB2"/>
    <w:rsid w:val="002B0CF8"/>
    <w:rsid w:val="002B127D"/>
    <w:rsid w:val="002B131B"/>
    <w:rsid w:val="002B138E"/>
    <w:rsid w:val="002B1A68"/>
    <w:rsid w:val="002B1D02"/>
    <w:rsid w:val="002B210B"/>
    <w:rsid w:val="002B2A87"/>
    <w:rsid w:val="002B2E88"/>
    <w:rsid w:val="002B2EE9"/>
    <w:rsid w:val="002B34DB"/>
    <w:rsid w:val="002B39B4"/>
    <w:rsid w:val="002B3ACD"/>
    <w:rsid w:val="002B3F95"/>
    <w:rsid w:val="002B444D"/>
    <w:rsid w:val="002B50AB"/>
    <w:rsid w:val="002B5E72"/>
    <w:rsid w:val="002B60CC"/>
    <w:rsid w:val="002B626F"/>
    <w:rsid w:val="002B6C8D"/>
    <w:rsid w:val="002B7727"/>
    <w:rsid w:val="002B7C02"/>
    <w:rsid w:val="002B7EB0"/>
    <w:rsid w:val="002C006A"/>
    <w:rsid w:val="002C028F"/>
    <w:rsid w:val="002C1258"/>
    <w:rsid w:val="002C17A8"/>
    <w:rsid w:val="002C2C44"/>
    <w:rsid w:val="002C3364"/>
    <w:rsid w:val="002C48E8"/>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3CD"/>
    <w:rsid w:val="002D14AB"/>
    <w:rsid w:val="002D1B50"/>
    <w:rsid w:val="002D21D8"/>
    <w:rsid w:val="002D381A"/>
    <w:rsid w:val="002D4624"/>
    <w:rsid w:val="002D5122"/>
    <w:rsid w:val="002D5AAD"/>
    <w:rsid w:val="002D5CA9"/>
    <w:rsid w:val="002D6984"/>
    <w:rsid w:val="002D6BF6"/>
    <w:rsid w:val="002D6CFB"/>
    <w:rsid w:val="002D6DBE"/>
    <w:rsid w:val="002D6E59"/>
    <w:rsid w:val="002D78B4"/>
    <w:rsid w:val="002D7A30"/>
    <w:rsid w:val="002D7C8E"/>
    <w:rsid w:val="002E1455"/>
    <w:rsid w:val="002E148E"/>
    <w:rsid w:val="002E15A7"/>
    <w:rsid w:val="002E160F"/>
    <w:rsid w:val="002E19AA"/>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26E"/>
    <w:rsid w:val="002E5386"/>
    <w:rsid w:val="002E544D"/>
    <w:rsid w:val="002E590E"/>
    <w:rsid w:val="002E5985"/>
    <w:rsid w:val="002E5F6B"/>
    <w:rsid w:val="002E60B3"/>
    <w:rsid w:val="002E6499"/>
    <w:rsid w:val="002E649F"/>
    <w:rsid w:val="002E6DA0"/>
    <w:rsid w:val="002E7459"/>
    <w:rsid w:val="002E7544"/>
    <w:rsid w:val="002E7C0B"/>
    <w:rsid w:val="002E7F19"/>
    <w:rsid w:val="002E7F8E"/>
    <w:rsid w:val="002F07AD"/>
    <w:rsid w:val="002F084D"/>
    <w:rsid w:val="002F0A9A"/>
    <w:rsid w:val="002F0D0C"/>
    <w:rsid w:val="002F1CE6"/>
    <w:rsid w:val="002F1DAD"/>
    <w:rsid w:val="002F308B"/>
    <w:rsid w:val="002F3438"/>
    <w:rsid w:val="002F3699"/>
    <w:rsid w:val="002F3A33"/>
    <w:rsid w:val="002F3B04"/>
    <w:rsid w:val="002F429D"/>
    <w:rsid w:val="002F4811"/>
    <w:rsid w:val="002F48A7"/>
    <w:rsid w:val="002F5B6D"/>
    <w:rsid w:val="002F6672"/>
    <w:rsid w:val="002F6A58"/>
    <w:rsid w:val="002F70BE"/>
    <w:rsid w:val="002F717F"/>
    <w:rsid w:val="002F7EB1"/>
    <w:rsid w:val="0030174A"/>
    <w:rsid w:val="00301CAE"/>
    <w:rsid w:val="00302138"/>
    <w:rsid w:val="00302A6E"/>
    <w:rsid w:val="00303864"/>
    <w:rsid w:val="003039B0"/>
    <w:rsid w:val="00303DF2"/>
    <w:rsid w:val="00304AEA"/>
    <w:rsid w:val="00304B56"/>
    <w:rsid w:val="00305102"/>
    <w:rsid w:val="003051D8"/>
    <w:rsid w:val="00305F81"/>
    <w:rsid w:val="00307687"/>
    <w:rsid w:val="00307867"/>
    <w:rsid w:val="00307DBE"/>
    <w:rsid w:val="00307EB8"/>
    <w:rsid w:val="003105D9"/>
    <w:rsid w:val="003109E1"/>
    <w:rsid w:val="00310B4A"/>
    <w:rsid w:val="00310D57"/>
    <w:rsid w:val="00311D0A"/>
    <w:rsid w:val="00312AF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02B"/>
    <w:rsid w:val="0032192E"/>
    <w:rsid w:val="00321A1D"/>
    <w:rsid w:val="00322A3E"/>
    <w:rsid w:val="00322CB7"/>
    <w:rsid w:val="003238C3"/>
    <w:rsid w:val="00323E6D"/>
    <w:rsid w:val="00324781"/>
    <w:rsid w:val="00324BC8"/>
    <w:rsid w:val="00324BCD"/>
    <w:rsid w:val="00324F30"/>
    <w:rsid w:val="00325023"/>
    <w:rsid w:val="0032533F"/>
    <w:rsid w:val="00325FD8"/>
    <w:rsid w:val="003265B9"/>
    <w:rsid w:val="003265FC"/>
    <w:rsid w:val="00327232"/>
    <w:rsid w:val="00327DD2"/>
    <w:rsid w:val="00330864"/>
    <w:rsid w:val="00330D14"/>
    <w:rsid w:val="0033103B"/>
    <w:rsid w:val="003310F0"/>
    <w:rsid w:val="00331123"/>
    <w:rsid w:val="00331182"/>
    <w:rsid w:val="00331D8E"/>
    <w:rsid w:val="00332AB2"/>
    <w:rsid w:val="00332C60"/>
    <w:rsid w:val="00333B87"/>
    <w:rsid w:val="00333D81"/>
    <w:rsid w:val="003342E1"/>
    <w:rsid w:val="003343F8"/>
    <w:rsid w:val="00334EC0"/>
    <w:rsid w:val="00335189"/>
    <w:rsid w:val="0033550F"/>
    <w:rsid w:val="003364FE"/>
    <w:rsid w:val="0033678D"/>
    <w:rsid w:val="003367B5"/>
    <w:rsid w:val="00336B95"/>
    <w:rsid w:val="00337355"/>
    <w:rsid w:val="003373DB"/>
    <w:rsid w:val="0033777C"/>
    <w:rsid w:val="0033795C"/>
    <w:rsid w:val="00337FF1"/>
    <w:rsid w:val="0034018E"/>
    <w:rsid w:val="00340192"/>
    <w:rsid w:val="0034062D"/>
    <w:rsid w:val="00340692"/>
    <w:rsid w:val="00340EE0"/>
    <w:rsid w:val="00340FFA"/>
    <w:rsid w:val="00341156"/>
    <w:rsid w:val="003412B1"/>
    <w:rsid w:val="003415B6"/>
    <w:rsid w:val="00341B71"/>
    <w:rsid w:val="00342322"/>
    <w:rsid w:val="003426BF"/>
    <w:rsid w:val="00342A21"/>
    <w:rsid w:val="00342AA1"/>
    <w:rsid w:val="00342CB9"/>
    <w:rsid w:val="00343032"/>
    <w:rsid w:val="00343533"/>
    <w:rsid w:val="00343928"/>
    <w:rsid w:val="00343A5B"/>
    <w:rsid w:val="00343ADA"/>
    <w:rsid w:val="00343C3E"/>
    <w:rsid w:val="00343C73"/>
    <w:rsid w:val="00343DE8"/>
    <w:rsid w:val="00343FE5"/>
    <w:rsid w:val="00344502"/>
    <w:rsid w:val="00344637"/>
    <w:rsid w:val="00344654"/>
    <w:rsid w:val="00344BEF"/>
    <w:rsid w:val="00344C69"/>
    <w:rsid w:val="00344F82"/>
    <w:rsid w:val="00345AA4"/>
    <w:rsid w:val="003466A3"/>
    <w:rsid w:val="00346C68"/>
    <w:rsid w:val="0034712C"/>
    <w:rsid w:val="003472B7"/>
    <w:rsid w:val="0034750F"/>
    <w:rsid w:val="00347598"/>
    <w:rsid w:val="0034783E"/>
    <w:rsid w:val="0035001D"/>
    <w:rsid w:val="00350615"/>
    <w:rsid w:val="00350BED"/>
    <w:rsid w:val="00350C50"/>
    <w:rsid w:val="00350E1F"/>
    <w:rsid w:val="00352541"/>
    <w:rsid w:val="003528A7"/>
    <w:rsid w:val="00354395"/>
    <w:rsid w:val="00354B78"/>
    <w:rsid w:val="00355EDF"/>
    <w:rsid w:val="0035658A"/>
    <w:rsid w:val="00356770"/>
    <w:rsid w:val="003579FE"/>
    <w:rsid w:val="00357ADD"/>
    <w:rsid w:val="00357B1D"/>
    <w:rsid w:val="00357DC7"/>
    <w:rsid w:val="00360250"/>
    <w:rsid w:val="00360444"/>
    <w:rsid w:val="00360501"/>
    <w:rsid w:val="0036051A"/>
    <w:rsid w:val="003605F6"/>
    <w:rsid w:val="003606BD"/>
    <w:rsid w:val="00361551"/>
    <w:rsid w:val="003618E3"/>
    <w:rsid w:val="00361D6F"/>
    <w:rsid w:val="00362847"/>
    <w:rsid w:val="003629E4"/>
    <w:rsid w:val="00362DE1"/>
    <w:rsid w:val="003639AA"/>
    <w:rsid w:val="00363E13"/>
    <w:rsid w:val="00364061"/>
    <w:rsid w:val="00364141"/>
    <w:rsid w:val="003648BA"/>
    <w:rsid w:val="00364911"/>
    <w:rsid w:val="00364F4B"/>
    <w:rsid w:val="00365C7D"/>
    <w:rsid w:val="00365E85"/>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011"/>
    <w:rsid w:val="00372512"/>
    <w:rsid w:val="003728BA"/>
    <w:rsid w:val="00373E09"/>
    <w:rsid w:val="00373F2A"/>
    <w:rsid w:val="003744DE"/>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646"/>
    <w:rsid w:val="00382798"/>
    <w:rsid w:val="00383436"/>
    <w:rsid w:val="00383CAA"/>
    <w:rsid w:val="003842E9"/>
    <w:rsid w:val="00384CB4"/>
    <w:rsid w:val="00384DBB"/>
    <w:rsid w:val="0038519B"/>
    <w:rsid w:val="0038547E"/>
    <w:rsid w:val="003859E2"/>
    <w:rsid w:val="00385B97"/>
    <w:rsid w:val="00385D2C"/>
    <w:rsid w:val="00385D38"/>
    <w:rsid w:val="00386157"/>
    <w:rsid w:val="00386912"/>
    <w:rsid w:val="00386AAC"/>
    <w:rsid w:val="00386ADE"/>
    <w:rsid w:val="00386C8D"/>
    <w:rsid w:val="00390D0A"/>
    <w:rsid w:val="00390F03"/>
    <w:rsid w:val="003911FA"/>
    <w:rsid w:val="00391AB2"/>
    <w:rsid w:val="00391E14"/>
    <w:rsid w:val="00392462"/>
    <w:rsid w:val="003936AA"/>
    <w:rsid w:val="00393A4B"/>
    <w:rsid w:val="00393C0E"/>
    <w:rsid w:val="003945AA"/>
    <w:rsid w:val="00395220"/>
    <w:rsid w:val="0039545C"/>
    <w:rsid w:val="00395478"/>
    <w:rsid w:val="003959F6"/>
    <w:rsid w:val="00396394"/>
    <w:rsid w:val="003963D1"/>
    <w:rsid w:val="00396DE4"/>
    <w:rsid w:val="00396E8A"/>
    <w:rsid w:val="0039791B"/>
    <w:rsid w:val="003979FF"/>
    <w:rsid w:val="00397CB6"/>
    <w:rsid w:val="003A0442"/>
    <w:rsid w:val="003A05B0"/>
    <w:rsid w:val="003A0AD2"/>
    <w:rsid w:val="003A0AED"/>
    <w:rsid w:val="003A0D0D"/>
    <w:rsid w:val="003A0DE2"/>
    <w:rsid w:val="003A1481"/>
    <w:rsid w:val="003A1A1A"/>
    <w:rsid w:val="003A1ED1"/>
    <w:rsid w:val="003A2584"/>
    <w:rsid w:val="003A2654"/>
    <w:rsid w:val="003A29A9"/>
    <w:rsid w:val="003A2D48"/>
    <w:rsid w:val="003A2FDC"/>
    <w:rsid w:val="003A30AE"/>
    <w:rsid w:val="003A3116"/>
    <w:rsid w:val="003A337E"/>
    <w:rsid w:val="003A367F"/>
    <w:rsid w:val="003A3FB0"/>
    <w:rsid w:val="003A4379"/>
    <w:rsid w:val="003A44C6"/>
    <w:rsid w:val="003A49DD"/>
    <w:rsid w:val="003A4E63"/>
    <w:rsid w:val="003A5367"/>
    <w:rsid w:val="003A54A7"/>
    <w:rsid w:val="003A54C5"/>
    <w:rsid w:val="003A5D49"/>
    <w:rsid w:val="003A6388"/>
    <w:rsid w:val="003A6425"/>
    <w:rsid w:val="003A71A0"/>
    <w:rsid w:val="003A728F"/>
    <w:rsid w:val="003A73C1"/>
    <w:rsid w:val="003A751D"/>
    <w:rsid w:val="003A7599"/>
    <w:rsid w:val="003A79B2"/>
    <w:rsid w:val="003A7B29"/>
    <w:rsid w:val="003B01FD"/>
    <w:rsid w:val="003B09A5"/>
    <w:rsid w:val="003B0A07"/>
    <w:rsid w:val="003B0A85"/>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BA"/>
    <w:rsid w:val="003B7EA4"/>
    <w:rsid w:val="003C0AA6"/>
    <w:rsid w:val="003C1379"/>
    <w:rsid w:val="003C181E"/>
    <w:rsid w:val="003C187E"/>
    <w:rsid w:val="003C1FC2"/>
    <w:rsid w:val="003C2524"/>
    <w:rsid w:val="003C2A40"/>
    <w:rsid w:val="003C32AE"/>
    <w:rsid w:val="003C486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C97"/>
    <w:rsid w:val="003D0233"/>
    <w:rsid w:val="003D023E"/>
    <w:rsid w:val="003D084B"/>
    <w:rsid w:val="003D1078"/>
    <w:rsid w:val="003D10F7"/>
    <w:rsid w:val="003D129F"/>
    <w:rsid w:val="003D2C66"/>
    <w:rsid w:val="003D4284"/>
    <w:rsid w:val="003D4382"/>
    <w:rsid w:val="003D43E5"/>
    <w:rsid w:val="003D4662"/>
    <w:rsid w:val="003D47AF"/>
    <w:rsid w:val="003D4C30"/>
    <w:rsid w:val="003D5314"/>
    <w:rsid w:val="003D57A2"/>
    <w:rsid w:val="003D584E"/>
    <w:rsid w:val="003D5BFE"/>
    <w:rsid w:val="003D6109"/>
    <w:rsid w:val="003D6C15"/>
    <w:rsid w:val="003D6D9F"/>
    <w:rsid w:val="003D717C"/>
    <w:rsid w:val="003D729D"/>
    <w:rsid w:val="003D7493"/>
    <w:rsid w:val="003D7BC9"/>
    <w:rsid w:val="003E036D"/>
    <w:rsid w:val="003E0F62"/>
    <w:rsid w:val="003E1085"/>
    <w:rsid w:val="003E1652"/>
    <w:rsid w:val="003E26F1"/>
    <w:rsid w:val="003E2DF7"/>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569"/>
    <w:rsid w:val="003F092F"/>
    <w:rsid w:val="003F0AE3"/>
    <w:rsid w:val="003F1437"/>
    <w:rsid w:val="003F185C"/>
    <w:rsid w:val="003F1DD8"/>
    <w:rsid w:val="003F2446"/>
    <w:rsid w:val="003F2479"/>
    <w:rsid w:val="003F24D6"/>
    <w:rsid w:val="003F296F"/>
    <w:rsid w:val="003F2D4E"/>
    <w:rsid w:val="003F305B"/>
    <w:rsid w:val="003F3197"/>
    <w:rsid w:val="003F367F"/>
    <w:rsid w:val="003F36A3"/>
    <w:rsid w:val="003F3A4A"/>
    <w:rsid w:val="003F4AF3"/>
    <w:rsid w:val="003F5171"/>
    <w:rsid w:val="003F579D"/>
    <w:rsid w:val="003F5CD4"/>
    <w:rsid w:val="003F675F"/>
    <w:rsid w:val="003F6883"/>
    <w:rsid w:val="003F6C4D"/>
    <w:rsid w:val="003F6E6A"/>
    <w:rsid w:val="003F6F05"/>
    <w:rsid w:val="003F771F"/>
    <w:rsid w:val="003F788A"/>
    <w:rsid w:val="003F7C89"/>
    <w:rsid w:val="00400200"/>
    <w:rsid w:val="004011D9"/>
    <w:rsid w:val="00401A9B"/>
    <w:rsid w:val="004021C4"/>
    <w:rsid w:val="004021DF"/>
    <w:rsid w:val="00402402"/>
    <w:rsid w:val="004031B6"/>
    <w:rsid w:val="004036E0"/>
    <w:rsid w:val="004037DD"/>
    <w:rsid w:val="00403C5C"/>
    <w:rsid w:val="00403E49"/>
    <w:rsid w:val="00403EDC"/>
    <w:rsid w:val="00404065"/>
    <w:rsid w:val="0040443F"/>
    <w:rsid w:val="004053E1"/>
    <w:rsid w:val="00405422"/>
    <w:rsid w:val="004055C9"/>
    <w:rsid w:val="00405763"/>
    <w:rsid w:val="00406952"/>
    <w:rsid w:val="0040752B"/>
    <w:rsid w:val="00407603"/>
    <w:rsid w:val="00407680"/>
    <w:rsid w:val="004076F7"/>
    <w:rsid w:val="00407F1C"/>
    <w:rsid w:val="0041105A"/>
    <w:rsid w:val="004119BA"/>
    <w:rsid w:val="004120D6"/>
    <w:rsid w:val="004122ED"/>
    <w:rsid w:val="00412C7A"/>
    <w:rsid w:val="00413089"/>
    <w:rsid w:val="004130BD"/>
    <w:rsid w:val="00413238"/>
    <w:rsid w:val="0041394F"/>
    <w:rsid w:val="00413DFC"/>
    <w:rsid w:val="0041402E"/>
    <w:rsid w:val="00414DDA"/>
    <w:rsid w:val="00414DF1"/>
    <w:rsid w:val="00414E9B"/>
    <w:rsid w:val="0041506F"/>
    <w:rsid w:val="004155C0"/>
    <w:rsid w:val="00415745"/>
    <w:rsid w:val="004158AA"/>
    <w:rsid w:val="00415BBA"/>
    <w:rsid w:val="00415D0B"/>
    <w:rsid w:val="00415F27"/>
    <w:rsid w:val="00416A59"/>
    <w:rsid w:val="00416D8E"/>
    <w:rsid w:val="00416EE0"/>
    <w:rsid w:val="004170DD"/>
    <w:rsid w:val="0041775A"/>
    <w:rsid w:val="0041792B"/>
    <w:rsid w:val="00417CA8"/>
    <w:rsid w:val="00420140"/>
    <w:rsid w:val="0042021B"/>
    <w:rsid w:val="004202BA"/>
    <w:rsid w:val="0042080B"/>
    <w:rsid w:val="00421219"/>
    <w:rsid w:val="00421408"/>
    <w:rsid w:val="0042190C"/>
    <w:rsid w:val="00421AED"/>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4B9"/>
    <w:rsid w:val="004350B5"/>
    <w:rsid w:val="0043521E"/>
    <w:rsid w:val="004353E2"/>
    <w:rsid w:val="00435447"/>
    <w:rsid w:val="00435546"/>
    <w:rsid w:val="00435EA4"/>
    <w:rsid w:val="00435EDE"/>
    <w:rsid w:val="00436F68"/>
    <w:rsid w:val="004370AA"/>
    <w:rsid w:val="00437515"/>
    <w:rsid w:val="00437567"/>
    <w:rsid w:val="004375B7"/>
    <w:rsid w:val="00440D8A"/>
    <w:rsid w:val="00441A6B"/>
    <w:rsid w:val="00441EA1"/>
    <w:rsid w:val="0044294C"/>
    <w:rsid w:val="00442B18"/>
    <w:rsid w:val="00443266"/>
    <w:rsid w:val="00443B3B"/>
    <w:rsid w:val="00443D53"/>
    <w:rsid w:val="00443E2F"/>
    <w:rsid w:val="00444587"/>
    <w:rsid w:val="00444C8F"/>
    <w:rsid w:val="00445418"/>
    <w:rsid w:val="0044564C"/>
    <w:rsid w:val="00445798"/>
    <w:rsid w:val="00445C38"/>
    <w:rsid w:val="00446E40"/>
    <w:rsid w:val="0044725C"/>
    <w:rsid w:val="00447465"/>
    <w:rsid w:val="004479B1"/>
    <w:rsid w:val="00447A8A"/>
    <w:rsid w:val="004505C1"/>
    <w:rsid w:val="00450711"/>
    <w:rsid w:val="004507B8"/>
    <w:rsid w:val="00450CAB"/>
    <w:rsid w:val="00450CD0"/>
    <w:rsid w:val="00451065"/>
    <w:rsid w:val="0045133B"/>
    <w:rsid w:val="00451ADA"/>
    <w:rsid w:val="00451D9D"/>
    <w:rsid w:val="00452011"/>
    <w:rsid w:val="0045261E"/>
    <w:rsid w:val="00452D4A"/>
    <w:rsid w:val="00453647"/>
    <w:rsid w:val="0045384E"/>
    <w:rsid w:val="00453AA6"/>
    <w:rsid w:val="00453C82"/>
    <w:rsid w:val="00453E0D"/>
    <w:rsid w:val="00453EC6"/>
    <w:rsid w:val="004546BE"/>
    <w:rsid w:val="00454957"/>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4C0"/>
    <w:rsid w:val="004609C2"/>
    <w:rsid w:val="00460C3A"/>
    <w:rsid w:val="00460E8A"/>
    <w:rsid w:val="004617D7"/>
    <w:rsid w:val="0046188A"/>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853"/>
    <w:rsid w:val="00465909"/>
    <w:rsid w:val="00465AED"/>
    <w:rsid w:val="00465B92"/>
    <w:rsid w:val="00465E02"/>
    <w:rsid w:val="0046697C"/>
    <w:rsid w:val="00466E60"/>
    <w:rsid w:val="00466F3B"/>
    <w:rsid w:val="0046702C"/>
    <w:rsid w:val="0046744C"/>
    <w:rsid w:val="00467518"/>
    <w:rsid w:val="00471425"/>
    <w:rsid w:val="00471443"/>
    <w:rsid w:val="00472103"/>
    <w:rsid w:val="004728ED"/>
    <w:rsid w:val="004737D0"/>
    <w:rsid w:val="00473DBF"/>
    <w:rsid w:val="00474B70"/>
    <w:rsid w:val="00474F4B"/>
    <w:rsid w:val="004750E0"/>
    <w:rsid w:val="0047539E"/>
    <w:rsid w:val="00475ACE"/>
    <w:rsid w:val="00475C7D"/>
    <w:rsid w:val="0047641C"/>
    <w:rsid w:val="00476C51"/>
    <w:rsid w:val="00476CBE"/>
    <w:rsid w:val="004773FC"/>
    <w:rsid w:val="00477623"/>
    <w:rsid w:val="004776F8"/>
    <w:rsid w:val="00477C37"/>
    <w:rsid w:val="00480328"/>
    <w:rsid w:val="004804EA"/>
    <w:rsid w:val="004807C7"/>
    <w:rsid w:val="0048110E"/>
    <w:rsid w:val="00481C5A"/>
    <w:rsid w:val="00482163"/>
    <w:rsid w:val="00482276"/>
    <w:rsid w:val="00482AA9"/>
    <w:rsid w:val="004830F4"/>
    <w:rsid w:val="004834FC"/>
    <w:rsid w:val="00483AD3"/>
    <w:rsid w:val="00483B15"/>
    <w:rsid w:val="00483FB9"/>
    <w:rsid w:val="004845C8"/>
    <w:rsid w:val="004849BE"/>
    <w:rsid w:val="00484EC2"/>
    <w:rsid w:val="004866B0"/>
    <w:rsid w:val="00486C44"/>
    <w:rsid w:val="004875F1"/>
    <w:rsid w:val="004876C0"/>
    <w:rsid w:val="004903FB"/>
    <w:rsid w:val="00490754"/>
    <w:rsid w:val="00491176"/>
    <w:rsid w:val="004913E1"/>
    <w:rsid w:val="004919E4"/>
    <w:rsid w:val="00491E80"/>
    <w:rsid w:val="00491F90"/>
    <w:rsid w:val="0049237B"/>
    <w:rsid w:val="004929EB"/>
    <w:rsid w:val="00492C93"/>
    <w:rsid w:val="00492E29"/>
    <w:rsid w:val="00493A29"/>
    <w:rsid w:val="00493AFD"/>
    <w:rsid w:val="00493D94"/>
    <w:rsid w:val="004946CD"/>
    <w:rsid w:val="00494AE7"/>
    <w:rsid w:val="00494E37"/>
    <w:rsid w:val="004955BC"/>
    <w:rsid w:val="004958BE"/>
    <w:rsid w:val="00495FC7"/>
    <w:rsid w:val="0049669A"/>
    <w:rsid w:val="00496877"/>
    <w:rsid w:val="00496A36"/>
    <w:rsid w:val="00496B3C"/>
    <w:rsid w:val="00496C4D"/>
    <w:rsid w:val="004974D8"/>
    <w:rsid w:val="004977C7"/>
    <w:rsid w:val="004A03F8"/>
    <w:rsid w:val="004A0EA0"/>
    <w:rsid w:val="004A13C4"/>
    <w:rsid w:val="004A1BC0"/>
    <w:rsid w:val="004A1CDB"/>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79D"/>
    <w:rsid w:val="004B0C36"/>
    <w:rsid w:val="004B0CAC"/>
    <w:rsid w:val="004B19B5"/>
    <w:rsid w:val="004B1D7D"/>
    <w:rsid w:val="004B2677"/>
    <w:rsid w:val="004B2FD8"/>
    <w:rsid w:val="004B3088"/>
    <w:rsid w:val="004B32A8"/>
    <w:rsid w:val="004B32F7"/>
    <w:rsid w:val="004B3711"/>
    <w:rsid w:val="004B37BA"/>
    <w:rsid w:val="004B3A83"/>
    <w:rsid w:val="004B460A"/>
    <w:rsid w:val="004B4F03"/>
    <w:rsid w:val="004B68C4"/>
    <w:rsid w:val="004B6B1E"/>
    <w:rsid w:val="004B6FC7"/>
    <w:rsid w:val="004B71CB"/>
    <w:rsid w:val="004C0212"/>
    <w:rsid w:val="004C02DC"/>
    <w:rsid w:val="004C05F9"/>
    <w:rsid w:val="004C0B32"/>
    <w:rsid w:val="004C1573"/>
    <w:rsid w:val="004C1862"/>
    <w:rsid w:val="004C18FD"/>
    <w:rsid w:val="004C2123"/>
    <w:rsid w:val="004C2751"/>
    <w:rsid w:val="004C2864"/>
    <w:rsid w:val="004C2BFF"/>
    <w:rsid w:val="004C30A7"/>
    <w:rsid w:val="004C41A0"/>
    <w:rsid w:val="004C4681"/>
    <w:rsid w:val="004C49F0"/>
    <w:rsid w:val="004C4C67"/>
    <w:rsid w:val="004C4F2D"/>
    <w:rsid w:val="004C4F8F"/>
    <w:rsid w:val="004C52CE"/>
    <w:rsid w:val="004C5D6A"/>
    <w:rsid w:val="004C5DFC"/>
    <w:rsid w:val="004C6434"/>
    <w:rsid w:val="004C6779"/>
    <w:rsid w:val="004C6B2B"/>
    <w:rsid w:val="004C6E46"/>
    <w:rsid w:val="004C7413"/>
    <w:rsid w:val="004C74BF"/>
    <w:rsid w:val="004C77A7"/>
    <w:rsid w:val="004C7C03"/>
    <w:rsid w:val="004D021B"/>
    <w:rsid w:val="004D02CA"/>
    <w:rsid w:val="004D054C"/>
    <w:rsid w:val="004D067A"/>
    <w:rsid w:val="004D0D16"/>
    <w:rsid w:val="004D11FF"/>
    <w:rsid w:val="004D133F"/>
    <w:rsid w:val="004D25EE"/>
    <w:rsid w:val="004D2BC8"/>
    <w:rsid w:val="004D2EA6"/>
    <w:rsid w:val="004D31CA"/>
    <w:rsid w:val="004D3268"/>
    <w:rsid w:val="004D374E"/>
    <w:rsid w:val="004D38D3"/>
    <w:rsid w:val="004D3900"/>
    <w:rsid w:val="004D3991"/>
    <w:rsid w:val="004D39AE"/>
    <w:rsid w:val="004D6968"/>
    <w:rsid w:val="004D6DCA"/>
    <w:rsid w:val="004D715C"/>
    <w:rsid w:val="004D7205"/>
    <w:rsid w:val="004D7340"/>
    <w:rsid w:val="004D79E0"/>
    <w:rsid w:val="004D7C7B"/>
    <w:rsid w:val="004E0194"/>
    <w:rsid w:val="004E0903"/>
    <w:rsid w:val="004E1325"/>
    <w:rsid w:val="004E13D4"/>
    <w:rsid w:val="004E1905"/>
    <w:rsid w:val="004E1E15"/>
    <w:rsid w:val="004E1E6B"/>
    <w:rsid w:val="004E2308"/>
    <w:rsid w:val="004E2404"/>
    <w:rsid w:val="004E2628"/>
    <w:rsid w:val="004E2A2E"/>
    <w:rsid w:val="004E2F37"/>
    <w:rsid w:val="004E3567"/>
    <w:rsid w:val="004E3BF3"/>
    <w:rsid w:val="004E4075"/>
    <w:rsid w:val="004E4437"/>
    <w:rsid w:val="004E4A16"/>
    <w:rsid w:val="004E52AA"/>
    <w:rsid w:val="004E54DA"/>
    <w:rsid w:val="004E5811"/>
    <w:rsid w:val="004E61A7"/>
    <w:rsid w:val="004E6324"/>
    <w:rsid w:val="004E660F"/>
    <w:rsid w:val="004E6F11"/>
    <w:rsid w:val="004E6FA6"/>
    <w:rsid w:val="004E7A4C"/>
    <w:rsid w:val="004E7DB2"/>
    <w:rsid w:val="004EE66A"/>
    <w:rsid w:val="004F035C"/>
    <w:rsid w:val="004F0A3B"/>
    <w:rsid w:val="004F0BDB"/>
    <w:rsid w:val="004F0C21"/>
    <w:rsid w:val="004F0CA1"/>
    <w:rsid w:val="004F1177"/>
    <w:rsid w:val="004F1294"/>
    <w:rsid w:val="004F16B4"/>
    <w:rsid w:val="004F1A89"/>
    <w:rsid w:val="004F20C3"/>
    <w:rsid w:val="004F232C"/>
    <w:rsid w:val="004F2445"/>
    <w:rsid w:val="004F262F"/>
    <w:rsid w:val="004F2773"/>
    <w:rsid w:val="004F299C"/>
    <w:rsid w:val="004F2E9D"/>
    <w:rsid w:val="004F3608"/>
    <w:rsid w:val="004F3961"/>
    <w:rsid w:val="004F45F2"/>
    <w:rsid w:val="004F563A"/>
    <w:rsid w:val="004F56C3"/>
    <w:rsid w:val="004F5DF9"/>
    <w:rsid w:val="004F6042"/>
    <w:rsid w:val="004F6502"/>
    <w:rsid w:val="004F65CC"/>
    <w:rsid w:val="004F66B4"/>
    <w:rsid w:val="004F6758"/>
    <w:rsid w:val="004F6C38"/>
    <w:rsid w:val="004F737D"/>
    <w:rsid w:val="004F78C6"/>
    <w:rsid w:val="0050032A"/>
    <w:rsid w:val="00500584"/>
    <w:rsid w:val="005009C7"/>
    <w:rsid w:val="0050139A"/>
    <w:rsid w:val="005014F8"/>
    <w:rsid w:val="005014F9"/>
    <w:rsid w:val="00501790"/>
    <w:rsid w:val="00501828"/>
    <w:rsid w:val="0050224C"/>
    <w:rsid w:val="005024BD"/>
    <w:rsid w:val="0050256B"/>
    <w:rsid w:val="0050298B"/>
    <w:rsid w:val="0050340D"/>
    <w:rsid w:val="005037A6"/>
    <w:rsid w:val="00503912"/>
    <w:rsid w:val="00503938"/>
    <w:rsid w:val="00503B9C"/>
    <w:rsid w:val="0050463D"/>
    <w:rsid w:val="00505A4C"/>
    <w:rsid w:val="0050607E"/>
    <w:rsid w:val="00506551"/>
    <w:rsid w:val="00506818"/>
    <w:rsid w:val="005072FA"/>
    <w:rsid w:val="0050760A"/>
    <w:rsid w:val="005076BB"/>
    <w:rsid w:val="005077D1"/>
    <w:rsid w:val="005079D6"/>
    <w:rsid w:val="00507FDF"/>
    <w:rsid w:val="00510394"/>
    <w:rsid w:val="005104ED"/>
    <w:rsid w:val="00510960"/>
    <w:rsid w:val="00510A57"/>
    <w:rsid w:val="00510CAE"/>
    <w:rsid w:val="0051253C"/>
    <w:rsid w:val="005128F7"/>
    <w:rsid w:val="00512D53"/>
    <w:rsid w:val="0051309E"/>
    <w:rsid w:val="005132A8"/>
    <w:rsid w:val="00513768"/>
    <w:rsid w:val="00513C6E"/>
    <w:rsid w:val="0051477F"/>
    <w:rsid w:val="00514883"/>
    <w:rsid w:val="00514CD5"/>
    <w:rsid w:val="005154BE"/>
    <w:rsid w:val="0051571F"/>
    <w:rsid w:val="0051574E"/>
    <w:rsid w:val="00515BBC"/>
    <w:rsid w:val="00516180"/>
    <w:rsid w:val="005164CD"/>
    <w:rsid w:val="00516728"/>
    <w:rsid w:val="0051674B"/>
    <w:rsid w:val="00516B66"/>
    <w:rsid w:val="00516B96"/>
    <w:rsid w:val="00516EEE"/>
    <w:rsid w:val="00516F69"/>
    <w:rsid w:val="00516FFE"/>
    <w:rsid w:val="0051747C"/>
    <w:rsid w:val="005175CE"/>
    <w:rsid w:val="0051796B"/>
    <w:rsid w:val="00517D94"/>
    <w:rsid w:val="005201AC"/>
    <w:rsid w:val="00520D64"/>
    <w:rsid w:val="00521CF7"/>
    <w:rsid w:val="00521DA7"/>
    <w:rsid w:val="00521DFE"/>
    <w:rsid w:val="00522127"/>
    <w:rsid w:val="00522170"/>
    <w:rsid w:val="005221DC"/>
    <w:rsid w:val="00523E99"/>
    <w:rsid w:val="0052410E"/>
    <w:rsid w:val="00524710"/>
    <w:rsid w:val="005251D3"/>
    <w:rsid w:val="00525315"/>
    <w:rsid w:val="005257BF"/>
    <w:rsid w:val="005259D4"/>
    <w:rsid w:val="00525A84"/>
    <w:rsid w:val="00525BE2"/>
    <w:rsid w:val="005268EB"/>
    <w:rsid w:val="00526B87"/>
    <w:rsid w:val="00526C3D"/>
    <w:rsid w:val="005273E0"/>
    <w:rsid w:val="005276CE"/>
    <w:rsid w:val="00527D57"/>
    <w:rsid w:val="00527F22"/>
    <w:rsid w:val="00530AE8"/>
    <w:rsid w:val="0053119E"/>
    <w:rsid w:val="0053132E"/>
    <w:rsid w:val="00531425"/>
    <w:rsid w:val="00532126"/>
    <w:rsid w:val="00532993"/>
    <w:rsid w:val="00532A04"/>
    <w:rsid w:val="00533750"/>
    <w:rsid w:val="005338DF"/>
    <w:rsid w:val="0053391D"/>
    <w:rsid w:val="005347B6"/>
    <w:rsid w:val="0053498D"/>
    <w:rsid w:val="00534AAD"/>
    <w:rsid w:val="00534B33"/>
    <w:rsid w:val="005356C1"/>
    <w:rsid w:val="00535A68"/>
    <w:rsid w:val="00536923"/>
    <w:rsid w:val="00537A7D"/>
    <w:rsid w:val="0054016D"/>
    <w:rsid w:val="00540265"/>
    <w:rsid w:val="005402E7"/>
    <w:rsid w:val="005403AB"/>
    <w:rsid w:val="0054077F"/>
    <w:rsid w:val="0054099C"/>
    <w:rsid w:val="00540A4E"/>
    <w:rsid w:val="00541DB9"/>
    <w:rsid w:val="00542A36"/>
    <w:rsid w:val="00542B32"/>
    <w:rsid w:val="005434D7"/>
    <w:rsid w:val="0054384E"/>
    <w:rsid w:val="00544C09"/>
    <w:rsid w:val="00545B8E"/>
    <w:rsid w:val="0054646D"/>
    <w:rsid w:val="00547069"/>
    <w:rsid w:val="005472B6"/>
    <w:rsid w:val="0055057F"/>
    <w:rsid w:val="00550E7C"/>
    <w:rsid w:val="00551646"/>
    <w:rsid w:val="00551CE8"/>
    <w:rsid w:val="00551F75"/>
    <w:rsid w:val="005520B4"/>
    <w:rsid w:val="005522B9"/>
    <w:rsid w:val="00552879"/>
    <w:rsid w:val="00552DBC"/>
    <w:rsid w:val="00552F78"/>
    <w:rsid w:val="00553389"/>
    <w:rsid w:val="005539FC"/>
    <w:rsid w:val="00553D9A"/>
    <w:rsid w:val="00554D01"/>
    <w:rsid w:val="00554F4E"/>
    <w:rsid w:val="00555227"/>
    <w:rsid w:val="00555496"/>
    <w:rsid w:val="005555D6"/>
    <w:rsid w:val="00555919"/>
    <w:rsid w:val="005559BF"/>
    <w:rsid w:val="00556D01"/>
    <w:rsid w:val="005571BD"/>
    <w:rsid w:val="00557403"/>
    <w:rsid w:val="00557405"/>
    <w:rsid w:val="0055768E"/>
    <w:rsid w:val="00557B3A"/>
    <w:rsid w:val="00560149"/>
    <w:rsid w:val="0056038A"/>
    <w:rsid w:val="0056062D"/>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67E52"/>
    <w:rsid w:val="00570921"/>
    <w:rsid w:val="00570B5A"/>
    <w:rsid w:val="00570DD6"/>
    <w:rsid w:val="0057154B"/>
    <w:rsid w:val="0057249A"/>
    <w:rsid w:val="00572580"/>
    <w:rsid w:val="00572663"/>
    <w:rsid w:val="00572EE5"/>
    <w:rsid w:val="00573A4B"/>
    <w:rsid w:val="00573B09"/>
    <w:rsid w:val="00573BD8"/>
    <w:rsid w:val="00574FB0"/>
    <w:rsid w:val="00575326"/>
    <w:rsid w:val="0057585B"/>
    <w:rsid w:val="00575FA2"/>
    <w:rsid w:val="00576256"/>
    <w:rsid w:val="005762B2"/>
    <w:rsid w:val="00576A5A"/>
    <w:rsid w:val="00577B8D"/>
    <w:rsid w:val="005800D8"/>
    <w:rsid w:val="00580C15"/>
    <w:rsid w:val="00580E47"/>
    <w:rsid w:val="00581347"/>
    <w:rsid w:val="00581492"/>
    <w:rsid w:val="00581688"/>
    <w:rsid w:val="005817F5"/>
    <w:rsid w:val="00581981"/>
    <w:rsid w:val="005819EE"/>
    <w:rsid w:val="00581D87"/>
    <w:rsid w:val="00581EA5"/>
    <w:rsid w:val="0058251E"/>
    <w:rsid w:val="00582710"/>
    <w:rsid w:val="00582CAC"/>
    <w:rsid w:val="00584482"/>
    <w:rsid w:val="005846C9"/>
    <w:rsid w:val="00584FA3"/>
    <w:rsid w:val="00585447"/>
    <w:rsid w:val="00585EEB"/>
    <w:rsid w:val="00586906"/>
    <w:rsid w:val="0058716D"/>
    <w:rsid w:val="005872CC"/>
    <w:rsid w:val="005873EA"/>
    <w:rsid w:val="005873FC"/>
    <w:rsid w:val="00587A73"/>
    <w:rsid w:val="00590646"/>
    <w:rsid w:val="00590EAF"/>
    <w:rsid w:val="00591709"/>
    <w:rsid w:val="00591ADF"/>
    <w:rsid w:val="005920D8"/>
    <w:rsid w:val="00592626"/>
    <w:rsid w:val="005926A6"/>
    <w:rsid w:val="00592A24"/>
    <w:rsid w:val="00592C40"/>
    <w:rsid w:val="00592FEA"/>
    <w:rsid w:val="00593A7A"/>
    <w:rsid w:val="00593CD6"/>
    <w:rsid w:val="005941CA"/>
    <w:rsid w:val="0059549E"/>
    <w:rsid w:val="005954DF"/>
    <w:rsid w:val="005957DD"/>
    <w:rsid w:val="00595DA6"/>
    <w:rsid w:val="00596883"/>
    <w:rsid w:val="00596AF1"/>
    <w:rsid w:val="00596B1D"/>
    <w:rsid w:val="00596C72"/>
    <w:rsid w:val="00597898"/>
    <w:rsid w:val="00597AC2"/>
    <w:rsid w:val="00597CA8"/>
    <w:rsid w:val="005A0202"/>
    <w:rsid w:val="005A047C"/>
    <w:rsid w:val="005A0528"/>
    <w:rsid w:val="005A0C51"/>
    <w:rsid w:val="005A1DF1"/>
    <w:rsid w:val="005A2168"/>
    <w:rsid w:val="005A2347"/>
    <w:rsid w:val="005A27AE"/>
    <w:rsid w:val="005A29E3"/>
    <w:rsid w:val="005A3029"/>
    <w:rsid w:val="005A3B20"/>
    <w:rsid w:val="005A3D21"/>
    <w:rsid w:val="005A3F8A"/>
    <w:rsid w:val="005A445B"/>
    <w:rsid w:val="005A4A17"/>
    <w:rsid w:val="005A507E"/>
    <w:rsid w:val="005A510C"/>
    <w:rsid w:val="005A511F"/>
    <w:rsid w:val="005A563A"/>
    <w:rsid w:val="005A5A4F"/>
    <w:rsid w:val="005A5C12"/>
    <w:rsid w:val="005A6180"/>
    <w:rsid w:val="005A640F"/>
    <w:rsid w:val="005A6547"/>
    <w:rsid w:val="005A65CD"/>
    <w:rsid w:val="005A6A91"/>
    <w:rsid w:val="005A750C"/>
    <w:rsid w:val="005A751D"/>
    <w:rsid w:val="005A7699"/>
    <w:rsid w:val="005A7D0E"/>
    <w:rsid w:val="005B0066"/>
    <w:rsid w:val="005B018E"/>
    <w:rsid w:val="005B046F"/>
    <w:rsid w:val="005B07CB"/>
    <w:rsid w:val="005B09C8"/>
    <w:rsid w:val="005B1254"/>
    <w:rsid w:val="005B12EE"/>
    <w:rsid w:val="005B1950"/>
    <w:rsid w:val="005B1C59"/>
    <w:rsid w:val="005B20BB"/>
    <w:rsid w:val="005B3094"/>
    <w:rsid w:val="005B359A"/>
    <w:rsid w:val="005B41F1"/>
    <w:rsid w:val="005B442C"/>
    <w:rsid w:val="005B48F0"/>
    <w:rsid w:val="005B4D36"/>
    <w:rsid w:val="005B511B"/>
    <w:rsid w:val="005B5788"/>
    <w:rsid w:val="005B58F0"/>
    <w:rsid w:val="005B5D6A"/>
    <w:rsid w:val="005B654A"/>
    <w:rsid w:val="005B6A61"/>
    <w:rsid w:val="005B6D5A"/>
    <w:rsid w:val="005B785F"/>
    <w:rsid w:val="005B7C12"/>
    <w:rsid w:val="005C0A2B"/>
    <w:rsid w:val="005C1511"/>
    <w:rsid w:val="005C1659"/>
    <w:rsid w:val="005C25B5"/>
    <w:rsid w:val="005C2F85"/>
    <w:rsid w:val="005C3069"/>
    <w:rsid w:val="005C31B3"/>
    <w:rsid w:val="005C3522"/>
    <w:rsid w:val="005C36F8"/>
    <w:rsid w:val="005C3930"/>
    <w:rsid w:val="005C3E02"/>
    <w:rsid w:val="005C4138"/>
    <w:rsid w:val="005C434E"/>
    <w:rsid w:val="005C4633"/>
    <w:rsid w:val="005C4DA7"/>
    <w:rsid w:val="005C528C"/>
    <w:rsid w:val="005C52BD"/>
    <w:rsid w:val="005C52D4"/>
    <w:rsid w:val="005C55D0"/>
    <w:rsid w:val="005C5BB0"/>
    <w:rsid w:val="005C6610"/>
    <w:rsid w:val="005C6AB8"/>
    <w:rsid w:val="005C6B12"/>
    <w:rsid w:val="005C6D5D"/>
    <w:rsid w:val="005C70AE"/>
    <w:rsid w:val="005C7668"/>
    <w:rsid w:val="005C7669"/>
    <w:rsid w:val="005C76D8"/>
    <w:rsid w:val="005C7D37"/>
    <w:rsid w:val="005C7DCE"/>
    <w:rsid w:val="005D0DD1"/>
    <w:rsid w:val="005D0FB4"/>
    <w:rsid w:val="005D11A2"/>
    <w:rsid w:val="005D13A4"/>
    <w:rsid w:val="005D14BE"/>
    <w:rsid w:val="005D1F61"/>
    <w:rsid w:val="005D1FC2"/>
    <w:rsid w:val="005D2ACC"/>
    <w:rsid w:val="005D2B55"/>
    <w:rsid w:val="005D3030"/>
    <w:rsid w:val="005D4928"/>
    <w:rsid w:val="005D4985"/>
    <w:rsid w:val="005D58AE"/>
    <w:rsid w:val="005D5B63"/>
    <w:rsid w:val="005D6447"/>
    <w:rsid w:val="005D6830"/>
    <w:rsid w:val="005D6C33"/>
    <w:rsid w:val="005D71B0"/>
    <w:rsid w:val="005D7F3B"/>
    <w:rsid w:val="005E08E2"/>
    <w:rsid w:val="005E1321"/>
    <w:rsid w:val="005E15FA"/>
    <w:rsid w:val="005E162E"/>
    <w:rsid w:val="005E1666"/>
    <w:rsid w:val="005E1C1D"/>
    <w:rsid w:val="005E21A3"/>
    <w:rsid w:val="005E233F"/>
    <w:rsid w:val="005E2DD4"/>
    <w:rsid w:val="005E2E3E"/>
    <w:rsid w:val="005E373C"/>
    <w:rsid w:val="005E37A0"/>
    <w:rsid w:val="005E381A"/>
    <w:rsid w:val="005E4435"/>
    <w:rsid w:val="005E47F7"/>
    <w:rsid w:val="005E538B"/>
    <w:rsid w:val="005E5528"/>
    <w:rsid w:val="005E587B"/>
    <w:rsid w:val="005E60E9"/>
    <w:rsid w:val="005E6642"/>
    <w:rsid w:val="005E6C5D"/>
    <w:rsid w:val="005E6D43"/>
    <w:rsid w:val="005E7043"/>
    <w:rsid w:val="005E753C"/>
    <w:rsid w:val="005E759F"/>
    <w:rsid w:val="005E75AD"/>
    <w:rsid w:val="005E7C8C"/>
    <w:rsid w:val="005F0676"/>
    <w:rsid w:val="005F1E76"/>
    <w:rsid w:val="005F2122"/>
    <w:rsid w:val="005F255F"/>
    <w:rsid w:val="005F2DC9"/>
    <w:rsid w:val="005F2FD1"/>
    <w:rsid w:val="005F30D7"/>
    <w:rsid w:val="005F333B"/>
    <w:rsid w:val="005F34E6"/>
    <w:rsid w:val="005F37CF"/>
    <w:rsid w:val="005F4215"/>
    <w:rsid w:val="005F42AC"/>
    <w:rsid w:val="005F50D6"/>
    <w:rsid w:val="005F51D4"/>
    <w:rsid w:val="005F51DB"/>
    <w:rsid w:val="005F51F9"/>
    <w:rsid w:val="005F6148"/>
    <w:rsid w:val="005F65EF"/>
    <w:rsid w:val="005F6AE0"/>
    <w:rsid w:val="005F6C70"/>
    <w:rsid w:val="005F6E82"/>
    <w:rsid w:val="005F6F64"/>
    <w:rsid w:val="005F70C3"/>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39C"/>
    <w:rsid w:val="00601FBB"/>
    <w:rsid w:val="00602213"/>
    <w:rsid w:val="006026D1"/>
    <w:rsid w:val="00602AB3"/>
    <w:rsid w:val="00602B5F"/>
    <w:rsid w:val="00603241"/>
    <w:rsid w:val="00603459"/>
    <w:rsid w:val="00604277"/>
    <w:rsid w:val="00604447"/>
    <w:rsid w:val="006046A7"/>
    <w:rsid w:val="006048FA"/>
    <w:rsid w:val="00604CC7"/>
    <w:rsid w:val="00604DC9"/>
    <w:rsid w:val="00604FCF"/>
    <w:rsid w:val="00605362"/>
    <w:rsid w:val="0060537D"/>
    <w:rsid w:val="00605C11"/>
    <w:rsid w:val="00605D96"/>
    <w:rsid w:val="00606440"/>
    <w:rsid w:val="006078C2"/>
    <w:rsid w:val="00607A05"/>
    <w:rsid w:val="00607B57"/>
    <w:rsid w:val="00607EFD"/>
    <w:rsid w:val="006105A2"/>
    <w:rsid w:val="0061085F"/>
    <w:rsid w:val="006113BA"/>
    <w:rsid w:val="00611810"/>
    <w:rsid w:val="0061183E"/>
    <w:rsid w:val="00611899"/>
    <w:rsid w:val="00611A86"/>
    <w:rsid w:val="0061210A"/>
    <w:rsid w:val="006121A9"/>
    <w:rsid w:val="006126A1"/>
    <w:rsid w:val="006127BD"/>
    <w:rsid w:val="00612ECF"/>
    <w:rsid w:val="00613538"/>
    <w:rsid w:val="006135AD"/>
    <w:rsid w:val="0061387E"/>
    <w:rsid w:val="00613B56"/>
    <w:rsid w:val="00613FF5"/>
    <w:rsid w:val="00614608"/>
    <w:rsid w:val="00614AA6"/>
    <w:rsid w:val="00614B9F"/>
    <w:rsid w:val="00615222"/>
    <w:rsid w:val="006152C9"/>
    <w:rsid w:val="006157FB"/>
    <w:rsid w:val="00615A36"/>
    <w:rsid w:val="00616134"/>
    <w:rsid w:val="00616815"/>
    <w:rsid w:val="00616835"/>
    <w:rsid w:val="006168E4"/>
    <w:rsid w:val="00616C44"/>
    <w:rsid w:val="006171A9"/>
    <w:rsid w:val="00617518"/>
    <w:rsid w:val="00617891"/>
    <w:rsid w:val="00617F5C"/>
    <w:rsid w:val="0062051A"/>
    <w:rsid w:val="0062055A"/>
    <w:rsid w:val="00620648"/>
    <w:rsid w:val="006207E8"/>
    <w:rsid w:val="00620B7F"/>
    <w:rsid w:val="00620BD5"/>
    <w:rsid w:val="00620C94"/>
    <w:rsid w:val="006210C0"/>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6B40"/>
    <w:rsid w:val="00626B43"/>
    <w:rsid w:val="006272FB"/>
    <w:rsid w:val="0062767A"/>
    <w:rsid w:val="00627770"/>
    <w:rsid w:val="00627C2F"/>
    <w:rsid w:val="00627F57"/>
    <w:rsid w:val="0063029C"/>
    <w:rsid w:val="00630464"/>
    <w:rsid w:val="00630CF2"/>
    <w:rsid w:val="00630F60"/>
    <w:rsid w:val="00631549"/>
    <w:rsid w:val="006316A9"/>
    <w:rsid w:val="00632048"/>
    <w:rsid w:val="00632347"/>
    <w:rsid w:val="0063246D"/>
    <w:rsid w:val="0063257C"/>
    <w:rsid w:val="006328C5"/>
    <w:rsid w:val="00632D6B"/>
    <w:rsid w:val="00632E90"/>
    <w:rsid w:val="006344FE"/>
    <w:rsid w:val="00634576"/>
    <w:rsid w:val="00634E98"/>
    <w:rsid w:val="00634E99"/>
    <w:rsid w:val="00635279"/>
    <w:rsid w:val="00635675"/>
    <w:rsid w:val="00635B69"/>
    <w:rsid w:val="00635C57"/>
    <w:rsid w:val="00636593"/>
    <w:rsid w:val="00637C80"/>
    <w:rsid w:val="00640298"/>
    <w:rsid w:val="00640A36"/>
    <w:rsid w:val="00640D81"/>
    <w:rsid w:val="00640F39"/>
    <w:rsid w:val="00640F57"/>
    <w:rsid w:val="00641201"/>
    <w:rsid w:val="006414FF"/>
    <w:rsid w:val="00641BFD"/>
    <w:rsid w:val="00642224"/>
    <w:rsid w:val="0064233A"/>
    <w:rsid w:val="00642F02"/>
    <w:rsid w:val="006431A0"/>
    <w:rsid w:val="00643462"/>
    <w:rsid w:val="00643CE7"/>
    <w:rsid w:val="00643FBF"/>
    <w:rsid w:val="00644125"/>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A70"/>
    <w:rsid w:val="00651A2B"/>
    <w:rsid w:val="006520F3"/>
    <w:rsid w:val="006522C2"/>
    <w:rsid w:val="00652486"/>
    <w:rsid w:val="00652545"/>
    <w:rsid w:val="006525BA"/>
    <w:rsid w:val="0065273F"/>
    <w:rsid w:val="00652C9E"/>
    <w:rsid w:val="006536A3"/>
    <w:rsid w:val="00653701"/>
    <w:rsid w:val="00653C85"/>
    <w:rsid w:val="006549BF"/>
    <w:rsid w:val="00654A62"/>
    <w:rsid w:val="006553B5"/>
    <w:rsid w:val="00655669"/>
    <w:rsid w:val="00655AAF"/>
    <w:rsid w:val="00655DFF"/>
    <w:rsid w:val="0065614D"/>
    <w:rsid w:val="00656847"/>
    <w:rsid w:val="00656A30"/>
    <w:rsid w:val="006572C6"/>
    <w:rsid w:val="00657E82"/>
    <w:rsid w:val="00660BF3"/>
    <w:rsid w:val="00660F84"/>
    <w:rsid w:val="00660F89"/>
    <w:rsid w:val="0066135B"/>
    <w:rsid w:val="00661946"/>
    <w:rsid w:val="00662C44"/>
    <w:rsid w:val="00663029"/>
    <w:rsid w:val="00663046"/>
    <w:rsid w:val="006637FF"/>
    <w:rsid w:val="006639D3"/>
    <w:rsid w:val="00663F00"/>
    <w:rsid w:val="00664013"/>
    <w:rsid w:val="00664458"/>
    <w:rsid w:val="00664475"/>
    <w:rsid w:val="00664ECD"/>
    <w:rsid w:val="00665C27"/>
    <w:rsid w:val="00666099"/>
    <w:rsid w:val="00666139"/>
    <w:rsid w:val="00666712"/>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4E5"/>
    <w:rsid w:val="00676AFD"/>
    <w:rsid w:val="00677419"/>
    <w:rsid w:val="00677831"/>
    <w:rsid w:val="006779CB"/>
    <w:rsid w:val="00677A77"/>
    <w:rsid w:val="00677D00"/>
    <w:rsid w:val="006803C4"/>
    <w:rsid w:val="00680467"/>
    <w:rsid w:val="0068087C"/>
    <w:rsid w:val="00680B7E"/>
    <w:rsid w:val="00681751"/>
    <w:rsid w:val="00681927"/>
    <w:rsid w:val="00681F9B"/>
    <w:rsid w:val="00682215"/>
    <w:rsid w:val="00682959"/>
    <w:rsid w:val="00683408"/>
    <w:rsid w:val="00683B94"/>
    <w:rsid w:val="00683CFC"/>
    <w:rsid w:val="00683F27"/>
    <w:rsid w:val="00684CA4"/>
    <w:rsid w:val="00684E72"/>
    <w:rsid w:val="00685485"/>
    <w:rsid w:val="00685909"/>
    <w:rsid w:val="0068599B"/>
    <w:rsid w:val="006864E8"/>
    <w:rsid w:val="00686692"/>
    <w:rsid w:val="006868B8"/>
    <w:rsid w:val="006869EC"/>
    <w:rsid w:val="006876DE"/>
    <w:rsid w:val="00690011"/>
    <w:rsid w:val="006901E4"/>
    <w:rsid w:val="00690316"/>
    <w:rsid w:val="0069077E"/>
    <w:rsid w:val="00690CAC"/>
    <w:rsid w:val="00691688"/>
    <w:rsid w:val="00692178"/>
    <w:rsid w:val="006927AE"/>
    <w:rsid w:val="00692D34"/>
    <w:rsid w:val="00693033"/>
    <w:rsid w:val="00693321"/>
    <w:rsid w:val="006934B6"/>
    <w:rsid w:val="006939A3"/>
    <w:rsid w:val="00693A8E"/>
    <w:rsid w:val="00694893"/>
    <w:rsid w:val="00694DD9"/>
    <w:rsid w:val="00694E72"/>
    <w:rsid w:val="00695097"/>
    <w:rsid w:val="006959F8"/>
    <w:rsid w:val="00695BE6"/>
    <w:rsid w:val="006963BC"/>
    <w:rsid w:val="00697671"/>
    <w:rsid w:val="006A0069"/>
    <w:rsid w:val="006A02A7"/>
    <w:rsid w:val="006A075A"/>
    <w:rsid w:val="006A08BB"/>
    <w:rsid w:val="006A09BE"/>
    <w:rsid w:val="006A0DCA"/>
    <w:rsid w:val="006A12B1"/>
    <w:rsid w:val="006A1E80"/>
    <w:rsid w:val="006A220D"/>
    <w:rsid w:val="006A2935"/>
    <w:rsid w:val="006A30AC"/>
    <w:rsid w:val="006A32A2"/>
    <w:rsid w:val="006A32D1"/>
    <w:rsid w:val="006A3CA9"/>
    <w:rsid w:val="006A3CAE"/>
    <w:rsid w:val="006A4BB1"/>
    <w:rsid w:val="006A4E44"/>
    <w:rsid w:val="006A51E4"/>
    <w:rsid w:val="006A557A"/>
    <w:rsid w:val="006A5F42"/>
    <w:rsid w:val="006A5FEA"/>
    <w:rsid w:val="006A6103"/>
    <w:rsid w:val="006A65AD"/>
    <w:rsid w:val="006A6690"/>
    <w:rsid w:val="006A6813"/>
    <w:rsid w:val="006A68C5"/>
    <w:rsid w:val="006A69BB"/>
    <w:rsid w:val="006A6B84"/>
    <w:rsid w:val="006A71EB"/>
    <w:rsid w:val="006B04BD"/>
    <w:rsid w:val="006B08C6"/>
    <w:rsid w:val="006B0AA0"/>
    <w:rsid w:val="006B0AB0"/>
    <w:rsid w:val="006B10ED"/>
    <w:rsid w:val="006B1342"/>
    <w:rsid w:val="006B156A"/>
    <w:rsid w:val="006B186A"/>
    <w:rsid w:val="006B18A4"/>
    <w:rsid w:val="006B194C"/>
    <w:rsid w:val="006B1A86"/>
    <w:rsid w:val="006B26E3"/>
    <w:rsid w:val="006B3257"/>
    <w:rsid w:val="006B3A27"/>
    <w:rsid w:val="006B3DFB"/>
    <w:rsid w:val="006B4CA3"/>
    <w:rsid w:val="006B51B2"/>
    <w:rsid w:val="006B5B2C"/>
    <w:rsid w:val="006B62A5"/>
    <w:rsid w:val="006B75A9"/>
    <w:rsid w:val="006B7758"/>
    <w:rsid w:val="006B7B15"/>
    <w:rsid w:val="006B7E29"/>
    <w:rsid w:val="006B7FB0"/>
    <w:rsid w:val="006C081E"/>
    <w:rsid w:val="006C0913"/>
    <w:rsid w:val="006C0C8C"/>
    <w:rsid w:val="006C0D78"/>
    <w:rsid w:val="006C17A0"/>
    <w:rsid w:val="006C17D4"/>
    <w:rsid w:val="006C1AE6"/>
    <w:rsid w:val="006C1DD9"/>
    <w:rsid w:val="006C2CC5"/>
    <w:rsid w:val="006C38A0"/>
    <w:rsid w:val="006C3C4A"/>
    <w:rsid w:val="006C4642"/>
    <w:rsid w:val="006C468E"/>
    <w:rsid w:val="006C4BE7"/>
    <w:rsid w:val="006C52EC"/>
    <w:rsid w:val="006C5AAA"/>
    <w:rsid w:val="006C6780"/>
    <w:rsid w:val="006C67DA"/>
    <w:rsid w:val="006C69E6"/>
    <w:rsid w:val="006C7300"/>
    <w:rsid w:val="006C7CCE"/>
    <w:rsid w:val="006D000D"/>
    <w:rsid w:val="006D04BE"/>
    <w:rsid w:val="006D0921"/>
    <w:rsid w:val="006D0D9A"/>
    <w:rsid w:val="006D1198"/>
    <w:rsid w:val="006D162B"/>
    <w:rsid w:val="006D18F6"/>
    <w:rsid w:val="006D1B6C"/>
    <w:rsid w:val="006D27E3"/>
    <w:rsid w:val="006D28E7"/>
    <w:rsid w:val="006D2BFA"/>
    <w:rsid w:val="006D2C83"/>
    <w:rsid w:val="006D2F95"/>
    <w:rsid w:val="006D36A4"/>
    <w:rsid w:val="006D3A60"/>
    <w:rsid w:val="006D3CFA"/>
    <w:rsid w:val="006D3DD5"/>
    <w:rsid w:val="006D4135"/>
    <w:rsid w:val="006D425F"/>
    <w:rsid w:val="006D472D"/>
    <w:rsid w:val="006D4818"/>
    <w:rsid w:val="006D49B7"/>
    <w:rsid w:val="006D4A9D"/>
    <w:rsid w:val="006D6610"/>
    <w:rsid w:val="006D70F2"/>
    <w:rsid w:val="006D7741"/>
    <w:rsid w:val="006D780E"/>
    <w:rsid w:val="006D7854"/>
    <w:rsid w:val="006D7860"/>
    <w:rsid w:val="006D7A8C"/>
    <w:rsid w:val="006E09F2"/>
    <w:rsid w:val="006E1037"/>
    <w:rsid w:val="006E1476"/>
    <w:rsid w:val="006E1606"/>
    <w:rsid w:val="006E1990"/>
    <w:rsid w:val="006E1B4C"/>
    <w:rsid w:val="006E1C93"/>
    <w:rsid w:val="006E1DB8"/>
    <w:rsid w:val="006E1E3F"/>
    <w:rsid w:val="006E29ED"/>
    <w:rsid w:val="006E2D9C"/>
    <w:rsid w:val="006E318F"/>
    <w:rsid w:val="006E350A"/>
    <w:rsid w:val="006E4280"/>
    <w:rsid w:val="006E4C6B"/>
    <w:rsid w:val="006E4F55"/>
    <w:rsid w:val="006E53E9"/>
    <w:rsid w:val="006E54A6"/>
    <w:rsid w:val="006E5777"/>
    <w:rsid w:val="006E6236"/>
    <w:rsid w:val="006E649F"/>
    <w:rsid w:val="006E721C"/>
    <w:rsid w:val="006E7556"/>
    <w:rsid w:val="006E786D"/>
    <w:rsid w:val="006F003B"/>
    <w:rsid w:val="006F0232"/>
    <w:rsid w:val="006F12DD"/>
    <w:rsid w:val="006F20F5"/>
    <w:rsid w:val="006F2149"/>
    <w:rsid w:val="006F2599"/>
    <w:rsid w:val="006F26AF"/>
    <w:rsid w:val="006F283B"/>
    <w:rsid w:val="006F38DB"/>
    <w:rsid w:val="006F3EE2"/>
    <w:rsid w:val="006F412D"/>
    <w:rsid w:val="006F42FA"/>
    <w:rsid w:val="006F43B0"/>
    <w:rsid w:val="006F461B"/>
    <w:rsid w:val="006F4798"/>
    <w:rsid w:val="006F480C"/>
    <w:rsid w:val="006F4C61"/>
    <w:rsid w:val="006F54EB"/>
    <w:rsid w:val="006F55FD"/>
    <w:rsid w:val="006F5EB6"/>
    <w:rsid w:val="006F6B8E"/>
    <w:rsid w:val="006F72CF"/>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C50"/>
    <w:rsid w:val="00702D8D"/>
    <w:rsid w:val="00703295"/>
    <w:rsid w:val="0070372D"/>
    <w:rsid w:val="00704462"/>
    <w:rsid w:val="007049A5"/>
    <w:rsid w:val="007055DF"/>
    <w:rsid w:val="007058EE"/>
    <w:rsid w:val="00705D39"/>
    <w:rsid w:val="00705D43"/>
    <w:rsid w:val="00705D4E"/>
    <w:rsid w:val="00705EED"/>
    <w:rsid w:val="007063C9"/>
    <w:rsid w:val="0070653A"/>
    <w:rsid w:val="007069E3"/>
    <w:rsid w:val="00706C02"/>
    <w:rsid w:val="00706C56"/>
    <w:rsid w:val="00706FA8"/>
    <w:rsid w:val="00707396"/>
    <w:rsid w:val="0070762A"/>
    <w:rsid w:val="00707F9F"/>
    <w:rsid w:val="0071058D"/>
    <w:rsid w:val="00710BCE"/>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674"/>
    <w:rsid w:val="00717779"/>
    <w:rsid w:val="00720342"/>
    <w:rsid w:val="00720EA6"/>
    <w:rsid w:val="007214E3"/>
    <w:rsid w:val="00721F24"/>
    <w:rsid w:val="007220A4"/>
    <w:rsid w:val="00722733"/>
    <w:rsid w:val="00722D13"/>
    <w:rsid w:val="00722EB6"/>
    <w:rsid w:val="00723A42"/>
    <w:rsid w:val="00723B4F"/>
    <w:rsid w:val="00723EF3"/>
    <w:rsid w:val="007242A3"/>
    <w:rsid w:val="007262AF"/>
    <w:rsid w:val="007262DA"/>
    <w:rsid w:val="00726924"/>
    <w:rsid w:val="0072717B"/>
    <w:rsid w:val="0072781B"/>
    <w:rsid w:val="00727F52"/>
    <w:rsid w:val="0073009A"/>
    <w:rsid w:val="00730973"/>
    <w:rsid w:val="00730D94"/>
    <w:rsid w:val="007310DE"/>
    <w:rsid w:val="0073153F"/>
    <w:rsid w:val="00731741"/>
    <w:rsid w:val="007317FD"/>
    <w:rsid w:val="007321C2"/>
    <w:rsid w:val="0073225B"/>
    <w:rsid w:val="0073284F"/>
    <w:rsid w:val="00732BBA"/>
    <w:rsid w:val="00733245"/>
    <w:rsid w:val="00733DE0"/>
    <w:rsid w:val="00733FB1"/>
    <w:rsid w:val="00734628"/>
    <w:rsid w:val="00734933"/>
    <w:rsid w:val="00734BA3"/>
    <w:rsid w:val="00734CDD"/>
    <w:rsid w:val="00734EFD"/>
    <w:rsid w:val="007350B8"/>
    <w:rsid w:val="007355F0"/>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3806"/>
    <w:rsid w:val="00744F18"/>
    <w:rsid w:val="0074508F"/>
    <w:rsid w:val="00746073"/>
    <w:rsid w:val="007468EF"/>
    <w:rsid w:val="00746D9A"/>
    <w:rsid w:val="00747316"/>
    <w:rsid w:val="00747434"/>
    <w:rsid w:val="0074783D"/>
    <w:rsid w:val="00747CCD"/>
    <w:rsid w:val="00747D2C"/>
    <w:rsid w:val="00750255"/>
    <w:rsid w:val="007508B8"/>
    <w:rsid w:val="00750A6C"/>
    <w:rsid w:val="00751280"/>
    <w:rsid w:val="007519E8"/>
    <w:rsid w:val="00751D83"/>
    <w:rsid w:val="007531D3"/>
    <w:rsid w:val="00753BA8"/>
    <w:rsid w:val="00754359"/>
    <w:rsid w:val="007550E6"/>
    <w:rsid w:val="0075654A"/>
    <w:rsid w:val="007569EA"/>
    <w:rsid w:val="00756F76"/>
    <w:rsid w:val="00757201"/>
    <w:rsid w:val="0075748A"/>
    <w:rsid w:val="007579D9"/>
    <w:rsid w:val="00757B14"/>
    <w:rsid w:val="007603C7"/>
    <w:rsid w:val="00760A95"/>
    <w:rsid w:val="00760C85"/>
    <w:rsid w:val="00761AF2"/>
    <w:rsid w:val="00761E49"/>
    <w:rsid w:val="00762FFB"/>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460"/>
    <w:rsid w:val="007815B0"/>
    <w:rsid w:val="00781AD8"/>
    <w:rsid w:val="007820F8"/>
    <w:rsid w:val="00782B72"/>
    <w:rsid w:val="00782F57"/>
    <w:rsid w:val="007844A9"/>
    <w:rsid w:val="007849CC"/>
    <w:rsid w:val="00784CC4"/>
    <w:rsid w:val="00785756"/>
    <w:rsid w:val="0078581F"/>
    <w:rsid w:val="00786098"/>
    <w:rsid w:val="00786EB8"/>
    <w:rsid w:val="007873E6"/>
    <w:rsid w:val="00787D28"/>
    <w:rsid w:val="0079000C"/>
    <w:rsid w:val="00790033"/>
    <w:rsid w:val="00790B29"/>
    <w:rsid w:val="00790B3E"/>
    <w:rsid w:val="00790D7B"/>
    <w:rsid w:val="00790D93"/>
    <w:rsid w:val="007912D2"/>
    <w:rsid w:val="00791CD7"/>
    <w:rsid w:val="00791F2C"/>
    <w:rsid w:val="007923B8"/>
    <w:rsid w:val="00792722"/>
    <w:rsid w:val="00792D22"/>
    <w:rsid w:val="007938EF"/>
    <w:rsid w:val="0079430D"/>
    <w:rsid w:val="007950D8"/>
    <w:rsid w:val="007953B9"/>
    <w:rsid w:val="0079569D"/>
    <w:rsid w:val="00795DED"/>
    <w:rsid w:val="0079697B"/>
    <w:rsid w:val="007969D1"/>
    <w:rsid w:val="0079754C"/>
    <w:rsid w:val="00797D3D"/>
    <w:rsid w:val="007A0657"/>
    <w:rsid w:val="007A0679"/>
    <w:rsid w:val="007A0A03"/>
    <w:rsid w:val="007A0AF5"/>
    <w:rsid w:val="007A0DFA"/>
    <w:rsid w:val="007A1395"/>
    <w:rsid w:val="007A156A"/>
    <w:rsid w:val="007A17E7"/>
    <w:rsid w:val="007A22E9"/>
    <w:rsid w:val="007A24A2"/>
    <w:rsid w:val="007A24EB"/>
    <w:rsid w:val="007A25CC"/>
    <w:rsid w:val="007A282D"/>
    <w:rsid w:val="007A331E"/>
    <w:rsid w:val="007A3B34"/>
    <w:rsid w:val="007A3BD0"/>
    <w:rsid w:val="007A4380"/>
    <w:rsid w:val="007A455D"/>
    <w:rsid w:val="007A48A3"/>
    <w:rsid w:val="007A4C6D"/>
    <w:rsid w:val="007A4CED"/>
    <w:rsid w:val="007A4F2F"/>
    <w:rsid w:val="007A578F"/>
    <w:rsid w:val="007A6240"/>
    <w:rsid w:val="007A644F"/>
    <w:rsid w:val="007A65FC"/>
    <w:rsid w:val="007A67A3"/>
    <w:rsid w:val="007A6B97"/>
    <w:rsid w:val="007A6FEB"/>
    <w:rsid w:val="007A7CE5"/>
    <w:rsid w:val="007B02C3"/>
    <w:rsid w:val="007B04E7"/>
    <w:rsid w:val="007B07CA"/>
    <w:rsid w:val="007B0C6A"/>
    <w:rsid w:val="007B1160"/>
    <w:rsid w:val="007B19CE"/>
    <w:rsid w:val="007B1E12"/>
    <w:rsid w:val="007B1E53"/>
    <w:rsid w:val="007B3291"/>
    <w:rsid w:val="007B3771"/>
    <w:rsid w:val="007B5385"/>
    <w:rsid w:val="007B547C"/>
    <w:rsid w:val="007B5ECB"/>
    <w:rsid w:val="007B63C3"/>
    <w:rsid w:val="007B63FB"/>
    <w:rsid w:val="007B668E"/>
    <w:rsid w:val="007B66AE"/>
    <w:rsid w:val="007B66CF"/>
    <w:rsid w:val="007B6AC4"/>
    <w:rsid w:val="007B6EA7"/>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4627"/>
    <w:rsid w:val="007C608B"/>
    <w:rsid w:val="007C62E7"/>
    <w:rsid w:val="007C6623"/>
    <w:rsid w:val="007C671E"/>
    <w:rsid w:val="007C6AA3"/>
    <w:rsid w:val="007C7457"/>
    <w:rsid w:val="007D011C"/>
    <w:rsid w:val="007D08A7"/>
    <w:rsid w:val="007D0D04"/>
    <w:rsid w:val="007D1573"/>
    <w:rsid w:val="007D1CB4"/>
    <w:rsid w:val="007D1F1A"/>
    <w:rsid w:val="007D3011"/>
    <w:rsid w:val="007D3195"/>
    <w:rsid w:val="007D3572"/>
    <w:rsid w:val="007D3850"/>
    <w:rsid w:val="007D3A06"/>
    <w:rsid w:val="007D3FCB"/>
    <w:rsid w:val="007D4064"/>
    <w:rsid w:val="007D501A"/>
    <w:rsid w:val="007D50A0"/>
    <w:rsid w:val="007D5105"/>
    <w:rsid w:val="007D53CD"/>
    <w:rsid w:val="007D6128"/>
    <w:rsid w:val="007D6347"/>
    <w:rsid w:val="007D6377"/>
    <w:rsid w:val="007D6528"/>
    <w:rsid w:val="007D699F"/>
    <w:rsid w:val="007D6AF4"/>
    <w:rsid w:val="007E01AF"/>
    <w:rsid w:val="007E02CE"/>
    <w:rsid w:val="007E103C"/>
    <w:rsid w:val="007E1221"/>
    <w:rsid w:val="007E24B8"/>
    <w:rsid w:val="007E289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44"/>
    <w:rsid w:val="007E666A"/>
    <w:rsid w:val="007E681E"/>
    <w:rsid w:val="007E68F6"/>
    <w:rsid w:val="007E6AB0"/>
    <w:rsid w:val="007E6ACE"/>
    <w:rsid w:val="007E6B0B"/>
    <w:rsid w:val="007E6B84"/>
    <w:rsid w:val="007E6D39"/>
    <w:rsid w:val="007E6EF9"/>
    <w:rsid w:val="007E7814"/>
    <w:rsid w:val="007E7972"/>
    <w:rsid w:val="007E7C59"/>
    <w:rsid w:val="007F03B0"/>
    <w:rsid w:val="007F0511"/>
    <w:rsid w:val="007F06B7"/>
    <w:rsid w:val="007F087C"/>
    <w:rsid w:val="007F1FC9"/>
    <w:rsid w:val="007F2093"/>
    <w:rsid w:val="007F2295"/>
    <w:rsid w:val="007F2AE5"/>
    <w:rsid w:val="007F2B8F"/>
    <w:rsid w:val="007F31E1"/>
    <w:rsid w:val="007F3400"/>
    <w:rsid w:val="007F370B"/>
    <w:rsid w:val="007F3AC5"/>
    <w:rsid w:val="007F3AFE"/>
    <w:rsid w:val="007F3B00"/>
    <w:rsid w:val="007F49A4"/>
    <w:rsid w:val="007F4DCC"/>
    <w:rsid w:val="007F52E1"/>
    <w:rsid w:val="007F53A1"/>
    <w:rsid w:val="007F56C3"/>
    <w:rsid w:val="007F5EA8"/>
    <w:rsid w:val="007F5FEB"/>
    <w:rsid w:val="007F6223"/>
    <w:rsid w:val="007F6AB0"/>
    <w:rsid w:val="007F7378"/>
    <w:rsid w:val="007F74A5"/>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99C"/>
    <w:rsid w:val="0080756C"/>
    <w:rsid w:val="00807941"/>
    <w:rsid w:val="00807FAE"/>
    <w:rsid w:val="00810322"/>
    <w:rsid w:val="00810325"/>
    <w:rsid w:val="00811243"/>
    <w:rsid w:val="00811AF4"/>
    <w:rsid w:val="00811E3F"/>
    <w:rsid w:val="0081220D"/>
    <w:rsid w:val="00812758"/>
    <w:rsid w:val="00812CBA"/>
    <w:rsid w:val="008131BE"/>
    <w:rsid w:val="00813520"/>
    <w:rsid w:val="00813F88"/>
    <w:rsid w:val="00814B36"/>
    <w:rsid w:val="0081517D"/>
    <w:rsid w:val="008152DB"/>
    <w:rsid w:val="00815792"/>
    <w:rsid w:val="00815C9B"/>
    <w:rsid w:val="00815F59"/>
    <w:rsid w:val="00816336"/>
    <w:rsid w:val="008168D8"/>
    <w:rsid w:val="00816B57"/>
    <w:rsid w:val="00816D49"/>
    <w:rsid w:val="00816F8D"/>
    <w:rsid w:val="008203A8"/>
    <w:rsid w:val="00821833"/>
    <w:rsid w:val="00822138"/>
    <w:rsid w:val="00822C89"/>
    <w:rsid w:val="0082380A"/>
    <w:rsid w:val="008241C6"/>
    <w:rsid w:val="008243C9"/>
    <w:rsid w:val="00824831"/>
    <w:rsid w:val="008251AB"/>
    <w:rsid w:val="008255A4"/>
    <w:rsid w:val="008257ED"/>
    <w:rsid w:val="00825A0E"/>
    <w:rsid w:val="00825ABA"/>
    <w:rsid w:val="00825E38"/>
    <w:rsid w:val="00827150"/>
    <w:rsid w:val="008271C0"/>
    <w:rsid w:val="00827209"/>
    <w:rsid w:val="008275D0"/>
    <w:rsid w:val="008278E9"/>
    <w:rsid w:val="0083086E"/>
    <w:rsid w:val="00830FF6"/>
    <w:rsid w:val="008311F1"/>
    <w:rsid w:val="00831204"/>
    <w:rsid w:val="00831208"/>
    <w:rsid w:val="00831253"/>
    <w:rsid w:val="008313BC"/>
    <w:rsid w:val="00831ABC"/>
    <w:rsid w:val="00831E32"/>
    <w:rsid w:val="008322C9"/>
    <w:rsid w:val="0083279B"/>
    <w:rsid w:val="00832A71"/>
    <w:rsid w:val="00832B4A"/>
    <w:rsid w:val="00832B94"/>
    <w:rsid w:val="00832FB1"/>
    <w:rsid w:val="008332D5"/>
    <w:rsid w:val="0083385A"/>
    <w:rsid w:val="00833B44"/>
    <w:rsid w:val="00833D61"/>
    <w:rsid w:val="00833D71"/>
    <w:rsid w:val="0083414A"/>
    <w:rsid w:val="00835378"/>
    <w:rsid w:val="00835A02"/>
    <w:rsid w:val="00836387"/>
    <w:rsid w:val="008367C7"/>
    <w:rsid w:val="00836E21"/>
    <w:rsid w:val="00836EF2"/>
    <w:rsid w:val="0083705E"/>
    <w:rsid w:val="008372F5"/>
    <w:rsid w:val="00837428"/>
    <w:rsid w:val="0083782E"/>
    <w:rsid w:val="0083796E"/>
    <w:rsid w:val="00837BAB"/>
    <w:rsid w:val="00840481"/>
    <w:rsid w:val="00840BF1"/>
    <w:rsid w:val="0084125C"/>
    <w:rsid w:val="008414B4"/>
    <w:rsid w:val="0084158C"/>
    <w:rsid w:val="00841859"/>
    <w:rsid w:val="0084187D"/>
    <w:rsid w:val="00842420"/>
    <w:rsid w:val="008429CF"/>
    <w:rsid w:val="00843638"/>
    <w:rsid w:val="00843883"/>
    <w:rsid w:val="0084405B"/>
    <w:rsid w:val="00844250"/>
    <w:rsid w:val="008443C4"/>
    <w:rsid w:val="008446E2"/>
    <w:rsid w:val="0084493A"/>
    <w:rsid w:val="00844CEC"/>
    <w:rsid w:val="00844E0E"/>
    <w:rsid w:val="00845443"/>
    <w:rsid w:val="008454BE"/>
    <w:rsid w:val="00845630"/>
    <w:rsid w:val="00845869"/>
    <w:rsid w:val="00845896"/>
    <w:rsid w:val="008459FD"/>
    <w:rsid w:val="00845B40"/>
    <w:rsid w:val="00845C61"/>
    <w:rsid w:val="008461D0"/>
    <w:rsid w:val="008466CC"/>
    <w:rsid w:val="0084708B"/>
    <w:rsid w:val="00847E19"/>
    <w:rsid w:val="008503E8"/>
    <w:rsid w:val="00850BCD"/>
    <w:rsid w:val="00850CD3"/>
    <w:rsid w:val="0085112C"/>
    <w:rsid w:val="00851263"/>
    <w:rsid w:val="0085183E"/>
    <w:rsid w:val="00852C59"/>
    <w:rsid w:val="00852FCF"/>
    <w:rsid w:val="008536D6"/>
    <w:rsid w:val="00853766"/>
    <w:rsid w:val="00853990"/>
    <w:rsid w:val="00854E60"/>
    <w:rsid w:val="00854F1F"/>
    <w:rsid w:val="00855BF5"/>
    <w:rsid w:val="00855F5F"/>
    <w:rsid w:val="0085639E"/>
    <w:rsid w:val="00856B1B"/>
    <w:rsid w:val="0085724C"/>
    <w:rsid w:val="008574D7"/>
    <w:rsid w:val="00857D58"/>
    <w:rsid w:val="008601A9"/>
    <w:rsid w:val="008602A6"/>
    <w:rsid w:val="00860C62"/>
    <w:rsid w:val="0086130A"/>
    <w:rsid w:val="0086157D"/>
    <w:rsid w:val="00861833"/>
    <w:rsid w:val="00861895"/>
    <w:rsid w:val="00861F3A"/>
    <w:rsid w:val="008622AA"/>
    <w:rsid w:val="008629D4"/>
    <w:rsid w:val="00862ACD"/>
    <w:rsid w:val="00862BA0"/>
    <w:rsid w:val="00863708"/>
    <w:rsid w:val="008638A1"/>
    <w:rsid w:val="00863971"/>
    <w:rsid w:val="00863A5E"/>
    <w:rsid w:val="00863DEB"/>
    <w:rsid w:val="008647FE"/>
    <w:rsid w:val="0086494C"/>
    <w:rsid w:val="00864C1C"/>
    <w:rsid w:val="00864D34"/>
    <w:rsid w:val="00864D69"/>
    <w:rsid w:val="0086517F"/>
    <w:rsid w:val="008651F9"/>
    <w:rsid w:val="0086541A"/>
    <w:rsid w:val="00865B0D"/>
    <w:rsid w:val="0086664D"/>
    <w:rsid w:val="00867351"/>
    <w:rsid w:val="00867652"/>
    <w:rsid w:val="00867756"/>
    <w:rsid w:val="00867D43"/>
    <w:rsid w:val="00870713"/>
    <w:rsid w:val="008711EB"/>
    <w:rsid w:val="0087179D"/>
    <w:rsid w:val="00871B33"/>
    <w:rsid w:val="00871D88"/>
    <w:rsid w:val="00871DC0"/>
    <w:rsid w:val="00872512"/>
    <w:rsid w:val="00872949"/>
    <w:rsid w:val="00872BBF"/>
    <w:rsid w:val="00872BE4"/>
    <w:rsid w:val="00872DA0"/>
    <w:rsid w:val="00872F40"/>
    <w:rsid w:val="00872FA7"/>
    <w:rsid w:val="008730BB"/>
    <w:rsid w:val="00873185"/>
    <w:rsid w:val="008731D4"/>
    <w:rsid w:val="00873E83"/>
    <w:rsid w:val="00873EE6"/>
    <w:rsid w:val="008748BC"/>
    <w:rsid w:val="008748E2"/>
    <w:rsid w:val="00874D66"/>
    <w:rsid w:val="00875320"/>
    <w:rsid w:val="008753F7"/>
    <w:rsid w:val="008756B5"/>
    <w:rsid w:val="008758AF"/>
    <w:rsid w:val="00875D39"/>
    <w:rsid w:val="00876C17"/>
    <w:rsid w:val="00876E49"/>
    <w:rsid w:val="00877167"/>
    <w:rsid w:val="00877391"/>
    <w:rsid w:val="008776DC"/>
    <w:rsid w:val="0087781F"/>
    <w:rsid w:val="00877B4E"/>
    <w:rsid w:val="008808E5"/>
    <w:rsid w:val="00880B5F"/>
    <w:rsid w:val="0088157A"/>
    <w:rsid w:val="00881678"/>
    <w:rsid w:val="00881D8A"/>
    <w:rsid w:val="00882247"/>
    <w:rsid w:val="00882AEA"/>
    <w:rsid w:val="008833F1"/>
    <w:rsid w:val="00883C32"/>
    <w:rsid w:val="00883CD5"/>
    <w:rsid w:val="00883E9B"/>
    <w:rsid w:val="00884360"/>
    <w:rsid w:val="00884ADD"/>
    <w:rsid w:val="008856A4"/>
    <w:rsid w:val="008857EC"/>
    <w:rsid w:val="00885CDD"/>
    <w:rsid w:val="008862EF"/>
    <w:rsid w:val="00886604"/>
    <w:rsid w:val="008874C6"/>
    <w:rsid w:val="008875EA"/>
    <w:rsid w:val="008877B1"/>
    <w:rsid w:val="00887874"/>
    <w:rsid w:val="00887B8D"/>
    <w:rsid w:val="00887E41"/>
    <w:rsid w:val="0089054E"/>
    <w:rsid w:val="008907FD"/>
    <w:rsid w:val="008909D3"/>
    <w:rsid w:val="00890F02"/>
    <w:rsid w:val="008920B9"/>
    <w:rsid w:val="00892887"/>
    <w:rsid w:val="00892D75"/>
    <w:rsid w:val="00893BB7"/>
    <w:rsid w:val="008941DB"/>
    <w:rsid w:val="008944F8"/>
    <w:rsid w:val="00894546"/>
    <w:rsid w:val="008954D8"/>
    <w:rsid w:val="00895940"/>
    <w:rsid w:val="00895C7B"/>
    <w:rsid w:val="00895E31"/>
    <w:rsid w:val="0089603E"/>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233"/>
    <w:rsid w:val="008A3B20"/>
    <w:rsid w:val="008A3DF9"/>
    <w:rsid w:val="008A5209"/>
    <w:rsid w:val="008A547E"/>
    <w:rsid w:val="008A5B1F"/>
    <w:rsid w:val="008A5DDC"/>
    <w:rsid w:val="008A5E41"/>
    <w:rsid w:val="008A5E8A"/>
    <w:rsid w:val="008A5FC8"/>
    <w:rsid w:val="008A66F4"/>
    <w:rsid w:val="008A7254"/>
    <w:rsid w:val="008A7474"/>
    <w:rsid w:val="008B060F"/>
    <w:rsid w:val="008B07AF"/>
    <w:rsid w:val="008B0B42"/>
    <w:rsid w:val="008B0D56"/>
    <w:rsid w:val="008B131B"/>
    <w:rsid w:val="008B1A4F"/>
    <w:rsid w:val="008B1A8B"/>
    <w:rsid w:val="008B1C63"/>
    <w:rsid w:val="008B1C69"/>
    <w:rsid w:val="008B2453"/>
    <w:rsid w:val="008B2929"/>
    <w:rsid w:val="008B2CE0"/>
    <w:rsid w:val="008B2E67"/>
    <w:rsid w:val="008B30FA"/>
    <w:rsid w:val="008B31F9"/>
    <w:rsid w:val="008B3A74"/>
    <w:rsid w:val="008B3BD2"/>
    <w:rsid w:val="008B3C40"/>
    <w:rsid w:val="008B428B"/>
    <w:rsid w:val="008B4380"/>
    <w:rsid w:val="008B47F3"/>
    <w:rsid w:val="008B4A65"/>
    <w:rsid w:val="008B4E9B"/>
    <w:rsid w:val="008B4EF2"/>
    <w:rsid w:val="008B50DF"/>
    <w:rsid w:val="008B5B23"/>
    <w:rsid w:val="008B5B36"/>
    <w:rsid w:val="008B5D4D"/>
    <w:rsid w:val="008B60D9"/>
    <w:rsid w:val="008B6162"/>
    <w:rsid w:val="008B65D2"/>
    <w:rsid w:val="008B706F"/>
    <w:rsid w:val="008B7732"/>
    <w:rsid w:val="008C0467"/>
    <w:rsid w:val="008C04DF"/>
    <w:rsid w:val="008C082D"/>
    <w:rsid w:val="008C1041"/>
    <w:rsid w:val="008C1880"/>
    <w:rsid w:val="008C1897"/>
    <w:rsid w:val="008C1971"/>
    <w:rsid w:val="008C2AD0"/>
    <w:rsid w:val="008C2FA8"/>
    <w:rsid w:val="008C31AE"/>
    <w:rsid w:val="008C356F"/>
    <w:rsid w:val="008C35C3"/>
    <w:rsid w:val="008C3BC3"/>
    <w:rsid w:val="008C452F"/>
    <w:rsid w:val="008C4AF5"/>
    <w:rsid w:val="008C4B80"/>
    <w:rsid w:val="008C5036"/>
    <w:rsid w:val="008C52CE"/>
    <w:rsid w:val="008C5399"/>
    <w:rsid w:val="008C62E2"/>
    <w:rsid w:val="008C644C"/>
    <w:rsid w:val="008C6827"/>
    <w:rsid w:val="008C6874"/>
    <w:rsid w:val="008C6AC2"/>
    <w:rsid w:val="008C7098"/>
    <w:rsid w:val="008C74B6"/>
    <w:rsid w:val="008C76A8"/>
    <w:rsid w:val="008C798F"/>
    <w:rsid w:val="008C7A3E"/>
    <w:rsid w:val="008D00FE"/>
    <w:rsid w:val="008D04DC"/>
    <w:rsid w:val="008D0F25"/>
    <w:rsid w:val="008D12EA"/>
    <w:rsid w:val="008D2147"/>
    <w:rsid w:val="008D2298"/>
    <w:rsid w:val="008D2447"/>
    <w:rsid w:val="008D2AC6"/>
    <w:rsid w:val="008D2CAF"/>
    <w:rsid w:val="008D303A"/>
    <w:rsid w:val="008D3ACE"/>
    <w:rsid w:val="008D3C0D"/>
    <w:rsid w:val="008D3C88"/>
    <w:rsid w:val="008D3DE1"/>
    <w:rsid w:val="008D4041"/>
    <w:rsid w:val="008D49B9"/>
    <w:rsid w:val="008D4E7E"/>
    <w:rsid w:val="008D51CC"/>
    <w:rsid w:val="008D648F"/>
    <w:rsid w:val="008D687A"/>
    <w:rsid w:val="008D6B57"/>
    <w:rsid w:val="008D6C14"/>
    <w:rsid w:val="008D758D"/>
    <w:rsid w:val="008D76C3"/>
    <w:rsid w:val="008D7A55"/>
    <w:rsid w:val="008E051F"/>
    <w:rsid w:val="008E0BDD"/>
    <w:rsid w:val="008E0BE2"/>
    <w:rsid w:val="008E0CD1"/>
    <w:rsid w:val="008E10AE"/>
    <w:rsid w:val="008E1C06"/>
    <w:rsid w:val="008E1CB2"/>
    <w:rsid w:val="008E2F45"/>
    <w:rsid w:val="008E31A9"/>
    <w:rsid w:val="008E34E3"/>
    <w:rsid w:val="008E4F95"/>
    <w:rsid w:val="008E5015"/>
    <w:rsid w:val="008E530B"/>
    <w:rsid w:val="008E5366"/>
    <w:rsid w:val="008E548B"/>
    <w:rsid w:val="008E5533"/>
    <w:rsid w:val="008E63F3"/>
    <w:rsid w:val="008E6627"/>
    <w:rsid w:val="008E737B"/>
    <w:rsid w:val="008E775F"/>
    <w:rsid w:val="008F0517"/>
    <w:rsid w:val="008F1A30"/>
    <w:rsid w:val="008F1C6E"/>
    <w:rsid w:val="008F1FC1"/>
    <w:rsid w:val="008F2238"/>
    <w:rsid w:val="008F2691"/>
    <w:rsid w:val="008F2C47"/>
    <w:rsid w:val="008F2DF6"/>
    <w:rsid w:val="008F2E3D"/>
    <w:rsid w:val="008F330B"/>
    <w:rsid w:val="008F35DC"/>
    <w:rsid w:val="008F478E"/>
    <w:rsid w:val="008F4D52"/>
    <w:rsid w:val="008F4E41"/>
    <w:rsid w:val="008F5276"/>
    <w:rsid w:val="008F56A0"/>
    <w:rsid w:val="008F6222"/>
    <w:rsid w:val="008F665E"/>
    <w:rsid w:val="008F670B"/>
    <w:rsid w:val="008F68E0"/>
    <w:rsid w:val="008F7A00"/>
    <w:rsid w:val="00900509"/>
    <w:rsid w:val="00900C1C"/>
    <w:rsid w:val="00900F65"/>
    <w:rsid w:val="0090112C"/>
    <w:rsid w:val="009015BF"/>
    <w:rsid w:val="009029B0"/>
    <w:rsid w:val="009039B0"/>
    <w:rsid w:val="0090408D"/>
    <w:rsid w:val="00904580"/>
    <w:rsid w:val="00904757"/>
    <w:rsid w:val="00904B36"/>
    <w:rsid w:val="00904C80"/>
    <w:rsid w:val="00904E6B"/>
    <w:rsid w:val="00904FCB"/>
    <w:rsid w:val="00905661"/>
    <w:rsid w:val="009056EC"/>
    <w:rsid w:val="00905E50"/>
    <w:rsid w:val="00905E74"/>
    <w:rsid w:val="009064F2"/>
    <w:rsid w:val="00906538"/>
    <w:rsid w:val="00906A9A"/>
    <w:rsid w:val="00906EEC"/>
    <w:rsid w:val="0090701B"/>
    <w:rsid w:val="0090764B"/>
    <w:rsid w:val="00907950"/>
    <w:rsid w:val="0091038F"/>
    <w:rsid w:val="0091092F"/>
    <w:rsid w:val="00910AE9"/>
    <w:rsid w:val="00910E00"/>
    <w:rsid w:val="009113C8"/>
    <w:rsid w:val="00911BFC"/>
    <w:rsid w:val="00912037"/>
    <w:rsid w:val="009125DF"/>
    <w:rsid w:val="009129EF"/>
    <w:rsid w:val="00912AEC"/>
    <w:rsid w:val="0091310B"/>
    <w:rsid w:val="00913531"/>
    <w:rsid w:val="009135A8"/>
    <w:rsid w:val="0091384B"/>
    <w:rsid w:val="009139BE"/>
    <w:rsid w:val="00913A5C"/>
    <w:rsid w:val="00913F33"/>
    <w:rsid w:val="00913F37"/>
    <w:rsid w:val="00914204"/>
    <w:rsid w:val="00914306"/>
    <w:rsid w:val="0091431B"/>
    <w:rsid w:val="00914392"/>
    <w:rsid w:val="009143B2"/>
    <w:rsid w:val="00915068"/>
    <w:rsid w:val="00915C7E"/>
    <w:rsid w:val="009166AF"/>
    <w:rsid w:val="00916A5B"/>
    <w:rsid w:val="00917862"/>
    <w:rsid w:val="009206C0"/>
    <w:rsid w:val="009223CB"/>
    <w:rsid w:val="00922606"/>
    <w:rsid w:val="00922791"/>
    <w:rsid w:val="00922D31"/>
    <w:rsid w:val="009239F9"/>
    <w:rsid w:val="00923F34"/>
    <w:rsid w:val="00925521"/>
    <w:rsid w:val="0092559F"/>
    <w:rsid w:val="00925C6F"/>
    <w:rsid w:val="0092607C"/>
    <w:rsid w:val="00926081"/>
    <w:rsid w:val="0092675A"/>
    <w:rsid w:val="00926B7D"/>
    <w:rsid w:val="00927C91"/>
    <w:rsid w:val="00930389"/>
    <w:rsid w:val="00930410"/>
    <w:rsid w:val="00930557"/>
    <w:rsid w:val="0093068A"/>
    <w:rsid w:val="00930B95"/>
    <w:rsid w:val="00930F94"/>
    <w:rsid w:val="009310DB"/>
    <w:rsid w:val="00931116"/>
    <w:rsid w:val="00931141"/>
    <w:rsid w:val="009316EE"/>
    <w:rsid w:val="00931C86"/>
    <w:rsid w:val="009320A4"/>
    <w:rsid w:val="00932289"/>
    <w:rsid w:val="00932771"/>
    <w:rsid w:val="00932A03"/>
    <w:rsid w:val="00934AA7"/>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4E1"/>
    <w:rsid w:val="00952648"/>
    <w:rsid w:val="009528A2"/>
    <w:rsid w:val="00952A05"/>
    <w:rsid w:val="009536FF"/>
    <w:rsid w:val="00953831"/>
    <w:rsid w:val="00953F58"/>
    <w:rsid w:val="009543EB"/>
    <w:rsid w:val="00954978"/>
    <w:rsid w:val="00954B1B"/>
    <w:rsid w:val="009556A7"/>
    <w:rsid w:val="00957B9C"/>
    <w:rsid w:val="00957C86"/>
    <w:rsid w:val="0096019A"/>
    <w:rsid w:val="00960F15"/>
    <w:rsid w:val="009618EF"/>
    <w:rsid w:val="00961A98"/>
    <w:rsid w:val="009620E6"/>
    <w:rsid w:val="0096226C"/>
    <w:rsid w:val="009623AB"/>
    <w:rsid w:val="009628F8"/>
    <w:rsid w:val="00962AFE"/>
    <w:rsid w:val="00963062"/>
    <w:rsid w:val="009631BA"/>
    <w:rsid w:val="009631C3"/>
    <w:rsid w:val="00963456"/>
    <w:rsid w:val="00963565"/>
    <w:rsid w:val="0096378F"/>
    <w:rsid w:val="00963EA1"/>
    <w:rsid w:val="00964131"/>
    <w:rsid w:val="00964206"/>
    <w:rsid w:val="009648BA"/>
    <w:rsid w:val="00964E94"/>
    <w:rsid w:val="00965380"/>
    <w:rsid w:val="009656EE"/>
    <w:rsid w:val="00965871"/>
    <w:rsid w:val="00965E26"/>
    <w:rsid w:val="009663C6"/>
    <w:rsid w:val="0096643C"/>
    <w:rsid w:val="00966F17"/>
    <w:rsid w:val="009676FD"/>
    <w:rsid w:val="00967A00"/>
    <w:rsid w:val="00967D95"/>
    <w:rsid w:val="00967E7E"/>
    <w:rsid w:val="00967ED7"/>
    <w:rsid w:val="00970139"/>
    <w:rsid w:val="00970A6B"/>
    <w:rsid w:val="00970EC6"/>
    <w:rsid w:val="00970F1D"/>
    <w:rsid w:val="00971154"/>
    <w:rsid w:val="00971171"/>
    <w:rsid w:val="00971251"/>
    <w:rsid w:val="009713C6"/>
    <w:rsid w:val="00971C5C"/>
    <w:rsid w:val="00971D9B"/>
    <w:rsid w:val="009722B6"/>
    <w:rsid w:val="00972EC5"/>
    <w:rsid w:val="009731EC"/>
    <w:rsid w:val="009732E9"/>
    <w:rsid w:val="00973586"/>
    <w:rsid w:val="009737D9"/>
    <w:rsid w:val="00973BE2"/>
    <w:rsid w:val="00973C29"/>
    <w:rsid w:val="00973F7E"/>
    <w:rsid w:val="0097505B"/>
    <w:rsid w:val="009758C9"/>
    <w:rsid w:val="009758E3"/>
    <w:rsid w:val="009763C4"/>
    <w:rsid w:val="009765D2"/>
    <w:rsid w:val="00976AF9"/>
    <w:rsid w:val="00976C4F"/>
    <w:rsid w:val="009772F1"/>
    <w:rsid w:val="0097747E"/>
    <w:rsid w:val="00977A6B"/>
    <w:rsid w:val="00977B63"/>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350"/>
    <w:rsid w:val="00985462"/>
    <w:rsid w:val="00985463"/>
    <w:rsid w:val="0098582B"/>
    <w:rsid w:val="00985947"/>
    <w:rsid w:val="00985FE7"/>
    <w:rsid w:val="00986029"/>
    <w:rsid w:val="009861AC"/>
    <w:rsid w:val="00987D2A"/>
    <w:rsid w:val="0099079E"/>
    <w:rsid w:val="00990A55"/>
    <w:rsid w:val="0099188F"/>
    <w:rsid w:val="0099189A"/>
    <w:rsid w:val="00991F5D"/>
    <w:rsid w:val="0099281E"/>
    <w:rsid w:val="00992870"/>
    <w:rsid w:val="009930B9"/>
    <w:rsid w:val="009934E2"/>
    <w:rsid w:val="00993AB6"/>
    <w:rsid w:val="00993DDC"/>
    <w:rsid w:val="00994079"/>
    <w:rsid w:val="00994175"/>
    <w:rsid w:val="009944DF"/>
    <w:rsid w:val="009945F9"/>
    <w:rsid w:val="00994F59"/>
    <w:rsid w:val="00995933"/>
    <w:rsid w:val="00995FFD"/>
    <w:rsid w:val="00996A15"/>
    <w:rsid w:val="00996B98"/>
    <w:rsid w:val="00997F4B"/>
    <w:rsid w:val="009A0B5D"/>
    <w:rsid w:val="009A1301"/>
    <w:rsid w:val="009A244C"/>
    <w:rsid w:val="009A2A9C"/>
    <w:rsid w:val="009A2BBB"/>
    <w:rsid w:val="009A2C08"/>
    <w:rsid w:val="009A2CD1"/>
    <w:rsid w:val="009A35A6"/>
    <w:rsid w:val="009A3612"/>
    <w:rsid w:val="009A3884"/>
    <w:rsid w:val="009A39E9"/>
    <w:rsid w:val="009A3BD6"/>
    <w:rsid w:val="009A3F81"/>
    <w:rsid w:val="009A4059"/>
    <w:rsid w:val="009A44C8"/>
    <w:rsid w:val="009A4579"/>
    <w:rsid w:val="009A45B0"/>
    <w:rsid w:val="009A4755"/>
    <w:rsid w:val="009A4EAB"/>
    <w:rsid w:val="009A5AED"/>
    <w:rsid w:val="009A5BCC"/>
    <w:rsid w:val="009A5BD3"/>
    <w:rsid w:val="009A5F58"/>
    <w:rsid w:val="009A6A6F"/>
    <w:rsid w:val="009A735F"/>
    <w:rsid w:val="009B04F1"/>
    <w:rsid w:val="009B07DC"/>
    <w:rsid w:val="009B08FB"/>
    <w:rsid w:val="009B0C84"/>
    <w:rsid w:val="009B1226"/>
    <w:rsid w:val="009B13B9"/>
    <w:rsid w:val="009B18A9"/>
    <w:rsid w:val="009B1AD4"/>
    <w:rsid w:val="009B1B69"/>
    <w:rsid w:val="009B1D67"/>
    <w:rsid w:val="009B204D"/>
    <w:rsid w:val="009B3317"/>
    <w:rsid w:val="009B3E0D"/>
    <w:rsid w:val="009B46D1"/>
    <w:rsid w:val="009B47EE"/>
    <w:rsid w:val="009B4EF8"/>
    <w:rsid w:val="009B500C"/>
    <w:rsid w:val="009B533B"/>
    <w:rsid w:val="009B5A67"/>
    <w:rsid w:val="009B6084"/>
    <w:rsid w:val="009B65D5"/>
    <w:rsid w:val="009B7570"/>
    <w:rsid w:val="009C021A"/>
    <w:rsid w:val="009C0336"/>
    <w:rsid w:val="009C0DCE"/>
    <w:rsid w:val="009C1051"/>
    <w:rsid w:val="009C137B"/>
    <w:rsid w:val="009C16B2"/>
    <w:rsid w:val="009C16FB"/>
    <w:rsid w:val="009C1733"/>
    <w:rsid w:val="009C1772"/>
    <w:rsid w:val="009C17DA"/>
    <w:rsid w:val="009C18CC"/>
    <w:rsid w:val="009C1AEE"/>
    <w:rsid w:val="009C1C22"/>
    <w:rsid w:val="009C1F5C"/>
    <w:rsid w:val="009C1F80"/>
    <w:rsid w:val="009C2C62"/>
    <w:rsid w:val="009C2FC1"/>
    <w:rsid w:val="009C36F3"/>
    <w:rsid w:val="009C37B1"/>
    <w:rsid w:val="009C3AFB"/>
    <w:rsid w:val="009C3B95"/>
    <w:rsid w:val="009C3C80"/>
    <w:rsid w:val="009C470D"/>
    <w:rsid w:val="009C4CD0"/>
    <w:rsid w:val="009C528C"/>
    <w:rsid w:val="009C5CA0"/>
    <w:rsid w:val="009C638B"/>
    <w:rsid w:val="009C7998"/>
    <w:rsid w:val="009C7AEF"/>
    <w:rsid w:val="009C7DCE"/>
    <w:rsid w:val="009D05E0"/>
    <w:rsid w:val="009D06F9"/>
    <w:rsid w:val="009D199C"/>
    <w:rsid w:val="009D1F22"/>
    <w:rsid w:val="009D217F"/>
    <w:rsid w:val="009D2299"/>
    <w:rsid w:val="009D2594"/>
    <w:rsid w:val="009D29E9"/>
    <w:rsid w:val="009D3626"/>
    <w:rsid w:val="009D3B66"/>
    <w:rsid w:val="009D443F"/>
    <w:rsid w:val="009D5CB1"/>
    <w:rsid w:val="009D655A"/>
    <w:rsid w:val="009D68FB"/>
    <w:rsid w:val="009D6EE3"/>
    <w:rsid w:val="009D72FC"/>
    <w:rsid w:val="009D771F"/>
    <w:rsid w:val="009D7867"/>
    <w:rsid w:val="009D79FF"/>
    <w:rsid w:val="009D7BA9"/>
    <w:rsid w:val="009D7CD5"/>
    <w:rsid w:val="009E04B3"/>
    <w:rsid w:val="009E0780"/>
    <w:rsid w:val="009E0DFC"/>
    <w:rsid w:val="009E12EA"/>
    <w:rsid w:val="009E1880"/>
    <w:rsid w:val="009E1955"/>
    <w:rsid w:val="009E1A06"/>
    <w:rsid w:val="009E1A85"/>
    <w:rsid w:val="009E211C"/>
    <w:rsid w:val="009E247B"/>
    <w:rsid w:val="009E359B"/>
    <w:rsid w:val="009E36A5"/>
    <w:rsid w:val="009E3E4F"/>
    <w:rsid w:val="009E41A0"/>
    <w:rsid w:val="009E442B"/>
    <w:rsid w:val="009E46AE"/>
    <w:rsid w:val="009E5252"/>
    <w:rsid w:val="009E585D"/>
    <w:rsid w:val="009E5B74"/>
    <w:rsid w:val="009E6446"/>
    <w:rsid w:val="009E644A"/>
    <w:rsid w:val="009E6E9A"/>
    <w:rsid w:val="009E76DE"/>
    <w:rsid w:val="009E7C14"/>
    <w:rsid w:val="009F0803"/>
    <w:rsid w:val="009F094B"/>
    <w:rsid w:val="009F0A01"/>
    <w:rsid w:val="009F0A95"/>
    <w:rsid w:val="009F14DF"/>
    <w:rsid w:val="009F15C0"/>
    <w:rsid w:val="009F1B50"/>
    <w:rsid w:val="009F1EFE"/>
    <w:rsid w:val="009F1F1A"/>
    <w:rsid w:val="009F2470"/>
    <w:rsid w:val="009F2D3D"/>
    <w:rsid w:val="009F3B2B"/>
    <w:rsid w:val="009F3CA2"/>
    <w:rsid w:val="009F3EA2"/>
    <w:rsid w:val="009F400D"/>
    <w:rsid w:val="009F419C"/>
    <w:rsid w:val="009F43E0"/>
    <w:rsid w:val="009F486D"/>
    <w:rsid w:val="009F49B2"/>
    <w:rsid w:val="009F52C1"/>
    <w:rsid w:val="009F52CE"/>
    <w:rsid w:val="009F5836"/>
    <w:rsid w:val="009F5EB6"/>
    <w:rsid w:val="009F62D9"/>
    <w:rsid w:val="009F69C8"/>
    <w:rsid w:val="009F6F37"/>
    <w:rsid w:val="00A007CB"/>
    <w:rsid w:val="00A00C12"/>
    <w:rsid w:val="00A016F4"/>
    <w:rsid w:val="00A01D7B"/>
    <w:rsid w:val="00A01FC1"/>
    <w:rsid w:val="00A0211B"/>
    <w:rsid w:val="00A0327E"/>
    <w:rsid w:val="00A037C8"/>
    <w:rsid w:val="00A03AB2"/>
    <w:rsid w:val="00A03AC2"/>
    <w:rsid w:val="00A03C7D"/>
    <w:rsid w:val="00A03FAB"/>
    <w:rsid w:val="00A040E2"/>
    <w:rsid w:val="00A04583"/>
    <w:rsid w:val="00A04638"/>
    <w:rsid w:val="00A04690"/>
    <w:rsid w:val="00A04B94"/>
    <w:rsid w:val="00A04CCE"/>
    <w:rsid w:val="00A04D6C"/>
    <w:rsid w:val="00A053A2"/>
    <w:rsid w:val="00A055A5"/>
    <w:rsid w:val="00A059F8"/>
    <w:rsid w:val="00A05B95"/>
    <w:rsid w:val="00A05D1C"/>
    <w:rsid w:val="00A05DD6"/>
    <w:rsid w:val="00A06074"/>
    <w:rsid w:val="00A0626C"/>
    <w:rsid w:val="00A06502"/>
    <w:rsid w:val="00A0783B"/>
    <w:rsid w:val="00A07A85"/>
    <w:rsid w:val="00A07E04"/>
    <w:rsid w:val="00A1067D"/>
    <w:rsid w:val="00A108E0"/>
    <w:rsid w:val="00A10938"/>
    <w:rsid w:val="00A10977"/>
    <w:rsid w:val="00A113C1"/>
    <w:rsid w:val="00A116EB"/>
    <w:rsid w:val="00A11CC5"/>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46B"/>
    <w:rsid w:val="00A15D7C"/>
    <w:rsid w:val="00A16024"/>
    <w:rsid w:val="00A16688"/>
    <w:rsid w:val="00A17214"/>
    <w:rsid w:val="00A1791D"/>
    <w:rsid w:val="00A17CF5"/>
    <w:rsid w:val="00A17E41"/>
    <w:rsid w:val="00A203CB"/>
    <w:rsid w:val="00A204BC"/>
    <w:rsid w:val="00A210D2"/>
    <w:rsid w:val="00A215A8"/>
    <w:rsid w:val="00A21CD7"/>
    <w:rsid w:val="00A2260E"/>
    <w:rsid w:val="00A2274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0CEE"/>
    <w:rsid w:val="00A31884"/>
    <w:rsid w:val="00A31A3C"/>
    <w:rsid w:val="00A320C1"/>
    <w:rsid w:val="00A321B6"/>
    <w:rsid w:val="00A32C23"/>
    <w:rsid w:val="00A32E8A"/>
    <w:rsid w:val="00A33F37"/>
    <w:rsid w:val="00A342AB"/>
    <w:rsid w:val="00A34481"/>
    <w:rsid w:val="00A34A91"/>
    <w:rsid w:val="00A34AE0"/>
    <w:rsid w:val="00A34DE6"/>
    <w:rsid w:val="00A34F15"/>
    <w:rsid w:val="00A34F8A"/>
    <w:rsid w:val="00A356F4"/>
    <w:rsid w:val="00A35A96"/>
    <w:rsid w:val="00A35C5C"/>
    <w:rsid w:val="00A35E95"/>
    <w:rsid w:val="00A361CA"/>
    <w:rsid w:val="00A36AB7"/>
    <w:rsid w:val="00A36BFD"/>
    <w:rsid w:val="00A3739F"/>
    <w:rsid w:val="00A374EB"/>
    <w:rsid w:val="00A3768F"/>
    <w:rsid w:val="00A40131"/>
    <w:rsid w:val="00A402A1"/>
    <w:rsid w:val="00A41D8A"/>
    <w:rsid w:val="00A4274E"/>
    <w:rsid w:val="00A440FE"/>
    <w:rsid w:val="00A44175"/>
    <w:rsid w:val="00A44D8F"/>
    <w:rsid w:val="00A45A85"/>
    <w:rsid w:val="00A460DC"/>
    <w:rsid w:val="00A46260"/>
    <w:rsid w:val="00A464DE"/>
    <w:rsid w:val="00A46777"/>
    <w:rsid w:val="00A46CF2"/>
    <w:rsid w:val="00A46E8E"/>
    <w:rsid w:val="00A46F7D"/>
    <w:rsid w:val="00A4704F"/>
    <w:rsid w:val="00A47184"/>
    <w:rsid w:val="00A47513"/>
    <w:rsid w:val="00A475B0"/>
    <w:rsid w:val="00A47A21"/>
    <w:rsid w:val="00A47C8E"/>
    <w:rsid w:val="00A5020F"/>
    <w:rsid w:val="00A502C3"/>
    <w:rsid w:val="00A50455"/>
    <w:rsid w:val="00A50D22"/>
    <w:rsid w:val="00A50E14"/>
    <w:rsid w:val="00A51091"/>
    <w:rsid w:val="00A51233"/>
    <w:rsid w:val="00A512C3"/>
    <w:rsid w:val="00A515DE"/>
    <w:rsid w:val="00A51CDD"/>
    <w:rsid w:val="00A5223C"/>
    <w:rsid w:val="00A522C3"/>
    <w:rsid w:val="00A528B0"/>
    <w:rsid w:val="00A52CE4"/>
    <w:rsid w:val="00A52DCE"/>
    <w:rsid w:val="00A53477"/>
    <w:rsid w:val="00A54E22"/>
    <w:rsid w:val="00A55140"/>
    <w:rsid w:val="00A552B7"/>
    <w:rsid w:val="00A562CA"/>
    <w:rsid w:val="00A5639A"/>
    <w:rsid w:val="00A5647A"/>
    <w:rsid w:val="00A56787"/>
    <w:rsid w:val="00A5694E"/>
    <w:rsid w:val="00A571AE"/>
    <w:rsid w:val="00A571FE"/>
    <w:rsid w:val="00A575B4"/>
    <w:rsid w:val="00A5796A"/>
    <w:rsid w:val="00A57DDC"/>
    <w:rsid w:val="00A57E07"/>
    <w:rsid w:val="00A60300"/>
    <w:rsid w:val="00A60395"/>
    <w:rsid w:val="00A60929"/>
    <w:rsid w:val="00A61063"/>
    <w:rsid w:val="00A6153E"/>
    <w:rsid w:val="00A61836"/>
    <w:rsid w:val="00A61B26"/>
    <w:rsid w:val="00A61D1D"/>
    <w:rsid w:val="00A61D8E"/>
    <w:rsid w:val="00A61EE9"/>
    <w:rsid w:val="00A622F0"/>
    <w:rsid w:val="00A6287E"/>
    <w:rsid w:val="00A63507"/>
    <w:rsid w:val="00A63733"/>
    <w:rsid w:val="00A63CBB"/>
    <w:rsid w:val="00A63FE8"/>
    <w:rsid w:val="00A644C6"/>
    <w:rsid w:val="00A64A3F"/>
    <w:rsid w:val="00A64DC9"/>
    <w:rsid w:val="00A64FB4"/>
    <w:rsid w:val="00A65280"/>
    <w:rsid w:val="00A65624"/>
    <w:rsid w:val="00A656EC"/>
    <w:rsid w:val="00A6570E"/>
    <w:rsid w:val="00A658A4"/>
    <w:rsid w:val="00A65A83"/>
    <w:rsid w:val="00A65AF9"/>
    <w:rsid w:val="00A669E2"/>
    <w:rsid w:val="00A6710A"/>
    <w:rsid w:val="00A67354"/>
    <w:rsid w:val="00A675BB"/>
    <w:rsid w:val="00A67731"/>
    <w:rsid w:val="00A67BA1"/>
    <w:rsid w:val="00A67F97"/>
    <w:rsid w:val="00A700D3"/>
    <w:rsid w:val="00A70DF7"/>
    <w:rsid w:val="00A711F0"/>
    <w:rsid w:val="00A71593"/>
    <w:rsid w:val="00A71EFB"/>
    <w:rsid w:val="00A72644"/>
    <w:rsid w:val="00A72B79"/>
    <w:rsid w:val="00A7304C"/>
    <w:rsid w:val="00A73268"/>
    <w:rsid w:val="00A73BD7"/>
    <w:rsid w:val="00A742C7"/>
    <w:rsid w:val="00A743AB"/>
    <w:rsid w:val="00A7453E"/>
    <w:rsid w:val="00A74ACB"/>
    <w:rsid w:val="00A753C0"/>
    <w:rsid w:val="00A75510"/>
    <w:rsid w:val="00A761E5"/>
    <w:rsid w:val="00A7640A"/>
    <w:rsid w:val="00A76634"/>
    <w:rsid w:val="00A76D45"/>
    <w:rsid w:val="00A77212"/>
    <w:rsid w:val="00A77BCE"/>
    <w:rsid w:val="00A77C2C"/>
    <w:rsid w:val="00A80062"/>
    <w:rsid w:val="00A80110"/>
    <w:rsid w:val="00A802BB"/>
    <w:rsid w:val="00A8095B"/>
    <w:rsid w:val="00A80F27"/>
    <w:rsid w:val="00A80F6B"/>
    <w:rsid w:val="00A8182F"/>
    <w:rsid w:val="00A81C19"/>
    <w:rsid w:val="00A81E9F"/>
    <w:rsid w:val="00A82146"/>
    <w:rsid w:val="00A8220E"/>
    <w:rsid w:val="00A82545"/>
    <w:rsid w:val="00A82683"/>
    <w:rsid w:val="00A828C9"/>
    <w:rsid w:val="00A829E0"/>
    <w:rsid w:val="00A82B55"/>
    <w:rsid w:val="00A82C68"/>
    <w:rsid w:val="00A82DE6"/>
    <w:rsid w:val="00A831D9"/>
    <w:rsid w:val="00A83508"/>
    <w:rsid w:val="00A83C8A"/>
    <w:rsid w:val="00A84F12"/>
    <w:rsid w:val="00A856EB"/>
    <w:rsid w:val="00A85E75"/>
    <w:rsid w:val="00A86236"/>
    <w:rsid w:val="00A86521"/>
    <w:rsid w:val="00A875E3"/>
    <w:rsid w:val="00A87694"/>
    <w:rsid w:val="00A9022E"/>
    <w:rsid w:val="00A902D4"/>
    <w:rsid w:val="00A9079C"/>
    <w:rsid w:val="00A90C0D"/>
    <w:rsid w:val="00A90FCD"/>
    <w:rsid w:val="00A90FFB"/>
    <w:rsid w:val="00A91257"/>
    <w:rsid w:val="00A9200B"/>
    <w:rsid w:val="00A9209F"/>
    <w:rsid w:val="00A9235A"/>
    <w:rsid w:val="00A92C0D"/>
    <w:rsid w:val="00A92EB1"/>
    <w:rsid w:val="00A93011"/>
    <w:rsid w:val="00A93609"/>
    <w:rsid w:val="00A936A5"/>
    <w:rsid w:val="00A93BE0"/>
    <w:rsid w:val="00A93C25"/>
    <w:rsid w:val="00A93E1B"/>
    <w:rsid w:val="00A9408B"/>
    <w:rsid w:val="00A942E6"/>
    <w:rsid w:val="00A9464D"/>
    <w:rsid w:val="00A94974"/>
    <w:rsid w:val="00A94DD9"/>
    <w:rsid w:val="00A9539C"/>
    <w:rsid w:val="00A95683"/>
    <w:rsid w:val="00A9641B"/>
    <w:rsid w:val="00A9643B"/>
    <w:rsid w:val="00A9672F"/>
    <w:rsid w:val="00A967CF"/>
    <w:rsid w:val="00A96E21"/>
    <w:rsid w:val="00A96E34"/>
    <w:rsid w:val="00A979B1"/>
    <w:rsid w:val="00A97EA1"/>
    <w:rsid w:val="00AA0564"/>
    <w:rsid w:val="00AA0AD4"/>
    <w:rsid w:val="00AA1165"/>
    <w:rsid w:val="00AA1480"/>
    <w:rsid w:val="00AA1C10"/>
    <w:rsid w:val="00AA1E32"/>
    <w:rsid w:val="00AA2601"/>
    <w:rsid w:val="00AA26BF"/>
    <w:rsid w:val="00AA2720"/>
    <w:rsid w:val="00AA2A10"/>
    <w:rsid w:val="00AA2F7E"/>
    <w:rsid w:val="00AA3467"/>
    <w:rsid w:val="00AA3682"/>
    <w:rsid w:val="00AA397F"/>
    <w:rsid w:val="00AA3B3B"/>
    <w:rsid w:val="00AA3F31"/>
    <w:rsid w:val="00AA437A"/>
    <w:rsid w:val="00AA4470"/>
    <w:rsid w:val="00AA4625"/>
    <w:rsid w:val="00AA49D1"/>
    <w:rsid w:val="00AA5517"/>
    <w:rsid w:val="00AA603A"/>
    <w:rsid w:val="00AA6150"/>
    <w:rsid w:val="00AA6BB6"/>
    <w:rsid w:val="00AA7470"/>
    <w:rsid w:val="00AA7933"/>
    <w:rsid w:val="00AA7BCE"/>
    <w:rsid w:val="00AA7BF3"/>
    <w:rsid w:val="00AA7D57"/>
    <w:rsid w:val="00AB02E9"/>
    <w:rsid w:val="00AB10EA"/>
    <w:rsid w:val="00AB16B3"/>
    <w:rsid w:val="00AB1B00"/>
    <w:rsid w:val="00AB1EFA"/>
    <w:rsid w:val="00AB1F1A"/>
    <w:rsid w:val="00AB24F9"/>
    <w:rsid w:val="00AB258F"/>
    <w:rsid w:val="00AB2EE7"/>
    <w:rsid w:val="00AB31D7"/>
    <w:rsid w:val="00AB33AA"/>
    <w:rsid w:val="00AB3F0D"/>
    <w:rsid w:val="00AB44EA"/>
    <w:rsid w:val="00AB4639"/>
    <w:rsid w:val="00AB47E1"/>
    <w:rsid w:val="00AB48EC"/>
    <w:rsid w:val="00AB4C4E"/>
    <w:rsid w:val="00AB5223"/>
    <w:rsid w:val="00AB53E4"/>
    <w:rsid w:val="00AB5467"/>
    <w:rsid w:val="00AB5488"/>
    <w:rsid w:val="00AB6007"/>
    <w:rsid w:val="00AB6EAC"/>
    <w:rsid w:val="00AB777C"/>
    <w:rsid w:val="00AC00D2"/>
    <w:rsid w:val="00AC060A"/>
    <w:rsid w:val="00AC0699"/>
    <w:rsid w:val="00AC0B3E"/>
    <w:rsid w:val="00AC191A"/>
    <w:rsid w:val="00AC252B"/>
    <w:rsid w:val="00AC2BEF"/>
    <w:rsid w:val="00AC2F08"/>
    <w:rsid w:val="00AC3031"/>
    <w:rsid w:val="00AC35B2"/>
    <w:rsid w:val="00AC3A6B"/>
    <w:rsid w:val="00AC3CBD"/>
    <w:rsid w:val="00AC458F"/>
    <w:rsid w:val="00AC46D5"/>
    <w:rsid w:val="00AC4B39"/>
    <w:rsid w:val="00AC4F34"/>
    <w:rsid w:val="00AC50BC"/>
    <w:rsid w:val="00AC5259"/>
    <w:rsid w:val="00AC6104"/>
    <w:rsid w:val="00AC63AC"/>
    <w:rsid w:val="00AC6E29"/>
    <w:rsid w:val="00AC6EC2"/>
    <w:rsid w:val="00AC6FBC"/>
    <w:rsid w:val="00AC6FC6"/>
    <w:rsid w:val="00AC7947"/>
    <w:rsid w:val="00AD0265"/>
    <w:rsid w:val="00AD0422"/>
    <w:rsid w:val="00AD047A"/>
    <w:rsid w:val="00AD0DE9"/>
    <w:rsid w:val="00AD13C0"/>
    <w:rsid w:val="00AD1F3E"/>
    <w:rsid w:val="00AD2036"/>
    <w:rsid w:val="00AD20B4"/>
    <w:rsid w:val="00AD22E3"/>
    <w:rsid w:val="00AD2971"/>
    <w:rsid w:val="00AD29F8"/>
    <w:rsid w:val="00AD414B"/>
    <w:rsid w:val="00AD4439"/>
    <w:rsid w:val="00AD4745"/>
    <w:rsid w:val="00AD5FE2"/>
    <w:rsid w:val="00AD76F2"/>
    <w:rsid w:val="00AD7D03"/>
    <w:rsid w:val="00AE084B"/>
    <w:rsid w:val="00AE1224"/>
    <w:rsid w:val="00AE12C5"/>
    <w:rsid w:val="00AE12E7"/>
    <w:rsid w:val="00AE1509"/>
    <w:rsid w:val="00AE18A3"/>
    <w:rsid w:val="00AE1B0D"/>
    <w:rsid w:val="00AE1B67"/>
    <w:rsid w:val="00AE1B9C"/>
    <w:rsid w:val="00AE1DBB"/>
    <w:rsid w:val="00AE2A63"/>
    <w:rsid w:val="00AE2D1C"/>
    <w:rsid w:val="00AE3505"/>
    <w:rsid w:val="00AE3756"/>
    <w:rsid w:val="00AE3A4B"/>
    <w:rsid w:val="00AE3A63"/>
    <w:rsid w:val="00AE4572"/>
    <w:rsid w:val="00AE4755"/>
    <w:rsid w:val="00AE498A"/>
    <w:rsid w:val="00AE4A89"/>
    <w:rsid w:val="00AE53FF"/>
    <w:rsid w:val="00AE5416"/>
    <w:rsid w:val="00AE5435"/>
    <w:rsid w:val="00AE5C7D"/>
    <w:rsid w:val="00AE5E1B"/>
    <w:rsid w:val="00AE60A0"/>
    <w:rsid w:val="00AE62F6"/>
    <w:rsid w:val="00AE63B2"/>
    <w:rsid w:val="00AE645C"/>
    <w:rsid w:val="00AE71E0"/>
    <w:rsid w:val="00AE749F"/>
    <w:rsid w:val="00AE7DED"/>
    <w:rsid w:val="00AF0CCA"/>
    <w:rsid w:val="00AF10FA"/>
    <w:rsid w:val="00AF2255"/>
    <w:rsid w:val="00AF273E"/>
    <w:rsid w:val="00AF2918"/>
    <w:rsid w:val="00AF313A"/>
    <w:rsid w:val="00AF3ABE"/>
    <w:rsid w:val="00AF4361"/>
    <w:rsid w:val="00AF49C5"/>
    <w:rsid w:val="00AF52E0"/>
    <w:rsid w:val="00AF5615"/>
    <w:rsid w:val="00AF6079"/>
    <w:rsid w:val="00AF6286"/>
    <w:rsid w:val="00AF6959"/>
    <w:rsid w:val="00AF7408"/>
    <w:rsid w:val="00AF7AC8"/>
    <w:rsid w:val="00AF7F9A"/>
    <w:rsid w:val="00B00520"/>
    <w:rsid w:val="00B00B25"/>
    <w:rsid w:val="00B00F8E"/>
    <w:rsid w:val="00B014C4"/>
    <w:rsid w:val="00B014D0"/>
    <w:rsid w:val="00B01E94"/>
    <w:rsid w:val="00B020E0"/>
    <w:rsid w:val="00B0226D"/>
    <w:rsid w:val="00B02B06"/>
    <w:rsid w:val="00B02CD1"/>
    <w:rsid w:val="00B03B39"/>
    <w:rsid w:val="00B03CB0"/>
    <w:rsid w:val="00B041A9"/>
    <w:rsid w:val="00B04350"/>
    <w:rsid w:val="00B044EF"/>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822"/>
    <w:rsid w:val="00B13E3E"/>
    <w:rsid w:val="00B14140"/>
    <w:rsid w:val="00B145CD"/>
    <w:rsid w:val="00B14791"/>
    <w:rsid w:val="00B14AC6"/>
    <w:rsid w:val="00B14BE0"/>
    <w:rsid w:val="00B14C20"/>
    <w:rsid w:val="00B14E56"/>
    <w:rsid w:val="00B152D8"/>
    <w:rsid w:val="00B16184"/>
    <w:rsid w:val="00B161BD"/>
    <w:rsid w:val="00B16238"/>
    <w:rsid w:val="00B16801"/>
    <w:rsid w:val="00B168B5"/>
    <w:rsid w:val="00B16BA2"/>
    <w:rsid w:val="00B173B2"/>
    <w:rsid w:val="00B2005F"/>
    <w:rsid w:val="00B20164"/>
    <w:rsid w:val="00B202C7"/>
    <w:rsid w:val="00B203F3"/>
    <w:rsid w:val="00B20508"/>
    <w:rsid w:val="00B20658"/>
    <w:rsid w:val="00B2101D"/>
    <w:rsid w:val="00B210D6"/>
    <w:rsid w:val="00B21628"/>
    <w:rsid w:val="00B23647"/>
    <w:rsid w:val="00B23939"/>
    <w:rsid w:val="00B23F81"/>
    <w:rsid w:val="00B23F8B"/>
    <w:rsid w:val="00B24024"/>
    <w:rsid w:val="00B24204"/>
    <w:rsid w:val="00B24EB1"/>
    <w:rsid w:val="00B2518B"/>
    <w:rsid w:val="00B259B3"/>
    <w:rsid w:val="00B25B73"/>
    <w:rsid w:val="00B2680C"/>
    <w:rsid w:val="00B268DF"/>
    <w:rsid w:val="00B26930"/>
    <w:rsid w:val="00B276A4"/>
    <w:rsid w:val="00B27724"/>
    <w:rsid w:val="00B27905"/>
    <w:rsid w:val="00B300A2"/>
    <w:rsid w:val="00B3027F"/>
    <w:rsid w:val="00B306F3"/>
    <w:rsid w:val="00B30AAD"/>
    <w:rsid w:val="00B30BC2"/>
    <w:rsid w:val="00B30C63"/>
    <w:rsid w:val="00B30F3D"/>
    <w:rsid w:val="00B315B3"/>
    <w:rsid w:val="00B31645"/>
    <w:rsid w:val="00B31A0B"/>
    <w:rsid w:val="00B31AD5"/>
    <w:rsid w:val="00B32AAE"/>
    <w:rsid w:val="00B32C06"/>
    <w:rsid w:val="00B32E8B"/>
    <w:rsid w:val="00B33711"/>
    <w:rsid w:val="00B339BC"/>
    <w:rsid w:val="00B33D65"/>
    <w:rsid w:val="00B33EA5"/>
    <w:rsid w:val="00B33F5C"/>
    <w:rsid w:val="00B340AB"/>
    <w:rsid w:val="00B34514"/>
    <w:rsid w:val="00B34550"/>
    <w:rsid w:val="00B34C7A"/>
    <w:rsid w:val="00B34D94"/>
    <w:rsid w:val="00B34ED7"/>
    <w:rsid w:val="00B34F46"/>
    <w:rsid w:val="00B35482"/>
    <w:rsid w:val="00B3548C"/>
    <w:rsid w:val="00B35F95"/>
    <w:rsid w:val="00B36154"/>
    <w:rsid w:val="00B3622D"/>
    <w:rsid w:val="00B3637E"/>
    <w:rsid w:val="00B36B18"/>
    <w:rsid w:val="00B36C69"/>
    <w:rsid w:val="00B36D81"/>
    <w:rsid w:val="00B36E2F"/>
    <w:rsid w:val="00B3755C"/>
    <w:rsid w:val="00B37837"/>
    <w:rsid w:val="00B37938"/>
    <w:rsid w:val="00B379BC"/>
    <w:rsid w:val="00B37D7D"/>
    <w:rsid w:val="00B37F7E"/>
    <w:rsid w:val="00B40375"/>
    <w:rsid w:val="00B405E4"/>
    <w:rsid w:val="00B40E0A"/>
    <w:rsid w:val="00B40E1B"/>
    <w:rsid w:val="00B412BD"/>
    <w:rsid w:val="00B41865"/>
    <w:rsid w:val="00B419E4"/>
    <w:rsid w:val="00B41C6A"/>
    <w:rsid w:val="00B42043"/>
    <w:rsid w:val="00B432A0"/>
    <w:rsid w:val="00B4424E"/>
    <w:rsid w:val="00B44753"/>
    <w:rsid w:val="00B44F07"/>
    <w:rsid w:val="00B45088"/>
    <w:rsid w:val="00B45473"/>
    <w:rsid w:val="00B457B8"/>
    <w:rsid w:val="00B45B3E"/>
    <w:rsid w:val="00B45F25"/>
    <w:rsid w:val="00B462A7"/>
    <w:rsid w:val="00B46743"/>
    <w:rsid w:val="00B4738B"/>
    <w:rsid w:val="00B476AF"/>
    <w:rsid w:val="00B4772D"/>
    <w:rsid w:val="00B47CC4"/>
    <w:rsid w:val="00B50C18"/>
    <w:rsid w:val="00B5124B"/>
    <w:rsid w:val="00B517F7"/>
    <w:rsid w:val="00B518E5"/>
    <w:rsid w:val="00B51AE9"/>
    <w:rsid w:val="00B51C75"/>
    <w:rsid w:val="00B51EBF"/>
    <w:rsid w:val="00B52AFC"/>
    <w:rsid w:val="00B52B41"/>
    <w:rsid w:val="00B52BBE"/>
    <w:rsid w:val="00B52C97"/>
    <w:rsid w:val="00B52EFE"/>
    <w:rsid w:val="00B535A3"/>
    <w:rsid w:val="00B539CF"/>
    <w:rsid w:val="00B53FA1"/>
    <w:rsid w:val="00B54E35"/>
    <w:rsid w:val="00B558C8"/>
    <w:rsid w:val="00B559D6"/>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392"/>
    <w:rsid w:val="00B63483"/>
    <w:rsid w:val="00B6369D"/>
    <w:rsid w:val="00B63AE4"/>
    <w:rsid w:val="00B63C73"/>
    <w:rsid w:val="00B6400D"/>
    <w:rsid w:val="00B642C5"/>
    <w:rsid w:val="00B64EB6"/>
    <w:rsid w:val="00B660B9"/>
    <w:rsid w:val="00B66329"/>
    <w:rsid w:val="00B66F3E"/>
    <w:rsid w:val="00B66FC2"/>
    <w:rsid w:val="00B672B3"/>
    <w:rsid w:val="00B678CC"/>
    <w:rsid w:val="00B678DB"/>
    <w:rsid w:val="00B67B58"/>
    <w:rsid w:val="00B67C5C"/>
    <w:rsid w:val="00B70404"/>
    <w:rsid w:val="00B712C3"/>
    <w:rsid w:val="00B713FD"/>
    <w:rsid w:val="00B72A25"/>
    <w:rsid w:val="00B72F55"/>
    <w:rsid w:val="00B730E0"/>
    <w:rsid w:val="00B7367C"/>
    <w:rsid w:val="00B75204"/>
    <w:rsid w:val="00B75783"/>
    <w:rsid w:val="00B7615E"/>
    <w:rsid w:val="00B76B5C"/>
    <w:rsid w:val="00B76DB6"/>
    <w:rsid w:val="00B76EA0"/>
    <w:rsid w:val="00B77533"/>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1FC"/>
    <w:rsid w:val="00B837C2"/>
    <w:rsid w:val="00B84767"/>
    <w:rsid w:val="00B84851"/>
    <w:rsid w:val="00B8533F"/>
    <w:rsid w:val="00B85414"/>
    <w:rsid w:val="00B8591C"/>
    <w:rsid w:val="00B85C43"/>
    <w:rsid w:val="00B863A8"/>
    <w:rsid w:val="00B86511"/>
    <w:rsid w:val="00B86760"/>
    <w:rsid w:val="00B8706B"/>
    <w:rsid w:val="00B8772A"/>
    <w:rsid w:val="00B902B9"/>
    <w:rsid w:val="00B9049B"/>
    <w:rsid w:val="00B90708"/>
    <w:rsid w:val="00B90A68"/>
    <w:rsid w:val="00B90D26"/>
    <w:rsid w:val="00B910E0"/>
    <w:rsid w:val="00B91319"/>
    <w:rsid w:val="00B9176F"/>
    <w:rsid w:val="00B91E6E"/>
    <w:rsid w:val="00B925A9"/>
    <w:rsid w:val="00B929CF"/>
    <w:rsid w:val="00B92C59"/>
    <w:rsid w:val="00B92D3D"/>
    <w:rsid w:val="00B93112"/>
    <w:rsid w:val="00B931AD"/>
    <w:rsid w:val="00B93979"/>
    <w:rsid w:val="00B9399A"/>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28D1"/>
    <w:rsid w:val="00BA2C37"/>
    <w:rsid w:val="00BA3049"/>
    <w:rsid w:val="00BA3113"/>
    <w:rsid w:val="00BA3224"/>
    <w:rsid w:val="00BA4295"/>
    <w:rsid w:val="00BA456F"/>
    <w:rsid w:val="00BA46CA"/>
    <w:rsid w:val="00BA493D"/>
    <w:rsid w:val="00BA4D69"/>
    <w:rsid w:val="00BA5055"/>
    <w:rsid w:val="00BA5352"/>
    <w:rsid w:val="00BA5B58"/>
    <w:rsid w:val="00BA61F0"/>
    <w:rsid w:val="00BA659C"/>
    <w:rsid w:val="00BA728C"/>
    <w:rsid w:val="00BA73D4"/>
    <w:rsid w:val="00BA74F1"/>
    <w:rsid w:val="00BA7555"/>
    <w:rsid w:val="00BA7750"/>
    <w:rsid w:val="00BA78DC"/>
    <w:rsid w:val="00BA7C4B"/>
    <w:rsid w:val="00BB0200"/>
    <w:rsid w:val="00BB0275"/>
    <w:rsid w:val="00BB0338"/>
    <w:rsid w:val="00BB0479"/>
    <w:rsid w:val="00BB073D"/>
    <w:rsid w:val="00BB0AB1"/>
    <w:rsid w:val="00BB0AD4"/>
    <w:rsid w:val="00BB1260"/>
    <w:rsid w:val="00BB168A"/>
    <w:rsid w:val="00BB186A"/>
    <w:rsid w:val="00BB19E4"/>
    <w:rsid w:val="00BB1FC8"/>
    <w:rsid w:val="00BB230F"/>
    <w:rsid w:val="00BB2496"/>
    <w:rsid w:val="00BB24A8"/>
    <w:rsid w:val="00BB2765"/>
    <w:rsid w:val="00BB3136"/>
    <w:rsid w:val="00BB32DC"/>
    <w:rsid w:val="00BB3497"/>
    <w:rsid w:val="00BB386A"/>
    <w:rsid w:val="00BB3940"/>
    <w:rsid w:val="00BB3C5F"/>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3187"/>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02E"/>
    <w:rsid w:val="00BD29F5"/>
    <w:rsid w:val="00BD3242"/>
    <w:rsid w:val="00BD3419"/>
    <w:rsid w:val="00BD39EC"/>
    <w:rsid w:val="00BD42CA"/>
    <w:rsid w:val="00BD43E5"/>
    <w:rsid w:val="00BD4CF9"/>
    <w:rsid w:val="00BD4F0D"/>
    <w:rsid w:val="00BD50D4"/>
    <w:rsid w:val="00BD512A"/>
    <w:rsid w:val="00BD5479"/>
    <w:rsid w:val="00BD57EF"/>
    <w:rsid w:val="00BD59E3"/>
    <w:rsid w:val="00BD672B"/>
    <w:rsid w:val="00BD771F"/>
    <w:rsid w:val="00BD7C76"/>
    <w:rsid w:val="00BD7FD7"/>
    <w:rsid w:val="00BE0208"/>
    <w:rsid w:val="00BE0315"/>
    <w:rsid w:val="00BE0320"/>
    <w:rsid w:val="00BE05F0"/>
    <w:rsid w:val="00BE08D5"/>
    <w:rsid w:val="00BE091A"/>
    <w:rsid w:val="00BE09C0"/>
    <w:rsid w:val="00BE0D73"/>
    <w:rsid w:val="00BE1168"/>
    <w:rsid w:val="00BE11B8"/>
    <w:rsid w:val="00BE137E"/>
    <w:rsid w:val="00BE1772"/>
    <w:rsid w:val="00BE1C61"/>
    <w:rsid w:val="00BE1DEB"/>
    <w:rsid w:val="00BE1EC9"/>
    <w:rsid w:val="00BE2903"/>
    <w:rsid w:val="00BE2E8B"/>
    <w:rsid w:val="00BE318A"/>
    <w:rsid w:val="00BE349E"/>
    <w:rsid w:val="00BE35DA"/>
    <w:rsid w:val="00BE44F2"/>
    <w:rsid w:val="00BE4ABB"/>
    <w:rsid w:val="00BE5469"/>
    <w:rsid w:val="00BF0A46"/>
    <w:rsid w:val="00BF0E8E"/>
    <w:rsid w:val="00BF0FF0"/>
    <w:rsid w:val="00BF17C6"/>
    <w:rsid w:val="00BF1A7F"/>
    <w:rsid w:val="00BF1B97"/>
    <w:rsid w:val="00BF1DD0"/>
    <w:rsid w:val="00BF2085"/>
    <w:rsid w:val="00BF2E36"/>
    <w:rsid w:val="00BF342E"/>
    <w:rsid w:val="00BF3E91"/>
    <w:rsid w:val="00BF4F93"/>
    <w:rsid w:val="00BF5324"/>
    <w:rsid w:val="00BF556F"/>
    <w:rsid w:val="00BF561D"/>
    <w:rsid w:val="00BF5652"/>
    <w:rsid w:val="00BF577F"/>
    <w:rsid w:val="00BF5A3F"/>
    <w:rsid w:val="00BF5B28"/>
    <w:rsid w:val="00BF70EF"/>
    <w:rsid w:val="00BF7266"/>
    <w:rsid w:val="00BF7734"/>
    <w:rsid w:val="00C0046D"/>
    <w:rsid w:val="00C00474"/>
    <w:rsid w:val="00C0072C"/>
    <w:rsid w:val="00C00745"/>
    <w:rsid w:val="00C00F37"/>
    <w:rsid w:val="00C020EE"/>
    <w:rsid w:val="00C0247E"/>
    <w:rsid w:val="00C02A99"/>
    <w:rsid w:val="00C039E1"/>
    <w:rsid w:val="00C03F48"/>
    <w:rsid w:val="00C03F51"/>
    <w:rsid w:val="00C0422A"/>
    <w:rsid w:val="00C0501B"/>
    <w:rsid w:val="00C05C5B"/>
    <w:rsid w:val="00C05DDE"/>
    <w:rsid w:val="00C05FF0"/>
    <w:rsid w:val="00C06090"/>
    <w:rsid w:val="00C0648F"/>
    <w:rsid w:val="00C06812"/>
    <w:rsid w:val="00C068E3"/>
    <w:rsid w:val="00C10466"/>
    <w:rsid w:val="00C108E2"/>
    <w:rsid w:val="00C10CC7"/>
    <w:rsid w:val="00C10E0A"/>
    <w:rsid w:val="00C1112B"/>
    <w:rsid w:val="00C111ED"/>
    <w:rsid w:val="00C11CD0"/>
    <w:rsid w:val="00C11DF8"/>
    <w:rsid w:val="00C11F38"/>
    <w:rsid w:val="00C13225"/>
    <w:rsid w:val="00C13490"/>
    <w:rsid w:val="00C136A2"/>
    <w:rsid w:val="00C140B5"/>
    <w:rsid w:val="00C149DC"/>
    <w:rsid w:val="00C14C86"/>
    <w:rsid w:val="00C150EB"/>
    <w:rsid w:val="00C15313"/>
    <w:rsid w:val="00C15A5F"/>
    <w:rsid w:val="00C15E5C"/>
    <w:rsid w:val="00C15F63"/>
    <w:rsid w:val="00C17715"/>
    <w:rsid w:val="00C17B48"/>
    <w:rsid w:val="00C17E55"/>
    <w:rsid w:val="00C2008C"/>
    <w:rsid w:val="00C20227"/>
    <w:rsid w:val="00C2039E"/>
    <w:rsid w:val="00C20514"/>
    <w:rsid w:val="00C20C76"/>
    <w:rsid w:val="00C21372"/>
    <w:rsid w:val="00C21875"/>
    <w:rsid w:val="00C21B5C"/>
    <w:rsid w:val="00C21BD9"/>
    <w:rsid w:val="00C21CFB"/>
    <w:rsid w:val="00C21F01"/>
    <w:rsid w:val="00C21F45"/>
    <w:rsid w:val="00C22001"/>
    <w:rsid w:val="00C2265F"/>
    <w:rsid w:val="00C227B9"/>
    <w:rsid w:val="00C228BA"/>
    <w:rsid w:val="00C22916"/>
    <w:rsid w:val="00C229F8"/>
    <w:rsid w:val="00C22DD5"/>
    <w:rsid w:val="00C232DB"/>
    <w:rsid w:val="00C2356F"/>
    <w:rsid w:val="00C2369A"/>
    <w:rsid w:val="00C23D71"/>
    <w:rsid w:val="00C247DF"/>
    <w:rsid w:val="00C24C99"/>
    <w:rsid w:val="00C25365"/>
    <w:rsid w:val="00C2540C"/>
    <w:rsid w:val="00C2551B"/>
    <w:rsid w:val="00C25B02"/>
    <w:rsid w:val="00C25BA5"/>
    <w:rsid w:val="00C270A4"/>
    <w:rsid w:val="00C27214"/>
    <w:rsid w:val="00C27421"/>
    <w:rsid w:val="00C27585"/>
    <w:rsid w:val="00C27BB6"/>
    <w:rsid w:val="00C30796"/>
    <w:rsid w:val="00C30F2D"/>
    <w:rsid w:val="00C312AB"/>
    <w:rsid w:val="00C322F1"/>
    <w:rsid w:val="00C32CFA"/>
    <w:rsid w:val="00C32ECD"/>
    <w:rsid w:val="00C33284"/>
    <w:rsid w:val="00C33BEA"/>
    <w:rsid w:val="00C33F76"/>
    <w:rsid w:val="00C34398"/>
    <w:rsid w:val="00C343E5"/>
    <w:rsid w:val="00C349CF"/>
    <w:rsid w:val="00C351A6"/>
    <w:rsid w:val="00C3553B"/>
    <w:rsid w:val="00C35A4C"/>
    <w:rsid w:val="00C35E0D"/>
    <w:rsid w:val="00C36C99"/>
    <w:rsid w:val="00C36FEF"/>
    <w:rsid w:val="00C37066"/>
    <w:rsid w:val="00C371FA"/>
    <w:rsid w:val="00C375E5"/>
    <w:rsid w:val="00C377A2"/>
    <w:rsid w:val="00C4081B"/>
    <w:rsid w:val="00C40FFC"/>
    <w:rsid w:val="00C41480"/>
    <w:rsid w:val="00C41622"/>
    <w:rsid w:val="00C41E20"/>
    <w:rsid w:val="00C42D40"/>
    <w:rsid w:val="00C42E3D"/>
    <w:rsid w:val="00C431D6"/>
    <w:rsid w:val="00C434C7"/>
    <w:rsid w:val="00C439B8"/>
    <w:rsid w:val="00C43FF8"/>
    <w:rsid w:val="00C445C2"/>
    <w:rsid w:val="00C446B0"/>
    <w:rsid w:val="00C44C62"/>
    <w:rsid w:val="00C45137"/>
    <w:rsid w:val="00C45B88"/>
    <w:rsid w:val="00C46179"/>
    <w:rsid w:val="00C461F2"/>
    <w:rsid w:val="00C46492"/>
    <w:rsid w:val="00C46F61"/>
    <w:rsid w:val="00C4725B"/>
    <w:rsid w:val="00C47598"/>
    <w:rsid w:val="00C47BB2"/>
    <w:rsid w:val="00C47CC5"/>
    <w:rsid w:val="00C5014C"/>
    <w:rsid w:val="00C508D9"/>
    <w:rsid w:val="00C50A0D"/>
    <w:rsid w:val="00C50F0D"/>
    <w:rsid w:val="00C51A32"/>
    <w:rsid w:val="00C51C28"/>
    <w:rsid w:val="00C520CC"/>
    <w:rsid w:val="00C523AD"/>
    <w:rsid w:val="00C528C5"/>
    <w:rsid w:val="00C52DB8"/>
    <w:rsid w:val="00C5300D"/>
    <w:rsid w:val="00C53456"/>
    <w:rsid w:val="00C538B9"/>
    <w:rsid w:val="00C5397B"/>
    <w:rsid w:val="00C53E6D"/>
    <w:rsid w:val="00C53E92"/>
    <w:rsid w:val="00C5480A"/>
    <w:rsid w:val="00C54916"/>
    <w:rsid w:val="00C54A67"/>
    <w:rsid w:val="00C54CD6"/>
    <w:rsid w:val="00C54FE3"/>
    <w:rsid w:val="00C551D2"/>
    <w:rsid w:val="00C55CCA"/>
    <w:rsid w:val="00C55E36"/>
    <w:rsid w:val="00C55EA7"/>
    <w:rsid w:val="00C5626B"/>
    <w:rsid w:val="00C566CC"/>
    <w:rsid w:val="00C56BE4"/>
    <w:rsid w:val="00C57570"/>
    <w:rsid w:val="00C57D4F"/>
    <w:rsid w:val="00C60425"/>
    <w:rsid w:val="00C60557"/>
    <w:rsid w:val="00C60AFD"/>
    <w:rsid w:val="00C60C2D"/>
    <w:rsid w:val="00C61302"/>
    <w:rsid w:val="00C6162E"/>
    <w:rsid w:val="00C6190E"/>
    <w:rsid w:val="00C61E0E"/>
    <w:rsid w:val="00C62E53"/>
    <w:rsid w:val="00C62E87"/>
    <w:rsid w:val="00C62FB0"/>
    <w:rsid w:val="00C63119"/>
    <w:rsid w:val="00C63780"/>
    <w:rsid w:val="00C63E23"/>
    <w:rsid w:val="00C65399"/>
    <w:rsid w:val="00C656C8"/>
    <w:rsid w:val="00C65818"/>
    <w:rsid w:val="00C65917"/>
    <w:rsid w:val="00C671D2"/>
    <w:rsid w:val="00C67901"/>
    <w:rsid w:val="00C67A0A"/>
    <w:rsid w:val="00C67F26"/>
    <w:rsid w:val="00C70043"/>
    <w:rsid w:val="00C71330"/>
    <w:rsid w:val="00C713F2"/>
    <w:rsid w:val="00C71B29"/>
    <w:rsid w:val="00C71B5B"/>
    <w:rsid w:val="00C71EE7"/>
    <w:rsid w:val="00C7208D"/>
    <w:rsid w:val="00C721DE"/>
    <w:rsid w:val="00C72A39"/>
    <w:rsid w:val="00C72A79"/>
    <w:rsid w:val="00C72ABC"/>
    <w:rsid w:val="00C72B5A"/>
    <w:rsid w:val="00C73861"/>
    <w:rsid w:val="00C7432C"/>
    <w:rsid w:val="00C74850"/>
    <w:rsid w:val="00C75173"/>
    <w:rsid w:val="00C754E8"/>
    <w:rsid w:val="00C75791"/>
    <w:rsid w:val="00C75B78"/>
    <w:rsid w:val="00C75F30"/>
    <w:rsid w:val="00C76304"/>
    <w:rsid w:val="00C76406"/>
    <w:rsid w:val="00C76427"/>
    <w:rsid w:val="00C769B0"/>
    <w:rsid w:val="00C76D83"/>
    <w:rsid w:val="00C7762E"/>
    <w:rsid w:val="00C77AEC"/>
    <w:rsid w:val="00C77E6A"/>
    <w:rsid w:val="00C77F90"/>
    <w:rsid w:val="00C80554"/>
    <w:rsid w:val="00C807A2"/>
    <w:rsid w:val="00C808AC"/>
    <w:rsid w:val="00C80BE3"/>
    <w:rsid w:val="00C814B6"/>
    <w:rsid w:val="00C8197A"/>
    <w:rsid w:val="00C81BE9"/>
    <w:rsid w:val="00C82282"/>
    <w:rsid w:val="00C8280D"/>
    <w:rsid w:val="00C82AB2"/>
    <w:rsid w:val="00C82CCA"/>
    <w:rsid w:val="00C84084"/>
    <w:rsid w:val="00C841FF"/>
    <w:rsid w:val="00C84328"/>
    <w:rsid w:val="00C845F9"/>
    <w:rsid w:val="00C8462C"/>
    <w:rsid w:val="00C8471E"/>
    <w:rsid w:val="00C84955"/>
    <w:rsid w:val="00C84A39"/>
    <w:rsid w:val="00C85BF0"/>
    <w:rsid w:val="00C85FED"/>
    <w:rsid w:val="00C8638B"/>
    <w:rsid w:val="00C86467"/>
    <w:rsid w:val="00C87199"/>
    <w:rsid w:val="00C874CB"/>
    <w:rsid w:val="00C90404"/>
    <w:rsid w:val="00C9058F"/>
    <w:rsid w:val="00C90A32"/>
    <w:rsid w:val="00C912FD"/>
    <w:rsid w:val="00C91A3F"/>
    <w:rsid w:val="00C92316"/>
    <w:rsid w:val="00C92547"/>
    <w:rsid w:val="00C926A8"/>
    <w:rsid w:val="00C926FD"/>
    <w:rsid w:val="00C92A68"/>
    <w:rsid w:val="00C92DBC"/>
    <w:rsid w:val="00C941A8"/>
    <w:rsid w:val="00C94314"/>
    <w:rsid w:val="00C95C72"/>
    <w:rsid w:val="00C95FE9"/>
    <w:rsid w:val="00C962B5"/>
    <w:rsid w:val="00C96959"/>
    <w:rsid w:val="00C96B86"/>
    <w:rsid w:val="00C971F9"/>
    <w:rsid w:val="00C97254"/>
    <w:rsid w:val="00C974F5"/>
    <w:rsid w:val="00C97DF7"/>
    <w:rsid w:val="00CA0278"/>
    <w:rsid w:val="00CA0AEE"/>
    <w:rsid w:val="00CA14C9"/>
    <w:rsid w:val="00CA1A6A"/>
    <w:rsid w:val="00CA20A3"/>
    <w:rsid w:val="00CA236E"/>
    <w:rsid w:val="00CA24FB"/>
    <w:rsid w:val="00CA27D6"/>
    <w:rsid w:val="00CA2CC6"/>
    <w:rsid w:val="00CA2D5B"/>
    <w:rsid w:val="00CA2F94"/>
    <w:rsid w:val="00CA3B64"/>
    <w:rsid w:val="00CA3E65"/>
    <w:rsid w:val="00CA4BAA"/>
    <w:rsid w:val="00CA4E97"/>
    <w:rsid w:val="00CA5E6A"/>
    <w:rsid w:val="00CA6108"/>
    <w:rsid w:val="00CA64D5"/>
    <w:rsid w:val="00CA6674"/>
    <w:rsid w:val="00CA66DA"/>
    <w:rsid w:val="00CA67A1"/>
    <w:rsid w:val="00CA72EC"/>
    <w:rsid w:val="00CA7A20"/>
    <w:rsid w:val="00CA7F9E"/>
    <w:rsid w:val="00CB091F"/>
    <w:rsid w:val="00CB1877"/>
    <w:rsid w:val="00CB1AAC"/>
    <w:rsid w:val="00CB21E2"/>
    <w:rsid w:val="00CB3192"/>
    <w:rsid w:val="00CB3201"/>
    <w:rsid w:val="00CB3415"/>
    <w:rsid w:val="00CB360D"/>
    <w:rsid w:val="00CB3785"/>
    <w:rsid w:val="00CB3A41"/>
    <w:rsid w:val="00CB4329"/>
    <w:rsid w:val="00CB4B1F"/>
    <w:rsid w:val="00CB4C4E"/>
    <w:rsid w:val="00CB4E57"/>
    <w:rsid w:val="00CB5BB6"/>
    <w:rsid w:val="00CB5C2D"/>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1F8C"/>
    <w:rsid w:val="00CC23BD"/>
    <w:rsid w:val="00CC2759"/>
    <w:rsid w:val="00CC284D"/>
    <w:rsid w:val="00CC2F44"/>
    <w:rsid w:val="00CC356D"/>
    <w:rsid w:val="00CC3FEB"/>
    <w:rsid w:val="00CC469A"/>
    <w:rsid w:val="00CC4B1C"/>
    <w:rsid w:val="00CC52D2"/>
    <w:rsid w:val="00CC5719"/>
    <w:rsid w:val="00CC64BA"/>
    <w:rsid w:val="00CC6A5F"/>
    <w:rsid w:val="00CC6F87"/>
    <w:rsid w:val="00CC7262"/>
    <w:rsid w:val="00CC750E"/>
    <w:rsid w:val="00CC7A24"/>
    <w:rsid w:val="00CC7DFE"/>
    <w:rsid w:val="00CD0040"/>
    <w:rsid w:val="00CD0478"/>
    <w:rsid w:val="00CD0B72"/>
    <w:rsid w:val="00CD0BEF"/>
    <w:rsid w:val="00CD0C0A"/>
    <w:rsid w:val="00CD0EF3"/>
    <w:rsid w:val="00CD109D"/>
    <w:rsid w:val="00CD1505"/>
    <w:rsid w:val="00CD1E9D"/>
    <w:rsid w:val="00CD23D9"/>
    <w:rsid w:val="00CD243C"/>
    <w:rsid w:val="00CD2A30"/>
    <w:rsid w:val="00CD2D54"/>
    <w:rsid w:val="00CD33DE"/>
    <w:rsid w:val="00CD360B"/>
    <w:rsid w:val="00CD4041"/>
    <w:rsid w:val="00CD425A"/>
    <w:rsid w:val="00CD4565"/>
    <w:rsid w:val="00CD461B"/>
    <w:rsid w:val="00CD4B0C"/>
    <w:rsid w:val="00CD5288"/>
    <w:rsid w:val="00CD57BE"/>
    <w:rsid w:val="00CD5DE7"/>
    <w:rsid w:val="00CD5FC6"/>
    <w:rsid w:val="00CD60D2"/>
    <w:rsid w:val="00CD6672"/>
    <w:rsid w:val="00CD66E6"/>
    <w:rsid w:val="00CD6ABB"/>
    <w:rsid w:val="00CD79E5"/>
    <w:rsid w:val="00CD7AB9"/>
    <w:rsid w:val="00CE158F"/>
    <w:rsid w:val="00CE1619"/>
    <w:rsid w:val="00CE1872"/>
    <w:rsid w:val="00CE1983"/>
    <w:rsid w:val="00CE2661"/>
    <w:rsid w:val="00CE2909"/>
    <w:rsid w:val="00CE2C36"/>
    <w:rsid w:val="00CE30E7"/>
    <w:rsid w:val="00CE33B8"/>
    <w:rsid w:val="00CE350A"/>
    <w:rsid w:val="00CE35F1"/>
    <w:rsid w:val="00CE39CD"/>
    <w:rsid w:val="00CE3E59"/>
    <w:rsid w:val="00CE417B"/>
    <w:rsid w:val="00CE442C"/>
    <w:rsid w:val="00CE458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721"/>
    <w:rsid w:val="00CF1EA6"/>
    <w:rsid w:val="00CF2572"/>
    <w:rsid w:val="00CF25A1"/>
    <w:rsid w:val="00CF2BA1"/>
    <w:rsid w:val="00CF2EA9"/>
    <w:rsid w:val="00CF2FFE"/>
    <w:rsid w:val="00CF3124"/>
    <w:rsid w:val="00CF3542"/>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EFD"/>
    <w:rsid w:val="00CF7FDD"/>
    <w:rsid w:val="00D000EB"/>
    <w:rsid w:val="00D00862"/>
    <w:rsid w:val="00D00A5D"/>
    <w:rsid w:val="00D00A87"/>
    <w:rsid w:val="00D01045"/>
    <w:rsid w:val="00D01354"/>
    <w:rsid w:val="00D01910"/>
    <w:rsid w:val="00D01D42"/>
    <w:rsid w:val="00D01ED2"/>
    <w:rsid w:val="00D01FA1"/>
    <w:rsid w:val="00D0289B"/>
    <w:rsid w:val="00D02F2F"/>
    <w:rsid w:val="00D03237"/>
    <w:rsid w:val="00D03329"/>
    <w:rsid w:val="00D0348F"/>
    <w:rsid w:val="00D03CB9"/>
    <w:rsid w:val="00D04533"/>
    <w:rsid w:val="00D04573"/>
    <w:rsid w:val="00D04940"/>
    <w:rsid w:val="00D05411"/>
    <w:rsid w:val="00D054F2"/>
    <w:rsid w:val="00D055D2"/>
    <w:rsid w:val="00D055F6"/>
    <w:rsid w:val="00D057C4"/>
    <w:rsid w:val="00D05E5A"/>
    <w:rsid w:val="00D06336"/>
    <w:rsid w:val="00D06476"/>
    <w:rsid w:val="00D06535"/>
    <w:rsid w:val="00D065C2"/>
    <w:rsid w:val="00D06995"/>
    <w:rsid w:val="00D070BF"/>
    <w:rsid w:val="00D0723A"/>
    <w:rsid w:val="00D07B0D"/>
    <w:rsid w:val="00D10E20"/>
    <w:rsid w:val="00D1160E"/>
    <w:rsid w:val="00D11752"/>
    <w:rsid w:val="00D11964"/>
    <w:rsid w:val="00D12C10"/>
    <w:rsid w:val="00D1305C"/>
    <w:rsid w:val="00D13087"/>
    <w:rsid w:val="00D137F1"/>
    <w:rsid w:val="00D13856"/>
    <w:rsid w:val="00D13A97"/>
    <w:rsid w:val="00D14643"/>
    <w:rsid w:val="00D152B8"/>
    <w:rsid w:val="00D16FA0"/>
    <w:rsid w:val="00D17378"/>
    <w:rsid w:val="00D17B69"/>
    <w:rsid w:val="00D2017F"/>
    <w:rsid w:val="00D203DE"/>
    <w:rsid w:val="00D206F5"/>
    <w:rsid w:val="00D21449"/>
    <w:rsid w:val="00D216B2"/>
    <w:rsid w:val="00D21B67"/>
    <w:rsid w:val="00D222EB"/>
    <w:rsid w:val="00D222F1"/>
    <w:rsid w:val="00D22940"/>
    <w:rsid w:val="00D23267"/>
    <w:rsid w:val="00D23974"/>
    <w:rsid w:val="00D24E2E"/>
    <w:rsid w:val="00D2519A"/>
    <w:rsid w:val="00D25462"/>
    <w:rsid w:val="00D25507"/>
    <w:rsid w:val="00D25D83"/>
    <w:rsid w:val="00D25F2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7ED"/>
    <w:rsid w:val="00D33B88"/>
    <w:rsid w:val="00D34138"/>
    <w:rsid w:val="00D341F3"/>
    <w:rsid w:val="00D34548"/>
    <w:rsid w:val="00D34914"/>
    <w:rsid w:val="00D36606"/>
    <w:rsid w:val="00D36816"/>
    <w:rsid w:val="00D36CD7"/>
    <w:rsid w:val="00D36ED9"/>
    <w:rsid w:val="00D37921"/>
    <w:rsid w:val="00D37A37"/>
    <w:rsid w:val="00D4101D"/>
    <w:rsid w:val="00D4128C"/>
    <w:rsid w:val="00D428DD"/>
    <w:rsid w:val="00D429EE"/>
    <w:rsid w:val="00D42AFB"/>
    <w:rsid w:val="00D433A0"/>
    <w:rsid w:val="00D43511"/>
    <w:rsid w:val="00D4404B"/>
    <w:rsid w:val="00D4411B"/>
    <w:rsid w:val="00D44ABA"/>
    <w:rsid w:val="00D44EC6"/>
    <w:rsid w:val="00D45098"/>
    <w:rsid w:val="00D45EB6"/>
    <w:rsid w:val="00D4638E"/>
    <w:rsid w:val="00D46D18"/>
    <w:rsid w:val="00D4724C"/>
    <w:rsid w:val="00D47CFF"/>
    <w:rsid w:val="00D47E56"/>
    <w:rsid w:val="00D50161"/>
    <w:rsid w:val="00D501D3"/>
    <w:rsid w:val="00D50378"/>
    <w:rsid w:val="00D506F2"/>
    <w:rsid w:val="00D507DF"/>
    <w:rsid w:val="00D50B04"/>
    <w:rsid w:val="00D5130A"/>
    <w:rsid w:val="00D51533"/>
    <w:rsid w:val="00D51655"/>
    <w:rsid w:val="00D51769"/>
    <w:rsid w:val="00D51F85"/>
    <w:rsid w:val="00D5221C"/>
    <w:rsid w:val="00D522D8"/>
    <w:rsid w:val="00D5386F"/>
    <w:rsid w:val="00D53A98"/>
    <w:rsid w:val="00D53F6E"/>
    <w:rsid w:val="00D54174"/>
    <w:rsid w:val="00D548CF"/>
    <w:rsid w:val="00D5491C"/>
    <w:rsid w:val="00D54CCF"/>
    <w:rsid w:val="00D554E8"/>
    <w:rsid w:val="00D55E12"/>
    <w:rsid w:val="00D5635B"/>
    <w:rsid w:val="00D5657D"/>
    <w:rsid w:val="00D5704D"/>
    <w:rsid w:val="00D57095"/>
    <w:rsid w:val="00D5748E"/>
    <w:rsid w:val="00D577BB"/>
    <w:rsid w:val="00D578BC"/>
    <w:rsid w:val="00D57A4D"/>
    <w:rsid w:val="00D57A88"/>
    <w:rsid w:val="00D604CE"/>
    <w:rsid w:val="00D60B39"/>
    <w:rsid w:val="00D610C4"/>
    <w:rsid w:val="00D612A9"/>
    <w:rsid w:val="00D61309"/>
    <w:rsid w:val="00D61438"/>
    <w:rsid w:val="00D61ABF"/>
    <w:rsid w:val="00D61CE2"/>
    <w:rsid w:val="00D61E63"/>
    <w:rsid w:val="00D6201F"/>
    <w:rsid w:val="00D620E4"/>
    <w:rsid w:val="00D63253"/>
    <w:rsid w:val="00D636BE"/>
    <w:rsid w:val="00D63CB2"/>
    <w:rsid w:val="00D6411E"/>
    <w:rsid w:val="00D64482"/>
    <w:rsid w:val="00D64979"/>
    <w:rsid w:val="00D64A0C"/>
    <w:rsid w:val="00D65C71"/>
    <w:rsid w:val="00D65DCC"/>
    <w:rsid w:val="00D66234"/>
    <w:rsid w:val="00D66736"/>
    <w:rsid w:val="00D66935"/>
    <w:rsid w:val="00D66C59"/>
    <w:rsid w:val="00D67313"/>
    <w:rsid w:val="00D67937"/>
    <w:rsid w:val="00D67BB2"/>
    <w:rsid w:val="00D7029B"/>
    <w:rsid w:val="00D702CA"/>
    <w:rsid w:val="00D70636"/>
    <w:rsid w:val="00D71230"/>
    <w:rsid w:val="00D72A5C"/>
    <w:rsid w:val="00D7313C"/>
    <w:rsid w:val="00D735D0"/>
    <w:rsid w:val="00D738D2"/>
    <w:rsid w:val="00D74118"/>
    <w:rsid w:val="00D74693"/>
    <w:rsid w:val="00D74696"/>
    <w:rsid w:val="00D747ED"/>
    <w:rsid w:val="00D75688"/>
    <w:rsid w:val="00D757BC"/>
    <w:rsid w:val="00D7589B"/>
    <w:rsid w:val="00D75FD9"/>
    <w:rsid w:val="00D760A2"/>
    <w:rsid w:val="00D76624"/>
    <w:rsid w:val="00D77315"/>
    <w:rsid w:val="00D77465"/>
    <w:rsid w:val="00D7778B"/>
    <w:rsid w:val="00D77D3C"/>
    <w:rsid w:val="00D80021"/>
    <w:rsid w:val="00D8072D"/>
    <w:rsid w:val="00D807E5"/>
    <w:rsid w:val="00D80803"/>
    <w:rsid w:val="00D80843"/>
    <w:rsid w:val="00D809E2"/>
    <w:rsid w:val="00D81B8F"/>
    <w:rsid w:val="00D81C73"/>
    <w:rsid w:val="00D81E2A"/>
    <w:rsid w:val="00D82CB4"/>
    <w:rsid w:val="00D833BE"/>
    <w:rsid w:val="00D8474D"/>
    <w:rsid w:val="00D84C22"/>
    <w:rsid w:val="00D850EB"/>
    <w:rsid w:val="00D8562F"/>
    <w:rsid w:val="00D858D9"/>
    <w:rsid w:val="00D85B15"/>
    <w:rsid w:val="00D87068"/>
    <w:rsid w:val="00D8724C"/>
    <w:rsid w:val="00D8796D"/>
    <w:rsid w:val="00D87E37"/>
    <w:rsid w:val="00D87F8C"/>
    <w:rsid w:val="00D9027A"/>
    <w:rsid w:val="00D90280"/>
    <w:rsid w:val="00D9058A"/>
    <w:rsid w:val="00D90A85"/>
    <w:rsid w:val="00D91259"/>
    <w:rsid w:val="00D91459"/>
    <w:rsid w:val="00D91738"/>
    <w:rsid w:val="00D923F7"/>
    <w:rsid w:val="00D92936"/>
    <w:rsid w:val="00D929A3"/>
    <w:rsid w:val="00D93004"/>
    <w:rsid w:val="00D930C0"/>
    <w:rsid w:val="00D936B2"/>
    <w:rsid w:val="00D93711"/>
    <w:rsid w:val="00D938C1"/>
    <w:rsid w:val="00D939E9"/>
    <w:rsid w:val="00D942C4"/>
    <w:rsid w:val="00D947B2"/>
    <w:rsid w:val="00D94901"/>
    <w:rsid w:val="00D95413"/>
    <w:rsid w:val="00D956E9"/>
    <w:rsid w:val="00D961BF"/>
    <w:rsid w:val="00D9621C"/>
    <w:rsid w:val="00D963A9"/>
    <w:rsid w:val="00D96479"/>
    <w:rsid w:val="00D964FA"/>
    <w:rsid w:val="00D96D2A"/>
    <w:rsid w:val="00D96F2A"/>
    <w:rsid w:val="00D97571"/>
    <w:rsid w:val="00D97A50"/>
    <w:rsid w:val="00D97F1E"/>
    <w:rsid w:val="00DA05BF"/>
    <w:rsid w:val="00DA0AB9"/>
    <w:rsid w:val="00DA0C2C"/>
    <w:rsid w:val="00DA193F"/>
    <w:rsid w:val="00DA1B0B"/>
    <w:rsid w:val="00DA2589"/>
    <w:rsid w:val="00DA29C7"/>
    <w:rsid w:val="00DA2AF8"/>
    <w:rsid w:val="00DA2C76"/>
    <w:rsid w:val="00DA2F25"/>
    <w:rsid w:val="00DA328F"/>
    <w:rsid w:val="00DA37EF"/>
    <w:rsid w:val="00DA386A"/>
    <w:rsid w:val="00DA457E"/>
    <w:rsid w:val="00DA466E"/>
    <w:rsid w:val="00DA47A8"/>
    <w:rsid w:val="00DA4DB2"/>
    <w:rsid w:val="00DA4FE9"/>
    <w:rsid w:val="00DA524D"/>
    <w:rsid w:val="00DA56E4"/>
    <w:rsid w:val="00DA5EAB"/>
    <w:rsid w:val="00DA7D61"/>
    <w:rsid w:val="00DB0BB5"/>
    <w:rsid w:val="00DB14DD"/>
    <w:rsid w:val="00DB1874"/>
    <w:rsid w:val="00DB1890"/>
    <w:rsid w:val="00DB1D21"/>
    <w:rsid w:val="00DB1F2C"/>
    <w:rsid w:val="00DB203C"/>
    <w:rsid w:val="00DB2897"/>
    <w:rsid w:val="00DB2E73"/>
    <w:rsid w:val="00DB328C"/>
    <w:rsid w:val="00DB3592"/>
    <w:rsid w:val="00DB47E5"/>
    <w:rsid w:val="00DB485B"/>
    <w:rsid w:val="00DB4C93"/>
    <w:rsid w:val="00DB4E79"/>
    <w:rsid w:val="00DB5421"/>
    <w:rsid w:val="00DB5704"/>
    <w:rsid w:val="00DB5F2D"/>
    <w:rsid w:val="00DB64F4"/>
    <w:rsid w:val="00DB6EE7"/>
    <w:rsid w:val="00DB77E1"/>
    <w:rsid w:val="00DB7C3F"/>
    <w:rsid w:val="00DC0172"/>
    <w:rsid w:val="00DC01C9"/>
    <w:rsid w:val="00DC039D"/>
    <w:rsid w:val="00DC1496"/>
    <w:rsid w:val="00DC198B"/>
    <w:rsid w:val="00DC1993"/>
    <w:rsid w:val="00DC20CE"/>
    <w:rsid w:val="00DC23C9"/>
    <w:rsid w:val="00DC280F"/>
    <w:rsid w:val="00DC2894"/>
    <w:rsid w:val="00DC3052"/>
    <w:rsid w:val="00DC392E"/>
    <w:rsid w:val="00DC3F8A"/>
    <w:rsid w:val="00DC4144"/>
    <w:rsid w:val="00DC41DD"/>
    <w:rsid w:val="00DC44D6"/>
    <w:rsid w:val="00DC45A9"/>
    <w:rsid w:val="00DC51C7"/>
    <w:rsid w:val="00DC5B1A"/>
    <w:rsid w:val="00DC6AB8"/>
    <w:rsid w:val="00DC6DB4"/>
    <w:rsid w:val="00DC738E"/>
    <w:rsid w:val="00DC744C"/>
    <w:rsid w:val="00DC78C8"/>
    <w:rsid w:val="00DC795E"/>
    <w:rsid w:val="00DC7CC8"/>
    <w:rsid w:val="00DD047D"/>
    <w:rsid w:val="00DD0482"/>
    <w:rsid w:val="00DD0533"/>
    <w:rsid w:val="00DD0CD4"/>
    <w:rsid w:val="00DD0E03"/>
    <w:rsid w:val="00DD1537"/>
    <w:rsid w:val="00DD1A78"/>
    <w:rsid w:val="00DD2A23"/>
    <w:rsid w:val="00DD303A"/>
    <w:rsid w:val="00DD3055"/>
    <w:rsid w:val="00DD369A"/>
    <w:rsid w:val="00DD3A14"/>
    <w:rsid w:val="00DD46E9"/>
    <w:rsid w:val="00DD4EF1"/>
    <w:rsid w:val="00DD52BE"/>
    <w:rsid w:val="00DD57D6"/>
    <w:rsid w:val="00DD70B0"/>
    <w:rsid w:val="00DD740A"/>
    <w:rsid w:val="00DD77DD"/>
    <w:rsid w:val="00DD793C"/>
    <w:rsid w:val="00DD7F26"/>
    <w:rsid w:val="00DE0175"/>
    <w:rsid w:val="00DE052B"/>
    <w:rsid w:val="00DE0D00"/>
    <w:rsid w:val="00DE0D18"/>
    <w:rsid w:val="00DE1208"/>
    <w:rsid w:val="00DE16CD"/>
    <w:rsid w:val="00DE220D"/>
    <w:rsid w:val="00DE24AF"/>
    <w:rsid w:val="00DE2803"/>
    <w:rsid w:val="00DE2953"/>
    <w:rsid w:val="00DE3213"/>
    <w:rsid w:val="00DE3F0E"/>
    <w:rsid w:val="00DE5CCB"/>
    <w:rsid w:val="00DE6492"/>
    <w:rsid w:val="00DE652F"/>
    <w:rsid w:val="00DE65AF"/>
    <w:rsid w:val="00DE6646"/>
    <w:rsid w:val="00DE6BC4"/>
    <w:rsid w:val="00DE6D2E"/>
    <w:rsid w:val="00DE6F90"/>
    <w:rsid w:val="00DE7902"/>
    <w:rsid w:val="00DF02EE"/>
    <w:rsid w:val="00DF0517"/>
    <w:rsid w:val="00DF0830"/>
    <w:rsid w:val="00DF0AA6"/>
    <w:rsid w:val="00DF10F6"/>
    <w:rsid w:val="00DF1358"/>
    <w:rsid w:val="00DF1805"/>
    <w:rsid w:val="00DF1CDA"/>
    <w:rsid w:val="00DF1F8F"/>
    <w:rsid w:val="00DF2191"/>
    <w:rsid w:val="00DF2420"/>
    <w:rsid w:val="00DF280B"/>
    <w:rsid w:val="00DF28B7"/>
    <w:rsid w:val="00DF2EAD"/>
    <w:rsid w:val="00DF3079"/>
    <w:rsid w:val="00DF3345"/>
    <w:rsid w:val="00DF383D"/>
    <w:rsid w:val="00DF43E8"/>
    <w:rsid w:val="00DF4B3E"/>
    <w:rsid w:val="00DF5745"/>
    <w:rsid w:val="00DF58E2"/>
    <w:rsid w:val="00DF5F6C"/>
    <w:rsid w:val="00DF621E"/>
    <w:rsid w:val="00DF6504"/>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3B8"/>
    <w:rsid w:val="00E019DE"/>
    <w:rsid w:val="00E01B12"/>
    <w:rsid w:val="00E01D80"/>
    <w:rsid w:val="00E026FD"/>
    <w:rsid w:val="00E02A02"/>
    <w:rsid w:val="00E02AE7"/>
    <w:rsid w:val="00E02F7E"/>
    <w:rsid w:val="00E037E3"/>
    <w:rsid w:val="00E04551"/>
    <w:rsid w:val="00E04590"/>
    <w:rsid w:val="00E04C02"/>
    <w:rsid w:val="00E04FBA"/>
    <w:rsid w:val="00E052BE"/>
    <w:rsid w:val="00E053B2"/>
    <w:rsid w:val="00E0617A"/>
    <w:rsid w:val="00E0644B"/>
    <w:rsid w:val="00E064D3"/>
    <w:rsid w:val="00E06595"/>
    <w:rsid w:val="00E0730E"/>
    <w:rsid w:val="00E0763E"/>
    <w:rsid w:val="00E077D6"/>
    <w:rsid w:val="00E0799E"/>
    <w:rsid w:val="00E07B7D"/>
    <w:rsid w:val="00E07DB8"/>
    <w:rsid w:val="00E1050F"/>
    <w:rsid w:val="00E11290"/>
    <w:rsid w:val="00E113B7"/>
    <w:rsid w:val="00E114C5"/>
    <w:rsid w:val="00E11ADF"/>
    <w:rsid w:val="00E12316"/>
    <w:rsid w:val="00E1277F"/>
    <w:rsid w:val="00E12E73"/>
    <w:rsid w:val="00E13063"/>
    <w:rsid w:val="00E139D5"/>
    <w:rsid w:val="00E14042"/>
    <w:rsid w:val="00E144E8"/>
    <w:rsid w:val="00E14711"/>
    <w:rsid w:val="00E147E0"/>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2F02"/>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D6"/>
    <w:rsid w:val="00E27AE8"/>
    <w:rsid w:val="00E27AEB"/>
    <w:rsid w:val="00E3008F"/>
    <w:rsid w:val="00E307B6"/>
    <w:rsid w:val="00E310F2"/>
    <w:rsid w:val="00E3142D"/>
    <w:rsid w:val="00E315FB"/>
    <w:rsid w:val="00E316F5"/>
    <w:rsid w:val="00E32E9C"/>
    <w:rsid w:val="00E32F51"/>
    <w:rsid w:val="00E339F2"/>
    <w:rsid w:val="00E33B4F"/>
    <w:rsid w:val="00E34EBE"/>
    <w:rsid w:val="00E34F85"/>
    <w:rsid w:val="00E36093"/>
    <w:rsid w:val="00E363DF"/>
    <w:rsid w:val="00E37AE3"/>
    <w:rsid w:val="00E402EE"/>
    <w:rsid w:val="00E40BF8"/>
    <w:rsid w:val="00E410C7"/>
    <w:rsid w:val="00E4154D"/>
    <w:rsid w:val="00E4196F"/>
    <w:rsid w:val="00E41A87"/>
    <w:rsid w:val="00E41AD6"/>
    <w:rsid w:val="00E41B01"/>
    <w:rsid w:val="00E42017"/>
    <w:rsid w:val="00E423E2"/>
    <w:rsid w:val="00E42698"/>
    <w:rsid w:val="00E426E5"/>
    <w:rsid w:val="00E42730"/>
    <w:rsid w:val="00E43060"/>
    <w:rsid w:val="00E43282"/>
    <w:rsid w:val="00E4363A"/>
    <w:rsid w:val="00E440D0"/>
    <w:rsid w:val="00E45AB1"/>
    <w:rsid w:val="00E45B52"/>
    <w:rsid w:val="00E45C81"/>
    <w:rsid w:val="00E46268"/>
    <w:rsid w:val="00E462F2"/>
    <w:rsid w:val="00E46784"/>
    <w:rsid w:val="00E468E6"/>
    <w:rsid w:val="00E46C38"/>
    <w:rsid w:val="00E46C51"/>
    <w:rsid w:val="00E46CC9"/>
    <w:rsid w:val="00E4737B"/>
    <w:rsid w:val="00E47919"/>
    <w:rsid w:val="00E50255"/>
    <w:rsid w:val="00E50772"/>
    <w:rsid w:val="00E50D89"/>
    <w:rsid w:val="00E51819"/>
    <w:rsid w:val="00E51EB8"/>
    <w:rsid w:val="00E528F9"/>
    <w:rsid w:val="00E53522"/>
    <w:rsid w:val="00E53E9D"/>
    <w:rsid w:val="00E544C5"/>
    <w:rsid w:val="00E545FA"/>
    <w:rsid w:val="00E546E8"/>
    <w:rsid w:val="00E5496E"/>
    <w:rsid w:val="00E55854"/>
    <w:rsid w:val="00E55BA5"/>
    <w:rsid w:val="00E55C97"/>
    <w:rsid w:val="00E56707"/>
    <w:rsid w:val="00E56ACD"/>
    <w:rsid w:val="00E57279"/>
    <w:rsid w:val="00E57739"/>
    <w:rsid w:val="00E6045F"/>
    <w:rsid w:val="00E60777"/>
    <w:rsid w:val="00E60B27"/>
    <w:rsid w:val="00E60CA2"/>
    <w:rsid w:val="00E6144C"/>
    <w:rsid w:val="00E62209"/>
    <w:rsid w:val="00E628AD"/>
    <w:rsid w:val="00E62908"/>
    <w:rsid w:val="00E64339"/>
    <w:rsid w:val="00E64DAA"/>
    <w:rsid w:val="00E656C5"/>
    <w:rsid w:val="00E66646"/>
    <w:rsid w:val="00E66B76"/>
    <w:rsid w:val="00E67584"/>
    <w:rsid w:val="00E67669"/>
    <w:rsid w:val="00E677BD"/>
    <w:rsid w:val="00E67AE7"/>
    <w:rsid w:val="00E7011C"/>
    <w:rsid w:val="00E70252"/>
    <w:rsid w:val="00E708BC"/>
    <w:rsid w:val="00E70BE0"/>
    <w:rsid w:val="00E70C34"/>
    <w:rsid w:val="00E70C44"/>
    <w:rsid w:val="00E7100C"/>
    <w:rsid w:val="00E7138D"/>
    <w:rsid w:val="00E7201C"/>
    <w:rsid w:val="00E7273B"/>
    <w:rsid w:val="00E72B6E"/>
    <w:rsid w:val="00E73047"/>
    <w:rsid w:val="00E73166"/>
    <w:rsid w:val="00E73E49"/>
    <w:rsid w:val="00E742F4"/>
    <w:rsid w:val="00E74B6D"/>
    <w:rsid w:val="00E74BE2"/>
    <w:rsid w:val="00E75976"/>
    <w:rsid w:val="00E75C2C"/>
    <w:rsid w:val="00E75E5C"/>
    <w:rsid w:val="00E760FF"/>
    <w:rsid w:val="00E76384"/>
    <w:rsid w:val="00E76A5E"/>
    <w:rsid w:val="00E775E3"/>
    <w:rsid w:val="00E77724"/>
    <w:rsid w:val="00E77A45"/>
    <w:rsid w:val="00E801E4"/>
    <w:rsid w:val="00E80693"/>
    <w:rsid w:val="00E812F5"/>
    <w:rsid w:val="00E8154B"/>
    <w:rsid w:val="00E81EA4"/>
    <w:rsid w:val="00E82968"/>
    <w:rsid w:val="00E8311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AB6"/>
    <w:rsid w:val="00E87EAD"/>
    <w:rsid w:val="00E901AB"/>
    <w:rsid w:val="00E90AF8"/>
    <w:rsid w:val="00E91FB8"/>
    <w:rsid w:val="00E921CA"/>
    <w:rsid w:val="00E923FD"/>
    <w:rsid w:val="00E924F7"/>
    <w:rsid w:val="00E9292A"/>
    <w:rsid w:val="00E92EA8"/>
    <w:rsid w:val="00E9308C"/>
    <w:rsid w:val="00E94687"/>
    <w:rsid w:val="00E94E7A"/>
    <w:rsid w:val="00E9566A"/>
    <w:rsid w:val="00E95DD9"/>
    <w:rsid w:val="00E96341"/>
    <w:rsid w:val="00E9647F"/>
    <w:rsid w:val="00E967EA"/>
    <w:rsid w:val="00E96839"/>
    <w:rsid w:val="00E96CB9"/>
    <w:rsid w:val="00E9721B"/>
    <w:rsid w:val="00E97299"/>
    <w:rsid w:val="00E97A23"/>
    <w:rsid w:val="00E97B21"/>
    <w:rsid w:val="00E97C21"/>
    <w:rsid w:val="00E97CBB"/>
    <w:rsid w:val="00EA05D9"/>
    <w:rsid w:val="00EA0F10"/>
    <w:rsid w:val="00EA1521"/>
    <w:rsid w:val="00EA16C4"/>
    <w:rsid w:val="00EA19E9"/>
    <w:rsid w:val="00EA1E54"/>
    <w:rsid w:val="00EA2395"/>
    <w:rsid w:val="00EA2418"/>
    <w:rsid w:val="00EA2443"/>
    <w:rsid w:val="00EA24A3"/>
    <w:rsid w:val="00EA2AA6"/>
    <w:rsid w:val="00EA31DC"/>
    <w:rsid w:val="00EA3333"/>
    <w:rsid w:val="00EA369D"/>
    <w:rsid w:val="00EA3B6D"/>
    <w:rsid w:val="00EA3EF5"/>
    <w:rsid w:val="00EA411E"/>
    <w:rsid w:val="00EA49C1"/>
    <w:rsid w:val="00EA49C7"/>
    <w:rsid w:val="00EA4C4D"/>
    <w:rsid w:val="00EA539E"/>
    <w:rsid w:val="00EA631D"/>
    <w:rsid w:val="00EA641F"/>
    <w:rsid w:val="00EA64F1"/>
    <w:rsid w:val="00EA670C"/>
    <w:rsid w:val="00EA6A5A"/>
    <w:rsid w:val="00EA6F05"/>
    <w:rsid w:val="00EA714D"/>
    <w:rsid w:val="00EA7386"/>
    <w:rsid w:val="00EB01C3"/>
    <w:rsid w:val="00EB044B"/>
    <w:rsid w:val="00EB1283"/>
    <w:rsid w:val="00EB19E0"/>
    <w:rsid w:val="00EB1BBD"/>
    <w:rsid w:val="00EB1C21"/>
    <w:rsid w:val="00EB249C"/>
    <w:rsid w:val="00EB3236"/>
    <w:rsid w:val="00EB33B0"/>
    <w:rsid w:val="00EB391C"/>
    <w:rsid w:val="00EB3B36"/>
    <w:rsid w:val="00EB41B2"/>
    <w:rsid w:val="00EB42A7"/>
    <w:rsid w:val="00EB4C4D"/>
    <w:rsid w:val="00EB5649"/>
    <w:rsid w:val="00EB5754"/>
    <w:rsid w:val="00EB5A80"/>
    <w:rsid w:val="00EB6151"/>
    <w:rsid w:val="00EB644D"/>
    <w:rsid w:val="00EB675E"/>
    <w:rsid w:val="00EB6BB7"/>
    <w:rsid w:val="00EB780D"/>
    <w:rsid w:val="00EB7DBA"/>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B4E"/>
    <w:rsid w:val="00EC3D03"/>
    <w:rsid w:val="00EC46B8"/>
    <w:rsid w:val="00EC4915"/>
    <w:rsid w:val="00EC5199"/>
    <w:rsid w:val="00EC6827"/>
    <w:rsid w:val="00EC6D38"/>
    <w:rsid w:val="00EC7169"/>
    <w:rsid w:val="00EC779A"/>
    <w:rsid w:val="00EC7B1E"/>
    <w:rsid w:val="00EC7C76"/>
    <w:rsid w:val="00EC7F14"/>
    <w:rsid w:val="00EC7FC4"/>
    <w:rsid w:val="00ED0190"/>
    <w:rsid w:val="00ED02C2"/>
    <w:rsid w:val="00ED0901"/>
    <w:rsid w:val="00ED0F2B"/>
    <w:rsid w:val="00ED2B2B"/>
    <w:rsid w:val="00ED2CFC"/>
    <w:rsid w:val="00ED2EBD"/>
    <w:rsid w:val="00ED3078"/>
    <w:rsid w:val="00ED3187"/>
    <w:rsid w:val="00ED35A7"/>
    <w:rsid w:val="00ED3B24"/>
    <w:rsid w:val="00ED3BB6"/>
    <w:rsid w:val="00ED415E"/>
    <w:rsid w:val="00ED450E"/>
    <w:rsid w:val="00ED473B"/>
    <w:rsid w:val="00ED4969"/>
    <w:rsid w:val="00ED4DF2"/>
    <w:rsid w:val="00ED56D3"/>
    <w:rsid w:val="00ED7770"/>
    <w:rsid w:val="00ED78E4"/>
    <w:rsid w:val="00EE0709"/>
    <w:rsid w:val="00EE101D"/>
    <w:rsid w:val="00EE1043"/>
    <w:rsid w:val="00EE1A88"/>
    <w:rsid w:val="00EE1CA1"/>
    <w:rsid w:val="00EE220A"/>
    <w:rsid w:val="00EE23F1"/>
    <w:rsid w:val="00EE2448"/>
    <w:rsid w:val="00EE249B"/>
    <w:rsid w:val="00EE2853"/>
    <w:rsid w:val="00EE3012"/>
    <w:rsid w:val="00EE31AF"/>
    <w:rsid w:val="00EE352A"/>
    <w:rsid w:val="00EE3B28"/>
    <w:rsid w:val="00EE4359"/>
    <w:rsid w:val="00EE4A0C"/>
    <w:rsid w:val="00EE51DD"/>
    <w:rsid w:val="00EE56E2"/>
    <w:rsid w:val="00EE5F9E"/>
    <w:rsid w:val="00EE627B"/>
    <w:rsid w:val="00EE62FD"/>
    <w:rsid w:val="00EE73F0"/>
    <w:rsid w:val="00EE7A5E"/>
    <w:rsid w:val="00EE7AD6"/>
    <w:rsid w:val="00EF0685"/>
    <w:rsid w:val="00EF0B10"/>
    <w:rsid w:val="00EF0DE4"/>
    <w:rsid w:val="00EF16CA"/>
    <w:rsid w:val="00EF1C9B"/>
    <w:rsid w:val="00EF26BD"/>
    <w:rsid w:val="00EF2B66"/>
    <w:rsid w:val="00EF3658"/>
    <w:rsid w:val="00EF4033"/>
    <w:rsid w:val="00EF4A41"/>
    <w:rsid w:val="00EF4ABC"/>
    <w:rsid w:val="00EF4B32"/>
    <w:rsid w:val="00EF5D36"/>
    <w:rsid w:val="00EF5F34"/>
    <w:rsid w:val="00EF66FC"/>
    <w:rsid w:val="00EF6B68"/>
    <w:rsid w:val="00EF72D1"/>
    <w:rsid w:val="00EF759C"/>
    <w:rsid w:val="00EF7936"/>
    <w:rsid w:val="00F00C01"/>
    <w:rsid w:val="00F0135B"/>
    <w:rsid w:val="00F01FD1"/>
    <w:rsid w:val="00F0247E"/>
    <w:rsid w:val="00F0296A"/>
    <w:rsid w:val="00F02E73"/>
    <w:rsid w:val="00F03088"/>
    <w:rsid w:val="00F03091"/>
    <w:rsid w:val="00F03789"/>
    <w:rsid w:val="00F05459"/>
    <w:rsid w:val="00F05514"/>
    <w:rsid w:val="00F063A1"/>
    <w:rsid w:val="00F06CAA"/>
    <w:rsid w:val="00F06CF5"/>
    <w:rsid w:val="00F06D45"/>
    <w:rsid w:val="00F07648"/>
    <w:rsid w:val="00F07781"/>
    <w:rsid w:val="00F07B66"/>
    <w:rsid w:val="00F10028"/>
    <w:rsid w:val="00F10140"/>
    <w:rsid w:val="00F1065E"/>
    <w:rsid w:val="00F107E3"/>
    <w:rsid w:val="00F108D4"/>
    <w:rsid w:val="00F109C7"/>
    <w:rsid w:val="00F11525"/>
    <w:rsid w:val="00F11BAF"/>
    <w:rsid w:val="00F11CE3"/>
    <w:rsid w:val="00F12825"/>
    <w:rsid w:val="00F132DC"/>
    <w:rsid w:val="00F13644"/>
    <w:rsid w:val="00F13A9A"/>
    <w:rsid w:val="00F13B27"/>
    <w:rsid w:val="00F13FE2"/>
    <w:rsid w:val="00F14AB5"/>
    <w:rsid w:val="00F14D13"/>
    <w:rsid w:val="00F1592A"/>
    <w:rsid w:val="00F15AD2"/>
    <w:rsid w:val="00F15AF3"/>
    <w:rsid w:val="00F15C07"/>
    <w:rsid w:val="00F15F15"/>
    <w:rsid w:val="00F15FF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3B3"/>
    <w:rsid w:val="00F257BB"/>
    <w:rsid w:val="00F25A34"/>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1D5"/>
    <w:rsid w:val="00F3451F"/>
    <w:rsid w:val="00F349D4"/>
    <w:rsid w:val="00F34C4A"/>
    <w:rsid w:val="00F356D2"/>
    <w:rsid w:val="00F35C3B"/>
    <w:rsid w:val="00F365A8"/>
    <w:rsid w:val="00F3697D"/>
    <w:rsid w:val="00F36A95"/>
    <w:rsid w:val="00F36F01"/>
    <w:rsid w:val="00F36FD7"/>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BC9"/>
    <w:rsid w:val="00F44F21"/>
    <w:rsid w:val="00F44FA1"/>
    <w:rsid w:val="00F45418"/>
    <w:rsid w:val="00F45BCE"/>
    <w:rsid w:val="00F4645D"/>
    <w:rsid w:val="00F46558"/>
    <w:rsid w:val="00F46639"/>
    <w:rsid w:val="00F46676"/>
    <w:rsid w:val="00F47377"/>
    <w:rsid w:val="00F4749C"/>
    <w:rsid w:val="00F47626"/>
    <w:rsid w:val="00F476A9"/>
    <w:rsid w:val="00F47CAB"/>
    <w:rsid w:val="00F50016"/>
    <w:rsid w:val="00F50275"/>
    <w:rsid w:val="00F505C7"/>
    <w:rsid w:val="00F505F4"/>
    <w:rsid w:val="00F50CC5"/>
    <w:rsid w:val="00F50CEB"/>
    <w:rsid w:val="00F50D00"/>
    <w:rsid w:val="00F50F95"/>
    <w:rsid w:val="00F51366"/>
    <w:rsid w:val="00F513D9"/>
    <w:rsid w:val="00F522F3"/>
    <w:rsid w:val="00F528AC"/>
    <w:rsid w:val="00F53109"/>
    <w:rsid w:val="00F53117"/>
    <w:rsid w:val="00F534AD"/>
    <w:rsid w:val="00F53C9E"/>
    <w:rsid w:val="00F5450C"/>
    <w:rsid w:val="00F54824"/>
    <w:rsid w:val="00F54B0D"/>
    <w:rsid w:val="00F54B2F"/>
    <w:rsid w:val="00F54CAC"/>
    <w:rsid w:val="00F54D09"/>
    <w:rsid w:val="00F55486"/>
    <w:rsid w:val="00F555BB"/>
    <w:rsid w:val="00F558AC"/>
    <w:rsid w:val="00F55B14"/>
    <w:rsid w:val="00F55D7D"/>
    <w:rsid w:val="00F55F04"/>
    <w:rsid w:val="00F566F6"/>
    <w:rsid w:val="00F56BC3"/>
    <w:rsid w:val="00F56CE1"/>
    <w:rsid w:val="00F56EC1"/>
    <w:rsid w:val="00F57031"/>
    <w:rsid w:val="00F57532"/>
    <w:rsid w:val="00F578B2"/>
    <w:rsid w:val="00F6003E"/>
    <w:rsid w:val="00F6038F"/>
    <w:rsid w:val="00F60839"/>
    <w:rsid w:val="00F6186F"/>
    <w:rsid w:val="00F61DD5"/>
    <w:rsid w:val="00F6274E"/>
    <w:rsid w:val="00F62833"/>
    <w:rsid w:val="00F62AE5"/>
    <w:rsid w:val="00F62B07"/>
    <w:rsid w:val="00F62D01"/>
    <w:rsid w:val="00F62EE5"/>
    <w:rsid w:val="00F63BB0"/>
    <w:rsid w:val="00F64C7D"/>
    <w:rsid w:val="00F64C94"/>
    <w:rsid w:val="00F64FDB"/>
    <w:rsid w:val="00F65784"/>
    <w:rsid w:val="00F6604C"/>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7BB"/>
    <w:rsid w:val="00F74ABA"/>
    <w:rsid w:val="00F74ECD"/>
    <w:rsid w:val="00F750A5"/>
    <w:rsid w:val="00F75340"/>
    <w:rsid w:val="00F755FA"/>
    <w:rsid w:val="00F75710"/>
    <w:rsid w:val="00F75739"/>
    <w:rsid w:val="00F75AC9"/>
    <w:rsid w:val="00F75C20"/>
    <w:rsid w:val="00F75C81"/>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3373"/>
    <w:rsid w:val="00F83768"/>
    <w:rsid w:val="00F84101"/>
    <w:rsid w:val="00F84E27"/>
    <w:rsid w:val="00F8520A"/>
    <w:rsid w:val="00F857AD"/>
    <w:rsid w:val="00F8600C"/>
    <w:rsid w:val="00F8634D"/>
    <w:rsid w:val="00F863C1"/>
    <w:rsid w:val="00F86631"/>
    <w:rsid w:val="00F867DF"/>
    <w:rsid w:val="00F869B7"/>
    <w:rsid w:val="00F86C7E"/>
    <w:rsid w:val="00F86E68"/>
    <w:rsid w:val="00F86EF5"/>
    <w:rsid w:val="00F875C4"/>
    <w:rsid w:val="00F876E5"/>
    <w:rsid w:val="00F878A6"/>
    <w:rsid w:val="00F9005C"/>
    <w:rsid w:val="00F904AE"/>
    <w:rsid w:val="00F90826"/>
    <w:rsid w:val="00F90DAD"/>
    <w:rsid w:val="00F91B2C"/>
    <w:rsid w:val="00F91CBA"/>
    <w:rsid w:val="00F91D8E"/>
    <w:rsid w:val="00F91DF2"/>
    <w:rsid w:val="00F92513"/>
    <w:rsid w:val="00F925C6"/>
    <w:rsid w:val="00F9294C"/>
    <w:rsid w:val="00F92F98"/>
    <w:rsid w:val="00F93AEB"/>
    <w:rsid w:val="00F93DB1"/>
    <w:rsid w:val="00F93E00"/>
    <w:rsid w:val="00F93FC5"/>
    <w:rsid w:val="00F94CD4"/>
    <w:rsid w:val="00F9506A"/>
    <w:rsid w:val="00F9537F"/>
    <w:rsid w:val="00F955CD"/>
    <w:rsid w:val="00F959F2"/>
    <w:rsid w:val="00F95B03"/>
    <w:rsid w:val="00F96026"/>
    <w:rsid w:val="00F964B1"/>
    <w:rsid w:val="00F96B57"/>
    <w:rsid w:val="00F97CE1"/>
    <w:rsid w:val="00F97F81"/>
    <w:rsid w:val="00FA0966"/>
    <w:rsid w:val="00FA1419"/>
    <w:rsid w:val="00FA1755"/>
    <w:rsid w:val="00FA18F2"/>
    <w:rsid w:val="00FA1ECE"/>
    <w:rsid w:val="00FA208B"/>
    <w:rsid w:val="00FA267A"/>
    <w:rsid w:val="00FA280A"/>
    <w:rsid w:val="00FA2D0D"/>
    <w:rsid w:val="00FA368A"/>
    <w:rsid w:val="00FA3832"/>
    <w:rsid w:val="00FA3EBF"/>
    <w:rsid w:val="00FA4AAB"/>
    <w:rsid w:val="00FA4C90"/>
    <w:rsid w:val="00FA4EEC"/>
    <w:rsid w:val="00FA5127"/>
    <w:rsid w:val="00FA5E8F"/>
    <w:rsid w:val="00FA6905"/>
    <w:rsid w:val="00FA7A01"/>
    <w:rsid w:val="00FB03E9"/>
    <w:rsid w:val="00FB07C4"/>
    <w:rsid w:val="00FB08DC"/>
    <w:rsid w:val="00FB1250"/>
    <w:rsid w:val="00FB1658"/>
    <w:rsid w:val="00FB1BA2"/>
    <w:rsid w:val="00FB231E"/>
    <w:rsid w:val="00FB28CB"/>
    <w:rsid w:val="00FB2B33"/>
    <w:rsid w:val="00FB2F2E"/>
    <w:rsid w:val="00FB37C3"/>
    <w:rsid w:val="00FB4244"/>
    <w:rsid w:val="00FB4456"/>
    <w:rsid w:val="00FB4D43"/>
    <w:rsid w:val="00FB5120"/>
    <w:rsid w:val="00FB5485"/>
    <w:rsid w:val="00FB5D74"/>
    <w:rsid w:val="00FB5F5C"/>
    <w:rsid w:val="00FB61E5"/>
    <w:rsid w:val="00FB6220"/>
    <w:rsid w:val="00FB695B"/>
    <w:rsid w:val="00FB6981"/>
    <w:rsid w:val="00FB6D84"/>
    <w:rsid w:val="00FB6FDB"/>
    <w:rsid w:val="00FB7076"/>
    <w:rsid w:val="00FB7543"/>
    <w:rsid w:val="00FB75FC"/>
    <w:rsid w:val="00FB7C28"/>
    <w:rsid w:val="00FC03D3"/>
    <w:rsid w:val="00FC0936"/>
    <w:rsid w:val="00FC0BCA"/>
    <w:rsid w:val="00FC0E6B"/>
    <w:rsid w:val="00FC1093"/>
    <w:rsid w:val="00FC1673"/>
    <w:rsid w:val="00FC2126"/>
    <w:rsid w:val="00FC21CD"/>
    <w:rsid w:val="00FC2225"/>
    <w:rsid w:val="00FC25E0"/>
    <w:rsid w:val="00FC2D87"/>
    <w:rsid w:val="00FC3406"/>
    <w:rsid w:val="00FC3598"/>
    <w:rsid w:val="00FC3A0E"/>
    <w:rsid w:val="00FC3B95"/>
    <w:rsid w:val="00FC3B9D"/>
    <w:rsid w:val="00FC4607"/>
    <w:rsid w:val="00FC5D45"/>
    <w:rsid w:val="00FC5E78"/>
    <w:rsid w:val="00FC65A3"/>
    <w:rsid w:val="00FC691C"/>
    <w:rsid w:val="00FC69B4"/>
    <w:rsid w:val="00FC6CBD"/>
    <w:rsid w:val="00FC6CC1"/>
    <w:rsid w:val="00FC7961"/>
    <w:rsid w:val="00FD046D"/>
    <w:rsid w:val="00FD0A3A"/>
    <w:rsid w:val="00FD1044"/>
    <w:rsid w:val="00FD1279"/>
    <w:rsid w:val="00FD14BA"/>
    <w:rsid w:val="00FD16AF"/>
    <w:rsid w:val="00FD18F7"/>
    <w:rsid w:val="00FD1F4D"/>
    <w:rsid w:val="00FD2218"/>
    <w:rsid w:val="00FD28C6"/>
    <w:rsid w:val="00FD2A3E"/>
    <w:rsid w:val="00FD3BCE"/>
    <w:rsid w:val="00FD43B1"/>
    <w:rsid w:val="00FD4414"/>
    <w:rsid w:val="00FD4415"/>
    <w:rsid w:val="00FD44CD"/>
    <w:rsid w:val="00FD496E"/>
    <w:rsid w:val="00FD4EA9"/>
    <w:rsid w:val="00FD5091"/>
    <w:rsid w:val="00FD546E"/>
    <w:rsid w:val="00FD5869"/>
    <w:rsid w:val="00FD6CE5"/>
    <w:rsid w:val="00FD6D94"/>
    <w:rsid w:val="00FD6FFE"/>
    <w:rsid w:val="00FD7077"/>
    <w:rsid w:val="00FD73DC"/>
    <w:rsid w:val="00FD7766"/>
    <w:rsid w:val="00FE0522"/>
    <w:rsid w:val="00FE1050"/>
    <w:rsid w:val="00FE116B"/>
    <w:rsid w:val="00FE153D"/>
    <w:rsid w:val="00FE167B"/>
    <w:rsid w:val="00FE1B5E"/>
    <w:rsid w:val="00FE1DD3"/>
    <w:rsid w:val="00FE2087"/>
    <w:rsid w:val="00FE2700"/>
    <w:rsid w:val="00FE27F4"/>
    <w:rsid w:val="00FE3184"/>
    <w:rsid w:val="00FE374D"/>
    <w:rsid w:val="00FE3887"/>
    <w:rsid w:val="00FE3BFD"/>
    <w:rsid w:val="00FE41B2"/>
    <w:rsid w:val="00FE42BA"/>
    <w:rsid w:val="00FE49EA"/>
    <w:rsid w:val="00FE5BBC"/>
    <w:rsid w:val="00FE5DEC"/>
    <w:rsid w:val="00FE5ED7"/>
    <w:rsid w:val="00FE6509"/>
    <w:rsid w:val="00FE6638"/>
    <w:rsid w:val="00FE69B0"/>
    <w:rsid w:val="00FE6E9A"/>
    <w:rsid w:val="00FE77ED"/>
    <w:rsid w:val="00FE7D6B"/>
    <w:rsid w:val="00FF11B4"/>
    <w:rsid w:val="00FF1B0B"/>
    <w:rsid w:val="00FF1FBA"/>
    <w:rsid w:val="00FF2773"/>
    <w:rsid w:val="00FF2B42"/>
    <w:rsid w:val="00FF322C"/>
    <w:rsid w:val="00FF3EF8"/>
    <w:rsid w:val="00FF454E"/>
    <w:rsid w:val="00FF46BB"/>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pPr>
        <w:spacing w:before="120"/>
      </w:pPr>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h,he,HeaderNN,hd"/>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h Char,he Char,HeaderNN Char,hd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603C7"/>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basedOn w:val="Fontepargpadro"/>
    <w:link w:val="Nivel4"/>
    <w:rsid w:val="007603C7"/>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603C7"/>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rPr>
      <w:i/>
      <w:iCs/>
      <w:color w:val="FF0000"/>
    </w:rPr>
  </w:style>
  <w:style w:type="character" w:customStyle="1" w:styleId="Nvel2-RedChar">
    <w:name w:val="Nível 2 -Red Char"/>
    <w:basedOn w:val="Nivel2Char"/>
    <w:link w:val="Nvel2-Red"/>
    <w:rsid w:val="007603C7"/>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7603C7"/>
    <w:rPr>
      <w:rFonts w:ascii="Arial" w:hAnsi="Arial" w:cs="Arial"/>
      <w:color w:val="000000"/>
      <w:lang w:eastAsia="pt-BR"/>
    </w:rPr>
  </w:style>
  <w:style w:type="character" w:customStyle="1" w:styleId="Nvel3-RChar">
    <w:name w:val="Nível 3-R Char"/>
    <w:basedOn w:val="Nivel3Char"/>
    <w:link w:val="Nvel3-R"/>
    <w:rsid w:val="007603C7"/>
    <w:rPr>
      <w:rFonts w:ascii="Arial" w:hAnsi="Arial" w:cs="Arial"/>
      <w:i/>
      <w:iCs/>
      <w:color w:val="FF0000"/>
      <w:lang w:eastAsia="pt-BR"/>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7603C7"/>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BE1C61"/>
    <w:rPr>
      <w:color w:val="605E5C"/>
      <w:shd w:val="clear" w:color="auto" w:fill="E1DFDD"/>
    </w:rPr>
  </w:style>
  <w:style w:type="character" w:customStyle="1" w:styleId="UnresolvedMention">
    <w:name w:val="Unresolved Mention"/>
    <w:basedOn w:val="Fontepargpadro"/>
    <w:uiPriority w:val="99"/>
    <w:semiHidden/>
    <w:unhideWhenUsed/>
    <w:rsid w:val="00A515DE"/>
    <w:rPr>
      <w:color w:val="605E5C"/>
      <w:shd w:val="clear" w:color="auto" w:fill="E1DFDD"/>
    </w:rPr>
  </w:style>
  <w:style w:type="paragraph" w:styleId="Sumrio2">
    <w:name w:val="toc 2"/>
    <w:basedOn w:val="Normal"/>
    <w:next w:val="Normal"/>
    <w:autoRedefine/>
    <w:uiPriority w:val="39"/>
    <w:unhideWhenUsed/>
    <w:rsid w:val="005A751D"/>
    <w:pPr>
      <w:spacing w:after="100"/>
      <w:ind w:left="240"/>
    </w:pPr>
  </w:style>
  <w:style w:type="paragraph" w:customStyle="1" w:styleId="Corpodotexto">
    <w:name w:val="Corpo do texto"/>
    <w:basedOn w:val="Normal"/>
    <w:uiPriority w:val="99"/>
    <w:rsid w:val="004E4075"/>
    <w:pPr>
      <w:widowControl w:val="0"/>
      <w:autoSpaceDE w:val="0"/>
      <w:autoSpaceDN w:val="0"/>
      <w:adjustRightInd w:val="0"/>
      <w:spacing w:before="0" w:after="140" w:line="276" w:lineRule="auto"/>
    </w:pPr>
    <w:rPr>
      <w:rFonts w:ascii="Liberation Serif" w:hAnsi="Liberation Serif" w:cs="Times New Roman"/>
    </w:rPr>
  </w:style>
  <w:style w:type="character" w:customStyle="1" w:styleId="canfaseforte">
    <w:name w:val="Êcanfase forte"/>
    <w:uiPriority w:val="99"/>
    <w:rsid w:val="00B831F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3977658">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55274734">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1092634">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032838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50805566">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2521044">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82609043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6903982">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7743363">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770435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508132657">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seges-me-no-77-de-4-de-novembro-de-2022" TargetMode="External"/><Relationship Id="rId68" Type="http://schemas.openxmlformats.org/officeDocument/2006/relationships/hyperlink" Target="https://www.gov.br/economia/pt-br/assuntos/drei/legislacao/arquivos/legislacoes-federais/indrei772020.pdf" TargetMode="External"/><Relationship Id="rId84" Type="http://schemas.openxmlformats.org/officeDocument/2006/relationships/hyperlink" Target="https://www.planalto.gov.br/ccivil_03/leis/l8078compilado.htm" TargetMode="External"/><Relationship Id="rId89" Type="http://schemas.openxmlformats.org/officeDocument/2006/relationships/hyperlink" Target="https://www.planalto.gov.br/ccivil_03/_ato2015-2018/2018/lei/l13709.htm" TargetMode="External"/><Relationship Id="rId112" Type="http://schemas.openxmlformats.org/officeDocument/2006/relationships/hyperlink" Target="https://www.gov.br/compras/pt-br/acesso-a-informacao/legislacao/instrucoes-normativas/instrucao-normativa-seges-me-no-26-de-13-de-abril-de-2022"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mailto:gpj@tre-am.jus.br" TargetMode="External"/><Relationship Id="rId53" Type="http://schemas.openxmlformats.org/officeDocument/2006/relationships/hyperlink" Target="http://www.planalto.gov.br/ccivil_03/_ato2019-2022/2022/decreto/D11246.htm" TargetMode="External"/><Relationship Id="rId58" Type="http://schemas.openxmlformats.org/officeDocument/2006/relationships/hyperlink" Target="http://www.planalto.gov.br/ccivil_03/_ato2019-2022/2022/decreto/D112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eader" Target="header1.xml"/><Relationship Id="rId5" Type="http://schemas.openxmlformats.org/officeDocument/2006/relationships/numbering" Target="numbering.xml"/><Relationship Id="rId90" Type="http://schemas.openxmlformats.org/officeDocument/2006/relationships/hyperlink" Target="https://www.planalto.gov.br/ccivil_03/_ato2015-2018/2018/lei/l13709.htm" TargetMode="External"/><Relationship Id="rId95" Type="http://schemas.openxmlformats.org/officeDocument/2006/relationships/hyperlink" Target="https://www.planalto.gov.br/ccivil_03/_ato2011-2014/2013/lei/l12846.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2/decreto/D11246.htm" TargetMode="External"/><Relationship Id="rId64" Type="http://schemas.openxmlformats.org/officeDocument/2006/relationships/hyperlink" Target="http://www.planalto.gov.br/ccivil_03/Leis/LCP/Lcp123.htm" TargetMode="External"/><Relationship Id="rId69" Type="http://schemas.openxmlformats.org/officeDocument/2006/relationships/hyperlink" Target="http://normas.receita.fazenda.gov.br/sijut2consulta/link.action?visao=anotado&amp;idAto=56753"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tre-am.jus.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2/decreto/D11246.htm" TargetMode="External"/><Relationship Id="rId67" Type="http://schemas.openxmlformats.org/officeDocument/2006/relationships/hyperlink" Target="http://www.planalto.gov.br/ccivil_03/AGU/Pareceres/2019-2022/PRC-JL-01-2020.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s://www.planalto.gov.br/ccivil_03/_ato2011-2014/2011/lei/l12527.htm" TargetMode="External"/><Relationship Id="rId129"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decreto-lei/del5452.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5-2018/2018/lei/l13709.htm" TargetMode="External"/><Relationship Id="rId91" Type="http://schemas.openxmlformats.org/officeDocument/2006/relationships/hyperlink" Target="https://www.planalto.gov.br/ccivil_03/_ato2015-2018/2018/lei/l13709.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2/decreto/D11246.htm" TargetMode="External"/><Relationship Id="rId106" Type="http://schemas.openxmlformats.org/officeDocument/2006/relationships/hyperlink" Target="https://www.planalto.gov.br/ccivil_03/_ato2011-2014/2013/lei/l12846.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s://www.gov.br/compras/pt-br/acesso-a-informacao/legislacao/instrucoes-normativas/instrucao-normativa-no-53-de-8-de-julho-de-2020"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3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s://ceiscadastro.cgu.gov.br/index.aspx?ReturnUrl=%2f"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2/decreto/D11246.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leis/l8078compilado.htm" TargetMode="External"/><Relationship Id="rId125" Type="http://schemas.openxmlformats.org/officeDocument/2006/relationships/hyperlink" Target="https://www.planalto.gov.br/ccivil_03/_ato2011-2014/2012/decreto/d7724.htm" TargetMode="External"/><Relationship Id="rId7" Type="http://schemas.openxmlformats.org/officeDocument/2006/relationships/settings" Target="settings.xml"/><Relationship Id="rId71" Type="http://schemas.openxmlformats.org/officeDocument/2006/relationships/hyperlink" Target="https://www.gov.br/compras/pt-br/acesso-a-informacao/legislacao/instrucoes-normativas/instrucao-normativa-seges-me-no-116-de-21-de-dezembro-de-2021" TargetMode="External"/><Relationship Id="rId92" Type="http://schemas.openxmlformats.org/officeDocument/2006/relationships/hyperlink" Target="https://www.planalto.gov.br/ccivil_03/_ato2015-2018/2018/lei/l13709.htm" TargetMode="External"/><Relationship Id="rId2" Type="http://schemas.openxmlformats.org/officeDocument/2006/relationships/customXml" Target="../customXml/item2.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tre-am.jus.br" TargetMode="External"/><Relationship Id="rId66" Type="http://schemas.openxmlformats.org/officeDocument/2006/relationships/hyperlink" Target="https://www.planalto.gov.br/ccivil_03/leis/l8429.htm" TargetMode="External"/><Relationship Id="rId87" Type="http://schemas.openxmlformats.org/officeDocument/2006/relationships/hyperlink" Target="https://www.planalto.gov.br/ccivil_03/_ato2015-2018/2018/lei/l13709.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theme" Target="theme/theme1.xml"/><Relationship Id="rId61" Type="http://schemas.openxmlformats.org/officeDocument/2006/relationships/hyperlink" Target="http://www.planalto.gov.br/ccivil_03/_ato2019-2022/2022/decreto/D11246.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2.xml><?xml version="1.0" encoding="utf-8"?>
<ds:datastoreItem xmlns:ds="http://schemas.openxmlformats.org/officeDocument/2006/customXml" ds:itemID="{4443E427-0E19-4EF4-B526-D56D09AE5D56}">
  <ds:schemaRefs>
    <ds:schemaRef ds:uri="http://purl.org/dc/dcmitype/"/>
    <ds:schemaRef ds:uri="52c93ea8-e2de-466c-b401-d7fabeb9490e"/>
    <ds:schemaRef ds:uri="http://schemas.microsoft.com/office/2006/documentManagement/types"/>
    <ds:schemaRef ds:uri="http://schemas.microsoft.com/office/2006/metadata/properties"/>
    <ds:schemaRef ds:uri="http://schemas.microsoft.com/office/infopath/2007/PartnerControls"/>
    <ds:schemaRef ds:uri="http://purl.org/dc/terms/"/>
    <ds:schemaRef ds:uri="http://schemas.openxmlformats.org/package/2006/metadata/core-properties"/>
    <ds:schemaRef ds:uri="d7c48ea4-4748-4e79-bb61-d51d73419c91"/>
    <ds:schemaRef ds:uri="http://www.w3.org/XML/1998/namespace"/>
    <ds:schemaRef ds:uri="http://purl.org/dc/elements/1.1/"/>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BD37B-90A4-42B0-83A7-003AE472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32915</Words>
  <Characters>177746</Characters>
  <Application>Microsoft Office Word</Application>
  <DocSecurity>0</DocSecurity>
  <Lines>1481</Lines>
  <Paragraphs>420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210241</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2024-09-04T15:03:00Z</dcterms:created>
  <dcterms:modified xsi:type="dcterms:W3CDTF">2024-09-04T17:18:00Z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